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703A3440" w14:textId="77777777" w:rsidR="00973CDA" w:rsidRPr="00A453B6" w:rsidRDefault="00DD5A8B" w:rsidP="00B30F57">
      <w:pPr>
        <w:jc w:val="right"/>
        <w:rPr>
          <w:b/>
          <w:bCs/>
        </w:rPr>
      </w:pPr>
      <w:r w:rsidRPr="00A453B6">
        <w:rPr>
          <w:b/>
          <w:bCs/>
        </w:rPr>
        <w:t>Z</w:t>
      </w:r>
      <w:r w:rsidR="00D24FCD" w:rsidRPr="00A453B6">
        <w:rPr>
          <w:b/>
          <w:bCs/>
        </w:rPr>
        <w:t xml:space="preserve">ałącznik nr </w:t>
      </w:r>
      <w:r w:rsidR="00BD6111">
        <w:rPr>
          <w:b/>
          <w:bCs/>
        </w:rPr>
        <w:t>3</w:t>
      </w:r>
      <w:r w:rsidR="003312E3">
        <w:rPr>
          <w:b/>
          <w:bCs/>
        </w:rPr>
        <w:t xml:space="preserve"> do SWZ</w:t>
      </w:r>
    </w:p>
    <w:p w14:paraId="03F35F6F" w14:textId="77777777" w:rsidR="00EB18AB" w:rsidRPr="00EB18AB" w:rsidRDefault="00EB18AB" w:rsidP="00F07D86"/>
    <w:p w14:paraId="2AA0D342" w14:textId="77777777" w:rsidR="00BD6111" w:rsidRPr="00ED68A6" w:rsidRDefault="00BD6111" w:rsidP="00BD6111">
      <w:pPr>
        <w:autoSpaceDE w:val="0"/>
        <w:autoSpaceDN w:val="0"/>
        <w:adjustRightInd w:val="0"/>
        <w:spacing w:after="0" w:line="360" w:lineRule="auto"/>
        <w:rPr>
          <w:rFonts w:eastAsia="ArialNarrow"/>
        </w:rPr>
      </w:pPr>
      <w:r w:rsidRPr="00ED68A6">
        <w:rPr>
          <w:rFonts w:eastAsia="ArialNarrow"/>
        </w:rPr>
        <w:t>Nazwa Wykonawcy: ..........................................................</w:t>
      </w:r>
    </w:p>
    <w:p w14:paraId="76D54BB6" w14:textId="77777777" w:rsidR="00BD6111" w:rsidRPr="00ED68A6" w:rsidRDefault="00BD6111" w:rsidP="00BD6111">
      <w:pPr>
        <w:autoSpaceDE w:val="0"/>
        <w:autoSpaceDN w:val="0"/>
        <w:adjustRightInd w:val="0"/>
        <w:spacing w:after="0" w:line="360" w:lineRule="auto"/>
        <w:rPr>
          <w:rFonts w:eastAsia="ArialNarrow"/>
        </w:rPr>
      </w:pPr>
      <w:r w:rsidRPr="00ED68A6">
        <w:rPr>
          <w:rFonts w:eastAsia="ArialNarrow"/>
        </w:rPr>
        <w:t xml:space="preserve">ulica: .................................................. </w:t>
      </w:r>
    </w:p>
    <w:p w14:paraId="6FC682EB" w14:textId="77777777" w:rsidR="00BD6111" w:rsidRPr="00ED68A6" w:rsidRDefault="00BD6111" w:rsidP="00BD6111">
      <w:pPr>
        <w:autoSpaceDE w:val="0"/>
        <w:autoSpaceDN w:val="0"/>
        <w:adjustRightInd w:val="0"/>
        <w:spacing w:after="0" w:line="360" w:lineRule="auto"/>
        <w:rPr>
          <w:rFonts w:eastAsia="ArialNarrow"/>
        </w:rPr>
      </w:pPr>
      <w:r w:rsidRPr="00ED68A6">
        <w:rPr>
          <w:rFonts w:eastAsia="ArialNarrow"/>
        </w:rPr>
        <w:t>kod i miejscowość: ..........................................................</w:t>
      </w:r>
    </w:p>
    <w:p w14:paraId="2D9970AD" w14:textId="77777777" w:rsidR="00BD6111" w:rsidRPr="00ED68A6" w:rsidRDefault="00BD6111" w:rsidP="00BD6111">
      <w:pPr>
        <w:autoSpaceDE w:val="0"/>
        <w:autoSpaceDN w:val="0"/>
        <w:adjustRightInd w:val="0"/>
        <w:spacing w:before="360" w:after="240"/>
        <w:jc w:val="center"/>
        <w:rPr>
          <w:rFonts w:eastAsia="ArialNarrow,Bold"/>
          <w:b/>
          <w:bCs/>
          <w:color w:val="000000"/>
        </w:rPr>
      </w:pPr>
      <w:r w:rsidRPr="00ED68A6">
        <w:rPr>
          <w:rFonts w:eastAsia="ArialNarrow,Bold"/>
          <w:b/>
          <w:bCs/>
          <w:color w:val="000000"/>
        </w:rPr>
        <w:t>FORMULARZ - OPIS PRZEDMIOTU OFERTY</w:t>
      </w:r>
      <w:r w:rsidR="005D78F7">
        <w:rPr>
          <w:rFonts w:eastAsia="ArialNarrow,Bold"/>
          <w:b/>
          <w:bCs/>
          <w:color w:val="000000"/>
        </w:rPr>
        <w:t xml:space="preserve"> </w:t>
      </w:r>
    </w:p>
    <w:p w14:paraId="728467B3" w14:textId="72E0D61F" w:rsidR="00BD6111" w:rsidRDefault="00BD6111" w:rsidP="00BD6111">
      <w:pPr>
        <w:spacing w:after="0"/>
        <w:rPr>
          <w:bCs/>
        </w:rPr>
      </w:pPr>
      <w:r w:rsidRPr="00ED68A6">
        <w:t xml:space="preserve">Zamówienie publiczne pn. </w:t>
      </w:r>
      <w:r w:rsidR="0068701C" w:rsidRPr="0068701C">
        <w:rPr>
          <w:b/>
          <w:bCs/>
          <w:lang w:bidi="pl-PL"/>
        </w:rPr>
        <w:t xml:space="preserve">Zakup sprzętu komputerowego i oprogramowania w ramach projektu pt. „Poprawa </w:t>
      </w:r>
      <w:proofErr w:type="spellStart"/>
      <w:r w:rsidR="0068701C" w:rsidRPr="0068701C">
        <w:rPr>
          <w:b/>
          <w:bCs/>
          <w:lang w:bidi="pl-PL"/>
        </w:rPr>
        <w:t>cyberbezpieczeństwa</w:t>
      </w:r>
      <w:proofErr w:type="spellEnd"/>
      <w:r w:rsidR="0068701C" w:rsidRPr="0068701C">
        <w:rPr>
          <w:b/>
          <w:bCs/>
          <w:lang w:bidi="pl-PL"/>
        </w:rPr>
        <w:t xml:space="preserve"> w Urzędzie Gminy Skórzec”.</w:t>
      </w:r>
    </w:p>
    <w:p w14:paraId="5C8B2979" w14:textId="77777777" w:rsidR="00BD6111" w:rsidRPr="00987AE9" w:rsidRDefault="00BD6111" w:rsidP="00BD6111">
      <w:pPr>
        <w:rPr>
          <w:bCs/>
        </w:rPr>
      </w:pPr>
      <w:r w:rsidRPr="00987AE9">
        <w:rPr>
          <w:bCs/>
        </w:rPr>
        <w:t>W tabelach w kolumnie Oferowany Parametr należy wpisać parametry oferowanego sprzętu i</w:t>
      </w:r>
      <w:r w:rsidR="003312E3">
        <w:rPr>
          <w:bCs/>
        </w:rPr>
        <w:t> </w:t>
      </w:r>
      <w:r w:rsidRPr="00987AE9">
        <w:rPr>
          <w:bCs/>
        </w:rPr>
        <w:t xml:space="preserve">oprogramowania z zastosowaniem poniższych zaleceń: </w:t>
      </w:r>
    </w:p>
    <w:p w14:paraId="61C2F314" w14:textId="77777777" w:rsidR="00BD6111" w:rsidRPr="00987AE9" w:rsidRDefault="00BD6111" w:rsidP="000302FC">
      <w:pPr>
        <w:widowControl/>
        <w:numPr>
          <w:ilvl w:val="0"/>
          <w:numId w:val="2"/>
        </w:numPr>
        <w:suppressAutoHyphens w:val="0"/>
        <w:spacing w:line="276" w:lineRule="auto"/>
        <w:rPr>
          <w:bCs/>
        </w:rPr>
      </w:pPr>
      <w:r w:rsidRPr="00987AE9">
        <w:rPr>
          <w:bCs/>
        </w:rPr>
        <w:t>W miejscach ……………. (wykropkowanych) należy wpisać konkretną wartość (ilość);</w:t>
      </w:r>
    </w:p>
    <w:p w14:paraId="0EF4243B" w14:textId="77777777" w:rsidR="00BD6111" w:rsidRPr="00987AE9" w:rsidRDefault="00BD6111" w:rsidP="000302FC">
      <w:pPr>
        <w:widowControl/>
        <w:numPr>
          <w:ilvl w:val="0"/>
          <w:numId w:val="2"/>
        </w:numPr>
        <w:suppressAutoHyphens w:val="0"/>
        <w:spacing w:line="276" w:lineRule="auto"/>
        <w:rPr>
          <w:bCs/>
        </w:rPr>
      </w:pPr>
      <w:r w:rsidRPr="00987AE9">
        <w:rPr>
          <w:bCs/>
        </w:rPr>
        <w:t>W polach w których Wykonawca ma wybrać opcje może on dokonać skreślenia nieprawidłowego zapisu lub pozostawić tylko zapis właściwy;</w:t>
      </w:r>
    </w:p>
    <w:p w14:paraId="471E965E" w14:textId="77777777" w:rsidR="00BD6111" w:rsidRDefault="00BD6111" w:rsidP="000302FC">
      <w:pPr>
        <w:widowControl/>
        <w:numPr>
          <w:ilvl w:val="0"/>
          <w:numId w:val="2"/>
        </w:numPr>
        <w:suppressAutoHyphens w:val="0"/>
        <w:spacing w:line="276" w:lineRule="auto"/>
        <w:rPr>
          <w:bCs/>
        </w:rPr>
      </w:pPr>
      <w:r w:rsidRPr="00987AE9">
        <w:rPr>
          <w:bCs/>
        </w:rPr>
        <w:t xml:space="preserve">W miejscach gdzie wpisano „TAK/NIE” – </w:t>
      </w:r>
      <w:r w:rsidR="003312E3">
        <w:rPr>
          <w:bCs/>
        </w:rPr>
        <w:t>W</w:t>
      </w:r>
      <w:r w:rsidRPr="00987AE9">
        <w:rPr>
          <w:bCs/>
        </w:rPr>
        <w:t>ykonawca zostawia opcję: „TAK” – jeśli spełnia wymagania minimalne lub „NIE” jeśli nie spełnia parametrów minimalnych;</w:t>
      </w:r>
      <w:r>
        <w:rPr>
          <w:bCs/>
        </w:rPr>
        <w:t xml:space="preserve"> </w:t>
      </w:r>
    </w:p>
    <w:p w14:paraId="49AD2F48" w14:textId="2EDC0E41" w:rsidR="00EB18AB" w:rsidRPr="00A51499" w:rsidRDefault="00BD6111" w:rsidP="00F07D86">
      <w:pPr>
        <w:widowControl/>
        <w:numPr>
          <w:ilvl w:val="0"/>
          <w:numId w:val="2"/>
        </w:numPr>
        <w:suppressAutoHyphens w:val="0"/>
        <w:spacing w:line="276" w:lineRule="auto"/>
        <w:rPr>
          <w:bCs/>
        </w:rPr>
      </w:pPr>
      <w:r w:rsidRPr="00987AE9">
        <w:rPr>
          <w:bCs/>
        </w:rPr>
        <w:t>W miejscach gdzie wpisano „</w:t>
      </w:r>
      <w:r w:rsidRPr="00987AE9">
        <w:t>Wykonawca oświadcza, że zaoferowane rozwiązanie jest / nie jest* w</w:t>
      </w:r>
      <w:r w:rsidR="003312E3">
        <w:t> </w:t>
      </w:r>
      <w:r w:rsidRPr="00987AE9">
        <w:t>pełni zgodne z Opisem Przedmiotu Zamówienia</w:t>
      </w:r>
      <w:r w:rsidRPr="00987AE9">
        <w:rPr>
          <w:bCs/>
        </w:rPr>
        <w:t>” – wykonawca zostawia opcję: „</w:t>
      </w:r>
      <w:r>
        <w:rPr>
          <w:bCs/>
        </w:rPr>
        <w:t>jest</w:t>
      </w:r>
      <w:r w:rsidRPr="00987AE9">
        <w:rPr>
          <w:bCs/>
        </w:rPr>
        <w:t>” – jeśli zaoferowany sprzęt / oprogramowanie spełnia wymagania minimalne (posiada określone funkcjonalności) lub „</w:t>
      </w:r>
      <w:r>
        <w:rPr>
          <w:bCs/>
        </w:rPr>
        <w:t>nie jest</w:t>
      </w:r>
      <w:r w:rsidRPr="00987AE9">
        <w:rPr>
          <w:bCs/>
        </w:rPr>
        <w:t>” jeśli nie spełnia parametrów minimalnych określonych w OPZ.</w:t>
      </w:r>
    </w:p>
    <w:sdt>
      <w:sdtPr>
        <w:rPr>
          <w:rFonts w:ascii="Times New Roman" w:eastAsia="SimSun" w:hAnsi="Times New Roman" w:cs="Mangal"/>
          <w:b w:val="0"/>
          <w:bCs w:val="0"/>
          <w:color w:val="auto"/>
          <w:kern w:val="1"/>
          <w:sz w:val="24"/>
          <w:szCs w:val="24"/>
          <w:lang w:eastAsia="hi-IN" w:bidi="hi-IN"/>
        </w:rPr>
        <w:id w:val="-437063543"/>
        <w:docPartObj>
          <w:docPartGallery w:val="Table of Contents"/>
          <w:docPartUnique/>
        </w:docPartObj>
      </w:sdtPr>
      <w:sdtEndPr>
        <w:rPr>
          <w:rFonts w:asciiTheme="minorHAnsi" w:hAnsiTheme="minorHAnsi" w:cstheme="minorHAnsi"/>
          <w:sz w:val="22"/>
          <w:szCs w:val="22"/>
        </w:rPr>
      </w:sdtEndPr>
      <w:sdtContent>
        <w:p w14:paraId="13FBA71D" w14:textId="77777777" w:rsidR="00302D11" w:rsidRDefault="00302D11" w:rsidP="00087289">
          <w:pPr>
            <w:pStyle w:val="Nagwekspisutreci"/>
          </w:pPr>
          <w:r>
            <w:t>Spis treści</w:t>
          </w:r>
        </w:p>
        <w:p w14:paraId="31D6545D" w14:textId="374087C4" w:rsidR="00D26E4A" w:rsidRDefault="00E36FA6">
          <w:pPr>
            <w:pStyle w:val="Spistreci1"/>
            <w:tabs>
              <w:tab w:val="left" w:pos="480"/>
              <w:tab w:val="right" w:leader="dot" w:pos="9628"/>
            </w:tabs>
            <w:rPr>
              <w:rFonts w:eastAsiaTheme="minorEastAsia" w:cstheme="minorBidi"/>
              <w:b w:val="0"/>
              <w:bCs w:val="0"/>
              <w:caps w:val="0"/>
              <w:noProof/>
              <w:kern w:val="2"/>
              <w:sz w:val="24"/>
              <w:szCs w:val="24"/>
              <w:lang w:eastAsia="pl-PL" w:bidi="ar-SA"/>
              <w14:ligatures w14:val="standardContextual"/>
            </w:rPr>
          </w:pPr>
          <w:r>
            <w:rPr>
              <w:szCs w:val="21"/>
            </w:rPr>
            <w:fldChar w:fldCharType="begin"/>
          </w:r>
          <w:r w:rsidR="005200BB">
            <w:rPr>
              <w:szCs w:val="21"/>
            </w:rPr>
            <w:instrText xml:space="preserve"> TOC \o "1-3" \h \z \u </w:instrText>
          </w:r>
          <w:r>
            <w:rPr>
              <w:szCs w:val="21"/>
            </w:rPr>
            <w:fldChar w:fldCharType="separate"/>
          </w:r>
          <w:hyperlink w:anchor="_Toc222832615" w:history="1">
            <w:r w:rsidR="00D26E4A" w:rsidRPr="0068576A">
              <w:rPr>
                <w:rStyle w:val="Hipercze"/>
                <w:noProof/>
              </w:rPr>
              <w:t>1</w:t>
            </w:r>
            <w:r w:rsidR="00D26E4A">
              <w:rPr>
                <w:rFonts w:eastAsiaTheme="minorEastAsia" w:cstheme="minorBidi"/>
                <w:b w:val="0"/>
                <w:bCs w:val="0"/>
                <w:caps w:val="0"/>
                <w:noProof/>
                <w:kern w:val="2"/>
                <w:sz w:val="24"/>
                <w:szCs w:val="24"/>
                <w:lang w:eastAsia="pl-PL" w:bidi="ar-SA"/>
                <w14:ligatures w14:val="standardContextual"/>
              </w:rPr>
              <w:tab/>
            </w:r>
            <w:r w:rsidR="00D26E4A" w:rsidRPr="0068576A">
              <w:rPr>
                <w:rStyle w:val="Hipercze"/>
                <w:noProof/>
              </w:rPr>
              <w:t>Serwer – 3 szt.</w:t>
            </w:r>
            <w:r w:rsidR="00D26E4A">
              <w:rPr>
                <w:noProof/>
                <w:webHidden/>
              </w:rPr>
              <w:tab/>
            </w:r>
            <w:r w:rsidR="00D26E4A">
              <w:rPr>
                <w:noProof/>
                <w:webHidden/>
              </w:rPr>
              <w:fldChar w:fldCharType="begin"/>
            </w:r>
            <w:r w:rsidR="00D26E4A">
              <w:rPr>
                <w:noProof/>
                <w:webHidden/>
              </w:rPr>
              <w:instrText xml:space="preserve"> PAGEREF _Toc222832615 \h </w:instrText>
            </w:r>
            <w:r w:rsidR="00D26E4A">
              <w:rPr>
                <w:noProof/>
                <w:webHidden/>
              </w:rPr>
            </w:r>
            <w:r w:rsidR="00D26E4A">
              <w:rPr>
                <w:noProof/>
                <w:webHidden/>
              </w:rPr>
              <w:fldChar w:fldCharType="separate"/>
            </w:r>
            <w:r w:rsidR="00D26E4A">
              <w:rPr>
                <w:noProof/>
                <w:webHidden/>
              </w:rPr>
              <w:t>2</w:t>
            </w:r>
            <w:r w:rsidR="00D26E4A">
              <w:rPr>
                <w:noProof/>
                <w:webHidden/>
              </w:rPr>
              <w:fldChar w:fldCharType="end"/>
            </w:r>
          </w:hyperlink>
        </w:p>
        <w:p w14:paraId="066F3BCC" w14:textId="79C62778" w:rsidR="00D26E4A" w:rsidRDefault="00D26E4A">
          <w:pPr>
            <w:pStyle w:val="Spistreci1"/>
            <w:tabs>
              <w:tab w:val="left" w:pos="480"/>
              <w:tab w:val="right" w:leader="dot" w:pos="9628"/>
            </w:tabs>
            <w:rPr>
              <w:rFonts w:eastAsiaTheme="minorEastAsia" w:cstheme="minorBidi"/>
              <w:b w:val="0"/>
              <w:bCs w:val="0"/>
              <w:caps w:val="0"/>
              <w:noProof/>
              <w:kern w:val="2"/>
              <w:sz w:val="24"/>
              <w:szCs w:val="24"/>
              <w:lang w:eastAsia="pl-PL" w:bidi="ar-SA"/>
              <w14:ligatures w14:val="standardContextual"/>
            </w:rPr>
          </w:pPr>
          <w:hyperlink w:anchor="_Toc222832616" w:history="1">
            <w:r w:rsidRPr="0068576A">
              <w:rPr>
                <w:rStyle w:val="Hipercze"/>
                <w:rFonts w:asciiTheme="majorHAnsi" w:eastAsia="Calibri" w:hAnsiTheme="majorHAnsi" w:cs="Mangal"/>
                <w:noProof/>
                <w:lang w:eastAsia="en-US"/>
              </w:rPr>
              <w:t>2</w:t>
            </w:r>
            <w:r>
              <w:rPr>
                <w:rFonts w:eastAsiaTheme="minorEastAsia" w:cstheme="minorBidi"/>
                <w:b w:val="0"/>
                <w:bCs w:val="0"/>
                <w:caps w:val="0"/>
                <w:noProof/>
                <w:kern w:val="2"/>
                <w:sz w:val="24"/>
                <w:szCs w:val="24"/>
                <w:lang w:eastAsia="pl-PL" w:bidi="ar-SA"/>
                <w14:ligatures w14:val="standardContextual"/>
              </w:rPr>
              <w:tab/>
            </w:r>
            <w:r w:rsidRPr="0068576A">
              <w:rPr>
                <w:rStyle w:val="Hipercze"/>
                <w:rFonts w:asciiTheme="majorHAnsi" w:eastAsia="Calibri" w:hAnsiTheme="majorHAnsi" w:cs="Mangal"/>
                <w:noProof/>
                <w:lang w:eastAsia="en-US"/>
              </w:rPr>
              <w:t>Serwerowy system operacyjny – 3 szt.</w:t>
            </w:r>
            <w:r>
              <w:rPr>
                <w:noProof/>
                <w:webHidden/>
              </w:rPr>
              <w:tab/>
            </w:r>
            <w:r>
              <w:rPr>
                <w:noProof/>
                <w:webHidden/>
              </w:rPr>
              <w:fldChar w:fldCharType="begin"/>
            </w:r>
            <w:r>
              <w:rPr>
                <w:noProof/>
                <w:webHidden/>
              </w:rPr>
              <w:instrText xml:space="preserve"> PAGEREF _Toc222832616 \h </w:instrText>
            </w:r>
            <w:r>
              <w:rPr>
                <w:noProof/>
                <w:webHidden/>
              </w:rPr>
            </w:r>
            <w:r>
              <w:rPr>
                <w:noProof/>
                <w:webHidden/>
              </w:rPr>
              <w:fldChar w:fldCharType="separate"/>
            </w:r>
            <w:r>
              <w:rPr>
                <w:noProof/>
                <w:webHidden/>
              </w:rPr>
              <w:t>8</w:t>
            </w:r>
            <w:r>
              <w:rPr>
                <w:noProof/>
                <w:webHidden/>
              </w:rPr>
              <w:fldChar w:fldCharType="end"/>
            </w:r>
          </w:hyperlink>
        </w:p>
        <w:p w14:paraId="7455A393" w14:textId="0F89CC60" w:rsidR="00D26E4A" w:rsidRDefault="00D26E4A">
          <w:pPr>
            <w:pStyle w:val="Spistreci1"/>
            <w:tabs>
              <w:tab w:val="left" w:pos="480"/>
              <w:tab w:val="right" w:leader="dot" w:pos="9628"/>
            </w:tabs>
            <w:rPr>
              <w:rFonts w:eastAsiaTheme="minorEastAsia" w:cstheme="minorBidi"/>
              <w:b w:val="0"/>
              <w:bCs w:val="0"/>
              <w:caps w:val="0"/>
              <w:noProof/>
              <w:kern w:val="2"/>
              <w:sz w:val="24"/>
              <w:szCs w:val="24"/>
              <w:lang w:eastAsia="pl-PL" w:bidi="ar-SA"/>
              <w14:ligatures w14:val="standardContextual"/>
            </w:rPr>
          </w:pPr>
          <w:hyperlink w:anchor="_Toc222832617" w:history="1">
            <w:r w:rsidRPr="0068576A">
              <w:rPr>
                <w:rStyle w:val="Hipercze"/>
                <w:rFonts w:asciiTheme="majorHAnsi" w:eastAsia="Calibri" w:hAnsiTheme="majorHAnsi" w:cs="Mangal"/>
                <w:noProof/>
                <w:lang w:eastAsia="en-US"/>
              </w:rPr>
              <w:t>3</w:t>
            </w:r>
            <w:r>
              <w:rPr>
                <w:rFonts w:eastAsiaTheme="minorEastAsia" w:cstheme="minorBidi"/>
                <w:b w:val="0"/>
                <w:bCs w:val="0"/>
                <w:caps w:val="0"/>
                <w:noProof/>
                <w:kern w:val="2"/>
                <w:sz w:val="24"/>
                <w:szCs w:val="24"/>
                <w:lang w:eastAsia="pl-PL" w:bidi="ar-SA"/>
                <w14:ligatures w14:val="standardContextual"/>
              </w:rPr>
              <w:tab/>
            </w:r>
            <w:r w:rsidRPr="0068576A">
              <w:rPr>
                <w:rStyle w:val="Hipercze"/>
                <w:rFonts w:asciiTheme="majorHAnsi" w:eastAsia="Calibri" w:hAnsiTheme="majorHAnsi" w:cs="Mangal"/>
                <w:noProof/>
                <w:lang w:eastAsia="en-US"/>
              </w:rPr>
              <w:t>UTM – 2 szt.</w:t>
            </w:r>
            <w:r>
              <w:rPr>
                <w:noProof/>
                <w:webHidden/>
              </w:rPr>
              <w:tab/>
            </w:r>
            <w:r>
              <w:rPr>
                <w:noProof/>
                <w:webHidden/>
              </w:rPr>
              <w:fldChar w:fldCharType="begin"/>
            </w:r>
            <w:r>
              <w:rPr>
                <w:noProof/>
                <w:webHidden/>
              </w:rPr>
              <w:instrText xml:space="preserve"> PAGEREF _Toc222832617 \h </w:instrText>
            </w:r>
            <w:r>
              <w:rPr>
                <w:noProof/>
                <w:webHidden/>
              </w:rPr>
            </w:r>
            <w:r>
              <w:rPr>
                <w:noProof/>
                <w:webHidden/>
              </w:rPr>
              <w:fldChar w:fldCharType="separate"/>
            </w:r>
            <w:r>
              <w:rPr>
                <w:noProof/>
                <w:webHidden/>
              </w:rPr>
              <w:t>12</w:t>
            </w:r>
            <w:r>
              <w:rPr>
                <w:noProof/>
                <w:webHidden/>
              </w:rPr>
              <w:fldChar w:fldCharType="end"/>
            </w:r>
          </w:hyperlink>
        </w:p>
        <w:p w14:paraId="14712D86" w14:textId="1A78AA16" w:rsidR="00D26E4A" w:rsidRDefault="00D26E4A">
          <w:pPr>
            <w:pStyle w:val="Spistreci1"/>
            <w:tabs>
              <w:tab w:val="left" w:pos="480"/>
              <w:tab w:val="right" w:leader="dot" w:pos="9628"/>
            </w:tabs>
            <w:rPr>
              <w:rFonts w:eastAsiaTheme="minorEastAsia" w:cstheme="minorBidi"/>
              <w:b w:val="0"/>
              <w:bCs w:val="0"/>
              <w:caps w:val="0"/>
              <w:noProof/>
              <w:kern w:val="2"/>
              <w:sz w:val="24"/>
              <w:szCs w:val="24"/>
              <w:lang w:eastAsia="pl-PL" w:bidi="ar-SA"/>
              <w14:ligatures w14:val="standardContextual"/>
            </w:rPr>
          </w:pPr>
          <w:hyperlink w:anchor="_Toc222832618" w:history="1">
            <w:r w:rsidRPr="0068576A">
              <w:rPr>
                <w:rStyle w:val="Hipercze"/>
                <w:rFonts w:asciiTheme="majorHAnsi" w:eastAsia="Calibri" w:hAnsiTheme="majorHAnsi" w:cs="Mangal"/>
                <w:noProof/>
                <w:lang w:eastAsia="en-US"/>
              </w:rPr>
              <w:t>4</w:t>
            </w:r>
            <w:r>
              <w:rPr>
                <w:rFonts w:eastAsiaTheme="minorEastAsia" w:cstheme="minorBidi"/>
                <w:b w:val="0"/>
                <w:bCs w:val="0"/>
                <w:caps w:val="0"/>
                <w:noProof/>
                <w:kern w:val="2"/>
                <w:sz w:val="24"/>
                <w:szCs w:val="24"/>
                <w:lang w:eastAsia="pl-PL" w:bidi="ar-SA"/>
                <w14:ligatures w14:val="standardContextual"/>
              </w:rPr>
              <w:tab/>
            </w:r>
            <w:r w:rsidRPr="0068576A">
              <w:rPr>
                <w:rStyle w:val="Hipercze"/>
                <w:rFonts w:asciiTheme="majorHAnsi" w:eastAsia="Calibri" w:hAnsiTheme="majorHAnsi" w:cs="Mangal"/>
                <w:noProof/>
                <w:lang w:eastAsia="en-US"/>
              </w:rPr>
              <w:t>Zarządzany przełącznik sieciowy – 2 szt.</w:t>
            </w:r>
            <w:r>
              <w:rPr>
                <w:noProof/>
                <w:webHidden/>
              </w:rPr>
              <w:tab/>
            </w:r>
            <w:r>
              <w:rPr>
                <w:noProof/>
                <w:webHidden/>
              </w:rPr>
              <w:fldChar w:fldCharType="begin"/>
            </w:r>
            <w:r>
              <w:rPr>
                <w:noProof/>
                <w:webHidden/>
              </w:rPr>
              <w:instrText xml:space="preserve"> PAGEREF _Toc222832618 \h </w:instrText>
            </w:r>
            <w:r>
              <w:rPr>
                <w:noProof/>
                <w:webHidden/>
              </w:rPr>
            </w:r>
            <w:r>
              <w:rPr>
                <w:noProof/>
                <w:webHidden/>
              </w:rPr>
              <w:fldChar w:fldCharType="separate"/>
            </w:r>
            <w:r>
              <w:rPr>
                <w:noProof/>
                <w:webHidden/>
              </w:rPr>
              <w:t>21</w:t>
            </w:r>
            <w:r>
              <w:rPr>
                <w:noProof/>
                <w:webHidden/>
              </w:rPr>
              <w:fldChar w:fldCharType="end"/>
            </w:r>
          </w:hyperlink>
        </w:p>
        <w:p w14:paraId="54EC2F8A" w14:textId="08159B95" w:rsidR="00D26E4A" w:rsidRDefault="00D26E4A">
          <w:pPr>
            <w:pStyle w:val="Spistreci1"/>
            <w:tabs>
              <w:tab w:val="left" w:pos="480"/>
              <w:tab w:val="right" w:leader="dot" w:pos="9628"/>
            </w:tabs>
            <w:rPr>
              <w:rFonts w:eastAsiaTheme="minorEastAsia" w:cstheme="minorBidi"/>
              <w:b w:val="0"/>
              <w:bCs w:val="0"/>
              <w:caps w:val="0"/>
              <w:noProof/>
              <w:kern w:val="2"/>
              <w:sz w:val="24"/>
              <w:szCs w:val="24"/>
              <w:lang w:eastAsia="pl-PL" w:bidi="ar-SA"/>
              <w14:ligatures w14:val="standardContextual"/>
            </w:rPr>
          </w:pPr>
          <w:hyperlink w:anchor="_Toc222832619" w:history="1">
            <w:r w:rsidRPr="0068576A">
              <w:rPr>
                <w:rStyle w:val="Hipercze"/>
                <w:rFonts w:asciiTheme="majorHAnsi" w:eastAsia="Calibri" w:hAnsiTheme="majorHAnsi" w:cs="Mangal"/>
                <w:noProof/>
                <w:lang w:eastAsia="en-US"/>
              </w:rPr>
              <w:t>5</w:t>
            </w:r>
            <w:r>
              <w:rPr>
                <w:rFonts w:eastAsiaTheme="minorEastAsia" w:cstheme="minorBidi"/>
                <w:b w:val="0"/>
                <w:bCs w:val="0"/>
                <w:caps w:val="0"/>
                <w:noProof/>
                <w:kern w:val="2"/>
                <w:sz w:val="24"/>
                <w:szCs w:val="24"/>
                <w:lang w:eastAsia="pl-PL" w:bidi="ar-SA"/>
                <w14:ligatures w14:val="standardContextual"/>
              </w:rPr>
              <w:tab/>
            </w:r>
            <w:r w:rsidRPr="0068576A">
              <w:rPr>
                <w:rStyle w:val="Hipercze"/>
                <w:rFonts w:asciiTheme="majorHAnsi" w:eastAsia="Calibri" w:hAnsiTheme="majorHAnsi" w:cs="Mangal"/>
                <w:noProof/>
                <w:lang w:eastAsia="en-US"/>
              </w:rPr>
              <w:t>Urządzenie pamięci masowej – typ I – 1 szt.</w:t>
            </w:r>
            <w:r>
              <w:rPr>
                <w:noProof/>
                <w:webHidden/>
              </w:rPr>
              <w:tab/>
            </w:r>
            <w:r>
              <w:rPr>
                <w:noProof/>
                <w:webHidden/>
              </w:rPr>
              <w:fldChar w:fldCharType="begin"/>
            </w:r>
            <w:r>
              <w:rPr>
                <w:noProof/>
                <w:webHidden/>
              </w:rPr>
              <w:instrText xml:space="preserve"> PAGEREF _Toc222832619 \h </w:instrText>
            </w:r>
            <w:r>
              <w:rPr>
                <w:noProof/>
                <w:webHidden/>
              </w:rPr>
            </w:r>
            <w:r>
              <w:rPr>
                <w:noProof/>
                <w:webHidden/>
              </w:rPr>
              <w:fldChar w:fldCharType="separate"/>
            </w:r>
            <w:r>
              <w:rPr>
                <w:noProof/>
                <w:webHidden/>
              </w:rPr>
              <w:t>22</w:t>
            </w:r>
            <w:r>
              <w:rPr>
                <w:noProof/>
                <w:webHidden/>
              </w:rPr>
              <w:fldChar w:fldCharType="end"/>
            </w:r>
          </w:hyperlink>
        </w:p>
        <w:p w14:paraId="03E8B460" w14:textId="1C80DC25" w:rsidR="00D26E4A" w:rsidRDefault="00D26E4A">
          <w:pPr>
            <w:pStyle w:val="Spistreci1"/>
            <w:tabs>
              <w:tab w:val="left" w:pos="480"/>
              <w:tab w:val="right" w:leader="dot" w:pos="9628"/>
            </w:tabs>
            <w:rPr>
              <w:rFonts w:eastAsiaTheme="minorEastAsia" w:cstheme="minorBidi"/>
              <w:b w:val="0"/>
              <w:bCs w:val="0"/>
              <w:caps w:val="0"/>
              <w:noProof/>
              <w:kern w:val="2"/>
              <w:sz w:val="24"/>
              <w:szCs w:val="24"/>
              <w:lang w:eastAsia="pl-PL" w:bidi="ar-SA"/>
              <w14:ligatures w14:val="standardContextual"/>
            </w:rPr>
          </w:pPr>
          <w:hyperlink w:anchor="_Toc222832620" w:history="1">
            <w:r w:rsidRPr="0068576A">
              <w:rPr>
                <w:rStyle w:val="Hipercze"/>
                <w:rFonts w:asciiTheme="majorHAnsi" w:eastAsia="Calibri" w:hAnsiTheme="majorHAnsi" w:cs="Mangal"/>
                <w:noProof/>
                <w:lang w:eastAsia="en-US"/>
              </w:rPr>
              <w:t>6</w:t>
            </w:r>
            <w:r>
              <w:rPr>
                <w:rFonts w:eastAsiaTheme="minorEastAsia" w:cstheme="minorBidi"/>
                <w:b w:val="0"/>
                <w:bCs w:val="0"/>
                <w:caps w:val="0"/>
                <w:noProof/>
                <w:kern w:val="2"/>
                <w:sz w:val="24"/>
                <w:szCs w:val="24"/>
                <w:lang w:eastAsia="pl-PL" w:bidi="ar-SA"/>
                <w14:ligatures w14:val="standardContextual"/>
              </w:rPr>
              <w:tab/>
            </w:r>
            <w:r w:rsidRPr="0068576A">
              <w:rPr>
                <w:rStyle w:val="Hipercze"/>
                <w:rFonts w:asciiTheme="majorHAnsi" w:eastAsia="Calibri" w:hAnsiTheme="majorHAnsi" w:cs="Mangal"/>
                <w:noProof/>
                <w:lang w:eastAsia="en-US"/>
              </w:rPr>
              <w:t>Urządzenie pamięci masowej – typ II – 1 szt.</w:t>
            </w:r>
            <w:r>
              <w:rPr>
                <w:noProof/>
                <w:webHidden/>
              </w:rPr>
              <w:tab/>
            </w:r>
            <w:r>
              <w:rPr>
                <w:noProof/>
                <w:webHidden/>
              </w:rPr>
              <w:fldChar w:fldCharType="begin"/>
            </w:r>
            <w:r>
              <w:rPr>
                <w:noProof/>
                <w:webHidden/>
              </w:rPr>
              <w:instrText xml:space="preserve"> PAGEREF _Toc222832620 \h </w:instrText>
            </w:r>
            <w:r>
              <w:rPr>
                <w:noProof/>
                <w:webHidden/>
              </w:rPr>
            </w:r>
            <w:r>
              <w:rPr>
                <w:noProof/>
                <w:webHidden/>
              </w:rPr>
              <w:fldChar w:fldCharType="separate"/>
            </w:r>
            <w:r>
              <w:rPr>
                <w:noProof/>
                <w:webHidden/>
              </w:rPr>
              <w:t>26</w:t>
            </w:r>
            <w:r>
              <w:rPr>
                <w:noProof/>
                <w:webHidden/>
              </w:rPr>
              <w:fldChar w:fldCharType="end"/>
            </w:r>
          </w:hyperlink>
        </w:p>
        <w:p w14:paraId="115C884A" w14:textId="50748A53" w:rsidR="00D26E4A" w:rsidRDefault="00D26E4A">
          <w:pPr>
            <w:pStyle w:val="Spistreci1"/>
            <w:tabs>
              <w:tab w:val="left" w:pos="480"/>
              <w:tab w:val="right" w:leader="dot" w:pos="9628"/>
            </w:tabs>
            <w:rPr>
              <w:rFonts w:eastAsiaTheme="minorEastAsia" w:cstheme="minorBidi"/>
              <w:b w:val="0"/>
              <w:bCs w:val="0"/>
              <w:caps w:val="0"/>
              <w:noProof/>
              <w:kern w:val="2"/>
              <w:sz w:val="24"/>
              <w:szCs w:val="24"/>
              <w:lang w:eastAsia="pl-PL" w:bidi="ar-SA"/>
              <w14:ligatures w14:val="standardContextual"/>
            </w:rPr>
          </w:pPr>
          <w:hyperlink w:anchor="_Toc222832621" w:history="1">
            <w:r w:rsidRPr="0068576A">
              <w:rPr>
                <w:rStyle w:val="Hipercze"/>
                <w:rFonts w:asciiTheme="majorHAnsi" w:eastAsia="Calibri" w:hAnsiTheme="majorHAnsi" w:cs="Mangal"/>
                <w:noProof/>
                <w:lang w:eastAsia="en-US"/>
              </w:rPr>
              <w:t>7</w:t>
            </w:r>
            <w:r>
              <w:rPr>
                <w:rFonts w:eastAsiaTheme="minorEastAsia" w:cstheme="minorBidi"/>
                <w:b w:val="0"/>
                <w:bCs w:val="0"/>
                <w:caps w:val="0"/>
                <w:noProof/>
                <w:kern w:val="2"/>
                <w:sz w:val="24"/>
                <w:szCs w:val="24"/>
                <w:lang w:eastAsia="pl-PL" w:bidi="ar-SA"/>
                <w14:ligatures w14:val="standardContextual"/>
              </w:rPr>
              <w:tab/>
            </w:r>
            <w:r w:rsidRPr="0068576A">
              <w:rPr>
                <w:rStyle w:val="Hipercze"/>
                <w:rFonts w:asciiTheme="majorHAnsi" w:eastAsia="Calibri" w:hAnsiTheme="majorHAnsi" w:cs="Mangal"/>
                <w:noProof/>
                <w:lang w:eastAsia="en-US"/>
              </w:rPr>
              <w:t>UPS – 2 szt.</w:t>
            </w:r>
            <w:r>
              <w:rPr>
                <w:noProof/>
                <w:webHidden/>
              </w:rPr>
              <w:tab/>
            </w:r>
            <w:r>
              <w:rPr>
                <w:noProof/>
                <w:webHidden/>
              </w:rPr>
              <w:fldChar w:fldCharType="begin"/>
            </w:r>
            <w:r>
              <w:rPr>
                <w:noProof/>
                <w:webHidden/>
              </w:rPr>
              <w:instrText xml:space="preserve"> PAGEREF _Toc222832621 \h </w:instrText>
            </w:r>
            <w:r>
              <w:rPr>
                <w:noProof/>
                <w:webHidden/>
              </w:rPr>
            </w:r>
            <w:r>
              <w:rPr>
                <w:noProof/>
                <w:webHidden/>
              </w:rPr>
              <w:fldChar w:fldCharType="separate"/>
            </w:r>
            <w:r>
              <w:rPr>
                <w:noProof/>
                <w:webHidden/>
              </w:rPr>
              <w:t>28</w:t>
            </w:r>
            <w:r>
              <w:rPr>
                <w:noProof/>
                <w:webHidden/>
              </w:rPr>
              <w:fldChar w:fldCharType="end"/>
            </w:r>
          </w:hyperlink>
        </w:p>
        <w:p w14:paraId="25E54851" w14:textId="5E83ED7D" w:rsidR="00D26E4A" w:rsidRDefault="00D26E4A">
          <w:pPr>
            <w:pStyle w:val="Spistreci1"/>
            <w:tabs>
              <w:tab w:val="left" w:pos="480"/>
              <w:tab w:val="right" w:leader="dot" w:pos="9628"/>
            </w:tabs>
            <w:rPr>
              <w:rFonts w:eastAsiaTheme="minorEastAsia" w:cstheme="minorBidi"/>
              <w:b w:val="0"/>
              <w:bCs w:val="0"/>
              <w:caps w:val="0"/>
              <w:noProof/>
              <w:kern w:val="2"/>
              <w:sz w:val="24"/>
              <w:szCs w:val="24"/>
              <w:lang w:eastAsia="pl-PL" w:bidi="ar-SA"/>
              <w14:ligatures w14:val="standardContextual"/>
            </w:rPr>
          </w:pPr>
          <w:hyperlink w:anchor="_Toc222832622" w:history="1">
            <w:r w:rsidRPr="0068576A">
              <w:rPr>
                <w:rStyle w:val="Hipercze"/>
                <w:rFonts w:asciiTheme="majorHAnsi" w:eastAsia="Calibri" w:hAnsiTheme="majorHAnsi" w:cs="Mangal"/>
                <w:noProof/>
                <w:lang w:eastAsia="en-US"/>
              </w:rPr>
              <w:t>8</w:t>
            </w:r>
            <w:r>
              <w:rPr>
                <w:rFonts w:eastAsiaTheme="minorEastAsia" w:cstheme="minorBidi"/>
                <w:b w:val="0"/>
                <w:bCs w:val="0"/>
                <w:caps w:val="0"/>
                <w:noProof/>
                <w:kern w:val="2"/>
                <w:sz w:val="24"/>
                <w:szCs w:val="24"/>
                <w:lang w:eastAsia="pl-PL" w:bidi="ar-SA"/>
                <w14:ligatures w14:val="standardContextual"/>
              </w:rPr>
              <w:tab/>
            </w:r>
            <w:r w:rsidRPr="0068576A">
              <w:rPr>
                <w:rStyle w:val="Hipercze"/>
                <w:rFonts w:asciiTheme="majorHAnsi" w:eastAsia="Calibri" w:hAnsiTheme="majorHAnsi" w:cs="Mangal"/>
                <w:noProof/>
                <w:lang w:eastAsia="en-US"/>
              </w:rPr>
              <w:t>Sprzętowy klucz bezpieczeństwa – 20 szt.</w:t>
            </w:r>
            <w:r>
              <w:rPr>
                <w:noProof/>
                <w:webHidden/>
              </w:rPr>
              <w:tab/>
            </w:r>
            <w:r>
              <w:rPr>
                <w:noProof/>
                <w:webHidden/>
              </w:rPr>
              <w:fldChar w:fldCharType="begin"/>
            </w:r>
            <w:r>
              <w:rPr>
                <w:noProof/>
                <w:webHidden/>
              </w:rPr>
              <w:instrText xml:space="preserve"> PAGEREF _Toc222832622 \h </w:instrText>
            </w:r>
            <w:r>
              <w:rPr>
                <w:noProof/>
                <w:webHidden/>
              </w:rPr>
            </w:r>
            <w:r>
              <w:rPr>
                <w:noProof/>
                <w:webHidden/>
              </w:rPr>
              <w:fldChar w:fldCharType="separate"/>
            </w:r>
            <w:r>
              <w:rPr>
                <w:noProof/>
                <w:webHidden/>
              </w:rPr>
              <w:t>29</w:t>
            </w:r>
            <w:r>
              <w:rPr>
                <w:noProof/>
                <w:webHidden/>
              </w:rPr>
              <w:fldChar w:fldCharType="end"/>
            </w:r>
          </w:hyperlink>
        </w:p>
        <w:p w14:paraId="6813FF33" w14:textId="169463E5" w:rsidR="00D26E4A" w:rsidRDefault="00D26E4A">
          <w:pPr>
            <w:pStyle w:val="Spistreci1"/>
            <w:tabs>
              <w:tab w:val="left" w:pos="480"/>
              <w:tab w:val="right" w:leader="dot" w:pos="9628"/>
            </w:tabs>
            <w:rPr>
              <w:rFonts w:eastAsiaTheme="minorEastAsia" w:cstheme="minorBidi"/>
              <w:b w:val="0"/>
              <w:bCs w:val="0"/>
              <w:caps w:val="0"/>
              <w:noProof/>
              <w:kern w:val="2"/>
              <w:sz w:val="24"/>
              <w:szCs w:val="24"/>
              <w:lang w:eastAsia="pl-PL" w:bidi="ar-SA"/>
              <w14:ligatures w14:val="standardContextual"/>
            </w:rPr>
          </w:pPr>
          <w:hyperlink w:anchor="_Toc222832623" w:history="1">
            <w:r w:rsidRPr="0068576A">
              <w:rPr>
                <w:rStyle w:val="Hipercze"/>
                <w:rFonts w:asciiTheme="majorHAnsi" w:eastAsia="Calibri" w:hAnsiTheme="majorHAnsi" w:cs="Mangal"/>
                <w:noProof/>
                <w:lang w:eastAsia="en-US"/>
              </w:rPr>
              <w:t>9</w:t>
            </w:r>
            <w:r>
              <w:rPr>
                <w:rFonts w:eastAsiaTheme="minorEastAsia" w:cstheme="minorBidi"/>
                <w:b w:val="0"/>
                <w:bCs w:val="0"/>
                <w:caps w:val="0"/>
                <w:noProof/>
                <w:kern w:val="2"/>
                <w:sz w:val="24"/>
                <w:szCs w:val="24"/>
                <w:lang w:eastAsia="pl-PL" w:bidi="ar-SA"/>
                <w14:ligatures w14:val="standardContextual"/>
              </w:rPr>
              <w:tab/>
            </w:r>
            <w:r w:rsidRPr="0068576A">
              <w:rPr>
                <w:rStyle w:val="Hipercze"/>
                <w:rFonts w:asciiTheme="majorHAnsi" w:eastAsia="Calibri" w:hAnsiTheme="majorHAnsi" w:cs="Mangal"/>
                <w:noProof/>
                <w:lang w:eastAsia="en-US"/>
              </w:rPr>
              <w:t>Oprogramowanie typu CMDB i SAM – 1 kpl.</w:t>
            </w:r>
            <w:r>
              <w:rPr>
                <w:noProof/>
                <w:webHidden/>
              </w:rPr>
              <w:tab/>
            </w:r>
            <w:r>
              <w:rPr>
                <w:noProof/>
                <w:webHidden/>
              </w:rPr>
              <w:fldChar w:fldCharType="begin"/>
            </w:r>
            <w:r>
              <w:rPr>
                <w:noProof/>
                <w:webHidden/>
              </w:rPr>
              <w:instrText xml:space="preserve"> PAGEREF _Toc222832623 \h </w:instrText>
            </w:r>
            <w:r>
              <w:rPr>
                <w:noProof/>
                <w:webHidden/>
              </w:rPr>
            </w:r>
            <w:r>
              <w:rPr>
                <w:noProof/>
                <w:webHidden/>
              </w:rPr>
              <w:fldChar w:fldCharType="separate"/>
            </w:r>
            <w:r>
              <w:rPr>
                <w:noProof/>
                <w:webHidden/>
              </w:rPr>
              <w:t>30</w:t>
            </w:r>
            <w:r>
              <w:rPr>
                <w:noProof/>
                <w:webHidden/>
              </w:rPr>
              <w:fldChar w:fldCharType="end"/>
            </w:r>
          </w:hyperlink>
        </w:p>
        <w:p w14:paraId="62323512" w14:textId="1D821D3B" w:rsidR="00D26E4A" w:rsidRDefault="00D26E4A">
          <w:pPr>
            <w:pStyle w:val="Spistreci1"/>
            <w:tabs>
              <w:tab w:val="left" w:pos="480"/>
              <w:tab w:val="right" w:leader="dot" w:pos="9628"/>
            </w:tabs>
            <w:rPr>
              <w:rFonts w:eastAsiaTheme="minorEastAsia" w:cstheme="minorBidi"/>
              <w:b w:val="0"/>
              <w:bCs w:val="0"/>
              <w:caps w:val="0"/>
              <w:noProof/>
              <w:kern w:val="2"/>
              <w:sz w:val="24"/>
              <w:szCs w:val="24"/>
              <w:lang w:eastAsia="pl-PL" w:bidi="ar-SA"/>
              <w14:ligatures w14:val="standardContextual"/>
            </w:rPr>
          </w:pPr>
          <w:hyperlink w:anchor="_Toc222832624" w:history="1">
            <w:r w:rsidRPr="0068576A">
              <w:rPr>
                <w:rStyle w:val="Hipercze"/>
                <w:rFonts w:asciiTheme="majorHAnsi" w:eastAsia="Calibri" w:hAnsiTheme="majorHAnsi" w:cs="Mangal"/>
                <w:noProof/>
                <w:lang w:eastAsia="en-US"/>
              </w:rPr>
              <w:t>10</w:t>
            </w:r>
            <w:r>
              <w:rPr>
                <w:rFonts w:eastAsiaTheme="minorEastAsia" w:cstheme="minorBidi"/>
                <w:b w:val="0"/>
                <w:bCs w:val="0"/>
                <w:caps w:val="0"/>
                <w:noProof/>
                <w:kern w:val="2"/>
                <w:sz w:val="24"/>
                <w:szCs w:val="24"/>
                <w:lang w:eastAsia="pl-PL" w:bidi="ar-SA"/>
                <w14:ligatures w14:val="standardContextual"/>
              </w:rPr>
              <w:tab/>
            </w:r>
            <w:r w:rsidRPr="0068576A">
              <w:rPr>
                <w:rStyle w:val="Hipercze"/>
                <w:rFonts w:asciiTheme="majorHAnsi" w:eastAsia="Calibri" w:hAnsiTheme="majorHAnsi" w:cs="Mangal"/>
                <w:noProof/>
                <w:lang w:eastAsia="en-US"/>
              </w:rPr>
              <w:t>Oprogramowanie klasy EDR – 1 kpl.</w:t>
            </w:r>
            <w:r>
              <w:rPr>
                <w:noProof/>
                <w:webHidden/>
              </w:rPr>
              <w:tab/>
            </w:r>
            <w:r>
              <w:rPr>
                <w:noProof/>
                <w:webHidden/>
              </w:rPr>
              <w:fldChar w:fldCharType="begin"/>
            </w:r>
            <w:r>
              <w:rPr>
                <w:noProof/>
                <w:webHidden/>
              </w:rPr>
              <w:instrText xml:space="preserve"> PAGEREF _Toc222832624 \h </w:instrText>
            </w:r>
            <w:r>
              <w:rPr>
                <w:noProof/>
                <w:webHidden/>
              </w:rPr>
            </w:r>
            <w:r>
              <w:rPr>
                <w:noProof/>
                <w:webHidden/>
              </w:rPr>
              <w:fldChar w:fldCharType="separate"/>
            </w:r>
            <w:r>
              <w:rPr>
                <w:noProof/>
                <w:webHidden/>
              </w:rPr>
              <w:t>41</w:t>
            </w:r>
            <w:r>
              <w:rPr>
                <w:noProof/>
                <w:webHidden/>
              </w:rPr>
              <w:fldChar w:fldCharType="end"/>
            </w:r>
          </w:hyperlink>
        </w:p>
        <w:p w14:paraId="3B2AE2CF" w14:textId="04A2E5B4" w:rsidR="00D26E4A" w:rsidRDefault="00D26E4A">
          <w:pPr>
            <w:pStyle w:val="Spistreci1"/>
            <w:tabs>
              <w:tab w:val="left" w:pos="480"/>
              <w:tab w:val="right" w:leader="dot" w:pos="9628"/>
            </w:tabs>
            <w:rPr>
              <w:rFonts w:eastAsiaTheme="minorEastAsia" w:cstheme="minorBidi"/>
              <w:b w:val="0"/>
              <w:bCs w:val="0"/>
              <w:caps w:val="0"/>
              <w:noProof/>
              <w:kern w:val="2"/>
              <w:sz w:val="24"/>
              <w:szCs w:val="24"/>
              <w:lang w:eastAsia="pl-PL" w:bidi="ar-SA"/>
              <w14:ligatures w14:val="standardContextual"/>
            </w:rPr>
          </w:pPr>
          <w:hyperlink w:anchor="_Toc222832625" w:history="1">
            <w:r w:rsidRPr="0068576A">
              <w:rPr>
                <w:rStyle w:val="Hipercze"/>
                <w:rFonts w:asciiTheme="majorHAnsi" w:eastAsia="Calibri" w:hAnsiTheme="majorHAnsi" w:cs="Mangal"/>
                <w:noProof/>
                <w:lang w:eastAsia="en-US"/>
              </w:rPr>
              <w:t>11</w:t>
            </w:r>
            <w:r>
              <w:rPr>
                <w:rFonts w:eastAsiaTheme="minorEastAsia" w:cstheme="minorBidi"/>
                <w:b w:val="0"/>
                <w:bCs w:val="0"/>
                <w:caps w:val="0"/>
                <w:noProof/>
                <w:kern w:val="2"/>
                <w:sz w:val="24"/>
                <w:szCs w:val="24"/>
                <w:lang w:eastAsia="pl-PL" w:bidi="ar-SA"/>
                <w14:ligatures w14:val="standardContextual"/>
              </w:rPr>
              <w:tab/>
            </w:r>
            <w:r w:rsidRPr="0068576A">
              <w:rPr>
                <w:rStyle w:val="Hipercze"/>
                <w:rFonts w:asciiTheme="majorHAnsi" w:eastAsia="Calibri" w:hAnsiTheme="majorHAnsi" w:cs="Mangal"/>
                <w:noProof/>
                <w:lang w:eastAsia="en-US"/>
              </w:rPr>
              <w:t>Oprogramowanie do archiwizacji – 1 kpl.</w:t>
            </w:r>
            <w:r>
              <w:rPr>
                <w:noProof/>
                <w:webHidden/>
              </w:rPr>
              <w:tab/>
            </w:r>
            <w:r>
              <w:rPr>
                <w:noProof/>
                <w:webHidden/>
              </w:rPr>
              <w:fldChar w:fldCharType="begin"/>
            </w:r>
            <w:r>
              <w:rPr>
                <w:noProof/>
                <w:webHidden/>
              </w:rPr>
              <w:instrText xml:space="preserve"> PAGEREF _Toc222832625 \h </w:instrText>
            </w:r>
            <w:r>
              <w:rPr>
                <w:noProof/>
                <w:webHidden/>
              </w:rPr>
            </w:r>
            <w:r>
              <w:rPr>
                <w:noProof/>
                <w:webHidden/>
              </w:rPr>
              <w:fldChar w:fldCharType="separate"/>
            </w:r>
            <w:r>
              <w:rPr>
                <w:noProof/>
                <w:webHidden/>
              </w:rPr>
              <w:t>43</w:t>
            </w:r>
            <w:r>
              <w:rPr>
                <w:noProof/>
                <w:webHidden/>
              </w:rPr>
              <w:fldChar w:fldCharType="end"/>
            </w:r>
          </w:hyperlink>
        </w:p>
        <w:p w14:paraId="774BEEEB" w14:textId="20526596" w:rsidR="00D26E4A" w:rsidRDefault="00D26E4A">
          <w:pPr>
            <w:pStyle w:val="Spistreci1"/>
            <w:tabs>
              <w:tab w:val="left" w:pos="480"/>
              <w:tab w:val="right" w:leader="dot" w:pos="9628"/>
            </w:tabs>
            <w:rPr>
              <w:rFonts w:eastAsiaTheme="minorEastAsia" w:cstheme="minorBidi"/>
              <w:b w:val="0"/>
              <w:bCs w:val="0"/>
              <w:caps w:val="0"/>
              <w:noProof/>
              <w:kern w:val="2"/>
              <w:sz w:val="24"/>
              <w:szCs w:val="24"/>
              <w:lang w:eastAsia="pl-PL" w:bidi="ar-SA"/>
              <w14:ligatures w14:val="standardContextual"/>
            </w:rPr>
          </w:pPr>
          <w:hyperlink w:anchor="_Toc222832626" w:history="1">
            <w:r w:rsidRPr="0068576A">
              <w:rPr>
                <w:rStyle w:val="Hipercze"/>
                <w:rFonts w:asciiTheme="majorHAnsi" w:eastAsia="Calibri" w:hAnsiTheme="majorHAnsi" w:cs="Mangal"/>
                <w:noProof/>
                <w:lang w:eastAsia="en-US"/>
              </w:rPr>
              <w:t>12</w:t>
            </w:r>
            <w:r>
              <w:rPr>
                <w:rFonts w:eastAsiaTheme="minorEastAsia" w:cstheme="minorBidi"/>
                <w:b w:val="0"/>
                <w:bCs w:val="0"/>
                <w:caps w:val="0"/>
                <w:noProof/>
                <w:kern w:val="2"/>
                <w:sz w:val="24"/>
                <w:szCs w:val="24"/>
                <w:lang w:eastAsia="pl-PL" w:bidi="ar-SA"/>
                <w14:ligatures w14:val="standardContextual"/>
              </w:rPr>
              <w:tab/>
            </w:r>
            <w:r w:rsidRPr="0068576A">
              <w:rPr>
                <w:rStyle w:val="Hipercze"/>
                <w:rFonts w:asciiTheme="majorHAnsi" w:eastAsia="Calibri" w:hAnsiTheme="majorHAnsi" w:cs="Mangal"/>
                <w:noProof/>
                <w:lang w:eastAsia="en-US"/>
              </w:rPr>
              <w:t>Oprogramowanie do wirtualizacji – 1 kpl.</w:t>
            </w:r>
            <w:r>
              <w:rPr>
                <w:noProof/>
                <w:webHidden/>
              </w:rPr>
              <w:tab/>
            </w:r>
            <w:r>
              <w:rPr>
                <w:noProof/>
                <w:webHidden/>
              </w:rPr>
              <w:fldChar w:fldCharType="begin"/>
            </w:r>
            <w:r>
              <w:rPr>
                <w:noProof/>
                <w:webHidden/>
              </w:rPr>
              <w:instrText xml:space="preserve"> PAGEREF _Toc222832626 \h </w:instrText>
            </w:r>
            <w:r>
              <w:rPr>
                <w:noProof/>
                <w:webHidden/>
              </w:rPr>
            </w:r>
            <w:r>
              <w:rPr>
                <w:noProof/>
                <w:webHidden/>
              </w:rPr>
              <w:fldChar w:fldCharType="separate"/>
            </w:r>
            <w:r>
              <w:rPr>
                <w:noProof/>
                <w:webHidden/>
              </w:rPr>
              <w:t>44</w:t>
            </w:r>
            <w:r>
              <w:rPr>
                <w:noProof/>
                <w:webHidden/>
              </w:rPr>
              <w:fldChar w:fldCharType="end"/>
            </w:r>
          </w:hyperlink>
        </w:p>
        <w:p w14:paraId="3719B7C4" w14:textId="43703928" w:rsidR="00D26E4A" w:rsidRDefault="00D26E4A">
          <w:pPr>
            <w:pStyle w:val="Spistreci1"/>
            <w:tabs>
              <w:tab w:val="left" w:pos="480"/>
              <w:tab w:val="right" w:leader="dot" w:pos="9628"/>
            </w:tabs>
            <w:rPr>
              <w:rFonts w:eastAsiaTheme="minorEastAsia" w:cstheme="minorBidi"/>
              <w:b w:val="0"/>
              <w:bCs w:val="0"/>
              <w:caps w:val="0"/>
              <w:noProof/>
              <w:kern w:val="2"/>
              <w:sz w:val="24"/>
              <w:szCs w:val="24"/>
              <w:lang w:eastAsia="pl-PL" w:bidi="ar-SA"/>
              <w14:ligatures w14:val="standardContextual"/>
            </w:rPr>
          </w:pPr>
          <w:hyperlink w:anchor="_Toc222832627" w:history="1">
            <w:r w:rsidRPr="0068576A">
              <w:rPr>
                <w:rStyle w:val="Hipercze"/>
                <w:rFonts w:asciiTheme="majorHAnsi" w:eastAsia="Calibri" w:hAnsiTheme="majorHAnsi" w:cs="Mangal"/>
                <w:noProof/>
                <w:lang w:eastAsia="en-US"/>
              </w:rPr>
              <w:t>13</w:t>
            </w:r>
            <w:r>
              <w:rPr>
                <w:rFonts w:eastAsiaTheme="minorEastAsia" w:cstheme="minorBidi"/>
                <w:b w:val="0"/>
                <w:bCs w:val="0"/>
                <w:caps w:val="0"/>
                <w:noProof/>
                <w:kern w:val="2"/>
                <w:sz w:val="24"/>
                <w:szCs w:val="24"/>
                <w:lang w:eastAsia="pl-PL" w:bidi="ar-SA"/>
                <w14:ligatures w14:val="standardContextual"/>
              </w:rPr>
              <w:tab/>
            </w:r>
            <w:r w:rsidRPr="0068576A">
              <w:rPr>
                <w:rStyle w:val="Hipercze"/>
                <w:rFonts w:asciiTheme="majorHAnsi" w:eastAsia="Calibri" w:hAnsiTheme="majorHAnsi" w:cs="Mangal"/>
                <w:noProof/>
                <w:lang w:eastAsia="en-US"/>
              </w:rPr>
              <w:t>Instalacja, wdrożenie i konfiguracja – 1 kpl.</w:t>
            </w:r>
            <w:r>
              <w:rPr>
                <w:noProof/>
                <w:webHidden/>
              </w:rPr>
              <w:tab/>
            </w:r>
            <w:r>
              <w:rPr>
                <w:noProof/>
                <w:webHidden/>
              </w:rPr>
              <w:fldChar w:fldCharType="begin"/>
            </w:r>
            <w:r>
              <w:rPr>
                <w:noProof/>
                <w:webHidden/>
              </w:rPr>
              <w:instrText xml:space="preserve"> PAGEREF _Toc222832627 \h </w:instrText>
            </w:r>
            <w:r>
              <w:rPr>
                <w:noProof/>
                <w:webHidden/>
              </w:rPr>
            </w:r>
            <w:r>
              <w:rPr>
                <w:noProof/>
                <w:webHidden/>
              </w:rPr>
              <w:fldChar w:fldCharType="separate"/>
            </w:r>
            <w:r>
              <w:rPr>
                <w:noProof/>
                <w:webHidden/>
              </w:rPr>
              <w:t>47</w:t>
            </w:r>
            <w:r>
              <w:rPr>
                <w:noProof/>
                <w:webHidden/>
              </w:rPr>
              <w:fldChar w:fldCharType="end"/>
            </w:r>
          </w:hyperlink>
        </w:p>
        <w:p w14:paraId="70ABA08F" w14:textId="12B0B61E" w:rsidR="00D26E4A" w:rsidRDefault="00D26E4A">
          <w:pPr>
            <w:pStyle w:val="Spistreci1"/>
            <w:tabs>
              <w:tab w:val="left" w:pos="480"/>
              <w:tab w:val="right" w:leader="dot" w:pos="9628"/>
            </w:tabs>
            <w:rPr>
              <w:rFonts w:eastAsiaTheme="minorEastAsia" w:cstheme="minorBidi"/>
              <w:b w:val="0"/>
              <w:bCs w:val="0"/>
              <w:caps w:val="0"/>
              <w:noProof/>
              <w:kern w:val="2"/>
              <w:sz w:val="24"/>
              <w:szCs w:val="24"/>
              <w:lang w:eastAsia="pl-PL" w:bidi="ar-SA"/>
              <w14:ligatures w14:val="standardContextual"/>
            </w:rPr>
          </w:pPr>
          <w:hyperlink w:anchor="_Toc222832628" w:history="1">
            <w:r w:rsidRPr="0068576A">
              <w:rPr>
                <w:rStyle w:val="Hipercze"/>
                <w:rFonts w:asciiTheme="majorHAnsi" w:eastAsia="Calibri" w:hAnsiTheme="majorHAnsi" w:cs="Mangal"/>
                <w:noProof/>
                <w:lang w:eastAsia="en-US"/>
              </w:rPr>
              <w:t>14</w:t>
            </w:r>
            <w:r>
              <w:rPr>
                <w:rFonts w:eastAsiaTheme="minorEastAsia" w:cstheme="minorBidi"/>
                <w:b w:val="0"/>
                <w:bCs w:val="0"/>
                <w:caps w:val="0"/>
                <w:noProof/>
                <w:kern w:val="2"/>
                <w:sz w:val="24"/>
                <w:szCs w:val="24"/>
                <w:lang w:eastAsia="pl-PL" w:bidi="ar-SA"/>
                <w14:ligatures w14:val="standardContextual"/>
              </w:rPr>
              <w:tab/>
            </w:r>
            <w:r w:rsidRPr="0068576A">
              <w:rPr>
                <w:rStyle w:val="Hipercze"/>
                <w:rFonts w:asciiTheme="majorHAnsi" w:eastAsia="Calibri" w:hAnsiTheme="majorHAnsi" w:cs="Mangal"/>
                <w:noProof/>
                <w:lang w:eastAsia="en-US"/>
              </w:rPr>
              <w:t>Kursy informatyczne online – 1 kpl.</w:t>
            </w:r>
            <w:r>
              <w:rPr>
                <w:noProof/>
                <w:webHidden/>
              </w:rPr>
              <w:tab/>
            </w:r>
            <w:r>
              <w:rPr>
                <w:noProof/>
                <w:webHidden/>
              </w:rPr>
              <w:fldChar w:fldCharType="begin"/>
            </w:r>
            <w:r>
              <w:rPr>
                <w:noProof/>
                <w:webHidden/>
              </w:rPr>
              <w:instrText xml:space="preserve"> PAGEREF _Toc222832628 \h </w:instrText>
            </w:r>
            <w:r>
              <w:rPr>
                <w:noProof/>
                <w:webHidden/>
              </w:rPr>
            </w:r>
            <w:r>
              <w:rPr>
                <w:noProof/>
                <w:webHidden/>
              </w:rPr>
              <w:fldChar w:fldCharType="separate"/>
            </w:r>
            <w:r>
              <w:rPr>
                <w:noProof/>
                <w:webHidden/>
              </w:rPr>
              <w:t>49</w:t>
            </w:r>
            <w:r>
              <w:rPr>
                <w:noProof/>
                <w:webHidden/>
              </w:rPr>
              <w:fldChar w:fldCharType="end"/>
            </w:r>
          </w:hyperlink>
        </w:p>
        <w:p w14:paraId="4CFD304B" w14:textId="033B7D4C" w:rsidR="00302D11" w:rsidRDefault="00E36FA6" w:rsidP="00F07D86">
          <w:r>
            <w:rPr>
              <w:caps/>
              <w:sz w:val="20"/>
              <w:szCs w:val="21"/>
            </w:rPr>
            <w:fldChar w:fldCharType="end"/>
          </w:r>
        </w:p>
      </w:sdtContent>
    </w:sdt>
    <w:p w14:paraId="03B4812C" w14:textId="1ED47521" w:rsidR="0006058C" w:rsidRDefault="00272AF3" w:rsidP="0006058C">
      <w:pPr>
        <w:pStyle w:val="Nagwek1"/>
        <w:spacing w:before="360" w:after="240"/>
        <w:rPr>
          <w:sz w:val="32"/>
          <w:szCs w:val="29"/>
        </w:rPr>
      </w:pPr>
      <w:bookmarkStart w:id="0" w:name="_Toc222832615"/>
      <w:r w:rsidRPr="0006058C">
        <w:rPr>
          <w:sz w:val="32"/>
          <w:szCs w:val="29"/>
        </w:rPr>
        <w:lastRenderedPageBreak/>
        <w:t>Serwer</w:t>
      </w:r>
      <w:r w:rsidR="0068701C">
        <w:rPr>
          <w:sz w:val="32"/>
          <w:szCs w:val="29"/>
        </w:rPr>
        <w:t xml:space="preserve"> </w:t>
      </w:r>
      <w:r w:rsidRPr="0006058C">
        <w:rPr>
          <w:sz w:val="32"/>
          <w:szCs w:val="29"/>
        </w:rPr>
        <w:t xml:space="preserve">– </w:t>
      </w:r>
      <w:r w:rsidR="0068701C">
        <w:rPr>
          <w:sz w:val="32"/>
          <w:szCs w:val="29"/>
        </w:rPr>
        <w:t>3</w:t>
      </w:r>
      <w:r w:rsidRPr="0006058C">
        <w:rPr>
          <w:sz w:val="32"/>
          <w:szCs w:val="29"/>
        </w:rPr>
        <w:t xml:space="preserve"> szt.</w:t>
      </w:r>
      <w:bookmarkEnd w:id="0"/>
      <w:r w:rsidRPr="0006058C">
        <w:rPr>
          <w:sz w:val="32"/>
          <w:szCs w:val="29"/>
        </w:rPr>
        <w:t xml:space="preserve"> </w:t>
      </w:r>
    </w:p>
    <w:tbl>
      <w:tblPr>
        <w:tblStyle w:val="Tabelasiatki1jasna"/>
        <w:tblW w:w="10060" w:type="dxa"/>
        <w:tblLayout w:type="fixed"/>
        <w:tblLook w:val="04A0" w:firstRow="1" w:lastRow="0" w:firstColumn="1" w:lastColumn="0" w:noHBand="0" w:noVBand="1"/>
      </w:tblPr>
      <w:tblGrid>
        <w:gridCol w:w="421"/>
        <w:gridCol w:w="1275"/>
        <w:gridCol w:w="5812"/>
        <w:gridCol w:w="2552"/>
      </w:tblGrid>
      <w:tr w:rsidR="0006058C" w:rsidRPr="0006058C" w14:paraId="0C6D15D7" w14:textId="77777777" w:rsidTr="0086587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1" w:type="dxa"/>
            <w:shd w:val="clear" w:color="auto" w:fill="BFBFBF" w:themeFill="background1" w:themeFillShade="BF"/>
            <w:hideMark/>
          </w:tcPr>
          <w:p w14:paraId="3ECC2324" w14:textId="77777777" w:rsidR="0006058C" w:rsidRPr="0006058C" w:rsidRDefault="0006058C" w:rsidP="0006058C">
            <w:pPr>
              <w:spacing w:after="60" w:line="264" w:lineRule="auto"/>
              <w:ind w:left="-120"/>
              <w:jc w:val="center"/>
              <w:rPr>
                <w:rFonts w:eastAsia="Times New Roman"/>
                <w:b w:val="0"/>
                <w:color w:val="000000" w:themeColor="text1"/>
                <w:sz w:val="20"/>
                <w:szCs w:val="20"/>
                <w:lang w:eastAsia="pl-PL"/>
              </w:rPr>
            </w:pPr>
            <w:bookmarkStart w:id="1" w:name="_Hlk202955284"/>
            <w:r w:rsidRPr="00272AF3">
              <w:rPr>
                <w:sz w:val="20"/>
                <w:szCs w:val="20"/>
                <w:lang w:eastAsia="pl-PL"/>
              </w:rPr>
              <w:t>Lp.</w:t>
            </w:r>
          </w:p>
        </w:tc>
        <w:tc>
          <w:tcPr>
            <w:tcW w:w="1275" w:type="dxa"/>
            <w:shd w:val="clear" w:color="auto" w:fill="BFBFBF" w:themeFill="background1" w:themeFillShade="BF"/>
            <w:hideMark/>
          </w:tcPr>
          <w:p w14:paraId="386CF1B9" w14:textId="77777777" w:rsidR="0006058C" w:rsidRPr="0006058C" w:rsidRDefault="0006058C" w:rsidP="0006058C">
            <w:pPr>
              <w:spacing w:after="60" w:line="264" w:lineRule="auto"/>
              <w:jc w:val="left"/>
              <w:cnfStyle w:val="100000000000" w:firstRow="1" w:lastRow="0" w:firstColumn="0" w:lastColumn="0" w:oddVBand="0" w:evenVBand="0" w:oddHBand="0" w:evenHBand="0" w:firstRowFirstColumn="0" w:firstRowLastColumn="0" w:lastRowFirstColumn="0" w:lastRowLastColumn="0"/>
              <w:rPr>
                <w:rFonts w:eastAsia="Times New Roman"/>
                <w:b w:val="0"/>
                <w:color w:val="000000" w:themeColor="text1"/>
                <w:sz w:val="20"/>
                <w:szCs w:val="20"/>
                <w:lang w:eastAsia="pl-PL"/>
              </w:rPr>
            </w:pPr>
            <w:r w:rsidRPr="00272AF3">
              <w:rPr>
                <w:sz w:val="20"/>
                <w:szCs w:val="20"/>
                <w:lang w:eastAsia="pl-PL"/>
              </w:rPr>
              <w:t>Parametr</w:t>
            </w:r>
          </w:p>
        </w:tc>
        <w:tc>
          <w:tcPr>
            <w:tcW w:w="5812" w:type="dxa"/>
            <w:shd w:val="clear" w:color="auto" w:fill="BFBFBF" w:themeFill="background1" w:themeFillShade="BF"/>
            <w:hideMark/>
          </w:tcPr>
          <w:p w14:paraId="46821149" w14:textId="77777777" w:rsidR="0006058C" w:rsidRPr="0006058C" w:rsidRDefault="0006058C" w:rsidP="0001476B">
            <w:pPr>
              <w:spacing w:after="60" w:line="264" w:lineRule="auto"/>
              <w:ind w:left="317" w:hanging="317"/>
              <w:cnfStyle w:val="100000000000" w:firstRow="1" w:lastRow="0" w:firstColumn="0" w:lastColumn="0" w:oddVBand="0" w:evenVBand="0" w:oddHBand="0" w:evenHBand="0" w:firstRowFirstColumn="0" w:firstRowLastColumn="0" w:lastRowFirstColumn="0" w:lastRowLastColumn="0"/>
              <w:rPr>
                <w:rFonts w:eastAsia="Times New Roman"/>
                <w:b w:val="0"/>
                <w:color w:val="000000" w:themeColor="text1"/>
                <w:sz w:val="20"/>
                <w:szCs w:val="20"/>
                <w:lang w:eastAsia="pl-PL"/>
              </w:rPr>
            </w:pPr>
            <w:r w:rsidRPr="00272AF3">
              <w:rPr>
                <w:sz w:val="20"/>
                <w:szCs w:val="20"/>
                <w:lang w:eastAsia="pl-PL"/>
              </w:rPr>
              <w:t>Minimalne wymagania</w:t>
            </w:r>
          </w:p>
        </w:tc>
        <w:tc>
          <w:tcPr>
            <w:tcW w:w="2552" w:type="dxa"/>
            <w:shd w:val="clear" w:color="auto" w:fill="BFBFBF" w:themeFill="background1" w:themeFillShade="BF"/>
          </w:tcPr>
          <w:p w14:paraId="06DDF783" w14:textId="77777777" w:rsidR="0006058C" w:rsidRPr="0006058C" w:rsidRDefault="0006058C" w:rsidP="0001476B">
            <w:pPr>
              <w:spacing w:after="60" w:line="264" w:lineRule="auto"/>
              <w:ind w:left="317" w:hanging="317"/>
              <w:cnfStyle w:val="100000000000" w:firstRow="1" w:lastRow="0" w:firstColumn="0" w:lastColumn="0" w:oddVBand="0" w:evenVBand="0" w:oddHBand="0" w:evenHBand="0" w:firstRowFirstColumn="0" w:firstRowLastColumn="0" w:lastRowFirstColumn="0" w:lastRowLastColumn="0"/>
              <w:rPr>
                <w:rFonts w:eastAsia="Times New Roman"/>
                <w:b w:val="0"/>
                <w:color w:val="000000" w:themeColor="text1"/>
                <w:sz w:val="20"/>
                <w:szCs w:val="20"/>
                <w:lang w:eastAsia="pl-PL"/>
              </w:rPr>
            </w:pPr>
            <w:r w:rsidRPr="00272AF3">
              <w:rPr>
                <w:sz w:val="20"/>
                <w:szCs w:val="20"/>
                <w:lang w:eastAsia="pl-PL"/>
              </w:rPr>
              <w:t xml:space="preserve">Oferowany parametr </w:t>
            </w:r>
          </w:p>
        </w:tc>
      </w:tr>
      <w:tr w:rsidR="0006058C" w:rsidRPr="0006058C" w14:paraId="5C0EC107" w14:textId="77777777" w:rsidTr="0086587C">
        <w:tc>
          <w:tcPr>
            <w:cnfStyle w:val="001000000000" w:firstRow="0" w:lastRow="0" w:firstColumn="1" w:lastColumn="0" w:oddVBand="0" w:evenVBand="0" w:oddHBand="0" w:evenHBand="0" w:firstRowFirstColumn="0" w:firstRowLastColumn="0" w:lastRowFirstColumn="0" w:lastRowLastColumn="0"/>
            <w:tcW w:w="421" w:type="dxa"/>
            <w:tcBorders>
              <w:top w:val="single" w:sz="12" w:space="0" w:color="666666" w:themeColor="text1" w:themeTint="99"/>
              <w:tl2br w:val="single" w:sz="4" w:space="0" w:color="auto"/>
              <w:tr2bl w:val="single" w:sz="4" w:space="0" w:color="auto"/>
            </w:tcBorders>
            <w:shd w:val="clear" w:color="auto" w:fill="BFBFBF" w:themeFill="background1" w:themeFillShade="BF"/>
          </w:tcPr>
          <w:p w14:paraId="4FEB83E4" w14:textId="77777777" w:rsidR="0006058C" w:rsidRPr="0006058C" w:rsidRDefault="0006058C" w:rsidP="0006058C">
            <w:pPr>
              <w:spacing w:after="60" w:line="264" w:lineRule="auto"/>
              <w:ind w:left="-120"/>
              <w:jc w:val="center"/>
              <w:rPr>
                <w:rFonts w:eastAsia="Times New Roman"/>
                <w:b w:val="0"/>
                <w:color w:val="000000" w:themeColor="text1"/>
                <w:sz w:val="20"/>
                <w:szCs w:val="20"/>
                <w:lang w:eastAsia="pl-PL"/>
              </w:rPr>
            </w:pPr>
          </w:p>
        </w:tc>
        <w:tc>
          <w:tcPr>
            <w:tcW w:w="1275" w:type="dxa"/>
            <w:tcBorders>
              <w:top w:val="single" w:sz="12" w:space="0" w:color="666666" w:themeColor="text1" w:themeTint="99"/>
              <w:tl2br w:val="single" w:sz="4" w:space="0" w:color="auto"/>
              <w:tr2bl w:val="single" w:sz="4" w:space="0" w:color="auto"/>
            </w:tcBorders>
            <w:shd w:val="clear" w:color="auto" w:fill="BFBFBF" w:themeFill="background1" w:themeFillShade="BF"/>
          </w:tcPr>
          <w:p w14:paraId="192F90CE" w14:textId="77777777" w:rsidR="0006058C" w:rsidRPr="0006058C" w:rsidRDefault="0006058C" w:rsidP="0006058C">
            <w:pPr>
              <w:spacing w:after="60" w:line="264" w:lineRule="auto"/>
              <w:jc w:val="left"/>
              <w:cnfStyle w:val="000000000000" w:firstRow="0" w:lastRow="0" w:firstColumn="0" w:lastColumn="0" w:oddVBand="0" w:evenVBand="0" w:oddHBand="0" w:evenHBand="0" w:firstRowFirstColumn="0" w:firstRowLastColumn="0" w:lastRowFirstColumn="0" w:lastRowLastColumn="0"/>
              <w:rPr>
                <w:rFonts w:eastAsia="Times New Roman"/>
                <w:b/>
                <w:color w:val="000000" w:themeColor="text1"/>
                <w:sz w:val="20"/>
                <w:szCs w:val="20"/>
                <w:lang w:eastAsia="pl-PL"/>
              </w:rPr>
            </w:pPr>
          </w:p>
        </w:tc>
        <w:tc>
          <w:tcPr>
            <w:tcW w:w="5812" w:type="dxa"/>
            <w:tcBorders>
              <w:top w:val="single" w:sz="12" w:space="0" w:color="666666" w:themeColor="text1" w:themeTint="99"/>
              <w:tl2br w:val="single" w:sz="4" w:space="0" w:color="auto"/>
              <w:tr2bl w:val="single" w:sz="4" w:space="0" w:color="auto"/>
            </w:tcBorders>
            <w:shd w:val="clear" w:color="auto" w:fill="BFBFBF" w:themeFill="background1" w:themeFillShade="BF"/>
          </w:tcPr>
          <w:p w14:paraId="50D2F38B" w14:textId="77777777" w:rsidR="0006058C" w:rsidRPr="0006058C" w:rsidRDefault="0006058C" w:rsidP="0001476B">
            <w:pPr>
              <w:spacing w:after="60" w:line="264" w:lineRule="auto"/>
              <w:ind w:left="317" w:hanging="317"/>
              <w:cnfStyle w:val="000000000000" w:firstRow="0" w:lastRow="0" w:firstColumn="0" w:lastColumn="0" w:oddVBand="0" w:evenVBand="0" w:oddHBand="0" w:evenHBand="0" w:firstRowFirstColumn="0" w:firstRowLastColumn="0" w:lastRowFirstColumn="0" w:lastRowLastColumn="0"/>
              <w:rPr>
                <w:rFonts w:eastAsia="Times New Roman"/>
                <w:b/>
                <w:color w:val="000000" w:themeColor="text1"/>
                <w:sz w:val="20"/>
                <w:szCs w:val="20"/>
                <w:lang w:eastAsia="pl-PL"/>
              </w:rPr>
            </w:pPr>
          </w:p>
        </w:tc>
        <w:tc>
          <w:tcPr>
            <w:tcW w:w="2552" w:type="dxa"/>
          </w:tcPr>
          <w:p w14:paraId="47D60AFD" w14:textId="51C88554" w:rsidR="0006058C" w:rsidRPr="00272AF3" w:rsidRDefault="0006058C" w:rsidP="0001476B">
            <w:pPr>
              <w:spacing w:after="60" w:line="264" w:lineRule="auto"/>
              <w:ind w:rightChars="26" w:right="57"/>
              <w:cnfStyle w:val="000000000000" w:firstRow="0" w:lastRow="0" w:firstColumn="0" w:lastColumn="0" w:oddVBand="0" w:evenVBand="0" w:oddHBand="0" w:evenHBand="0" w:firstRowFirstColumn="0" w:firstRowLastColumn="0" w:lastRowFirstColumn="0" w:lastRowLastColumn="0"/>
              <w:rPr>
                <w:b/>
                <w:bCs/>
                <w:color w:val="000000" w:themeColor="text1"/>
                <w:sz w:val="20"/>
                <w:szCs w:val="20"/>
              </w:rPr>
            </w:pPr>
            <w:r w:rsidRPr="00272AF3">
              <w:rPr>
                <w:b/>
                <w:bCs/>
                <w:color w:val="000000" w:themeColor="text1"/>
                <w:sz w:val="20"/>
                <w:szCs w:val="20"/>
              </w:rPr>
              <w:t xml:space="preserve">Producent: </w:t>
            </w:r>
            <w:r w:rsidR="00DF079F">
              <w:rPr>
                <w:b/>
                <w:bCs/>
                <w:color w:val="000000" w:themeColor="text1"/>
                <w:sz w:val="20"/>
                <w:szCs w:val="20"/>
              </w:rPr>
              <w:t>……………………..</w:t>
            </w:r>
          </w:p>
          <w:p w14:paraId="699A35CC" w14:textId="0165AF3F" w:rsidR="0006058C" w:rsidRPr="00861901" w:rsidRDefault="0006058C" w:rsidP="00861901">
            <w:pPr>
              <w:spacing w:after="60" w:line="264" w:lineRule="auto"/>
              <w:ind w:rightChars="26" w:right="57"/>
              <w:cnfStyle w:val="000000000000" w:firstRow="0" w:lastRow="0" w:firstColumn="0" w:lastColumn="0" w:oddVBand="0" w:evenVBand="0" w:oddHBand="0" w:evenHBand="0" w:firstRowFirstColumn="0" w:firstRowLastColumn="0" w:lastRowFirstColumn="0" w:lastRowLastColumn="0"/>
              <w:rPr>
                <w:b/>
                <w:bCs/>
                <w:color w:val="000000" w:themeColor="text1"/>
                <w:sz w:val="20"/>
                <w:szCs w:val="20"/>
              </w:rPr>
            </w:pPr>
            <w:r w:rsidRPr="00272AF3">
              <w:rPr>
                <w:b/>
                <w:bCs/>
                <w:color w:val="000000" w:themeColor="text1"/>
                <w:sz w:val="20"/>
                <w:szCs w:val="20"/>
              </w:rPr>
              <w:t>Model:</w:t>
            </w:r>
            <w:r w:rsidR="00DF079F">
              <w:rPr>
                <w:b/>
                <w:bCs/>
                <w:color w:val="000000" w:themeColor="text1"/>
                <w:sz w:val="20"/>
                <w:szCs w:val="20"/>
              </w:rPr>
              <w:t xml:space="preserve"> ……………..</w:t>
            </w:r>
          </w:p>
        </w:tc>
      </w:tr>
      <w:tr w:rsidR="0006058C" w:rsidRPr="0006058C" w14:paraId="55B2DA02" w14:textId="77777777" w:rsidTr="0086587C">
        <w:trPr>
          <w:trHeight w:val="419"/>
        </w:trPr>
        <w:tc>
          <w:tcPr>
            <w:cnfStyle w:val="001000000000" w:firstRow="0" w:lastRow="0" w:firstColumn="1" w:lastColumn="0" w:oddVBand="0" w:evenVBand="0" w:oddHBand="0" w:evenHBand="0" w:firstRowFirstColumn="0" w:firstRowLastColumn="0" w:lastRowFirstColumn="0" w:lastRowLastColumn="0"/>
            <w:tcW w:w="421" w:type="dxa"/>
          </w:tcPr>
          <w:p w14:paraId="3D10154A" w14:textId="77777777" w:rsidR="0006058C" w:rsidRPr="0006058C" w:rsidRDefault="0006058C">
            <w:pPr>
              <w:widowControl/>
              <w:numPr>
                <w:ilvl w:val="0"/>
                <w:numId w:val="12"/>
              </w:numPr>
              <w:suppressAutoHyphens w:val="0"/>
              <w:spacing w:after="60" w:line="264" w:lineRule="auto"/>
              <w:jc w:val="left"/>
              <w:rPr>
                <w:rFonts w:eastAsia="Calibri"/>
                <w:bCs w:val="0"/>
                <w:kern w:val="0"/>
                <w:sz w:val="20"/>
                <w:szCs w:val="20"/>
                <w:lang w:eastAsia="en-US" w:bidi="ar-SA"/>
              </w:rPr>
            </w:pPr>
          </w:p>
        </w:tc>
        <w:tc>
          <w:tcPr>
            <w:tcW w:w="1275" w:type="dxa"/>
          </w:tcPr>
          <w:p w14:paraId="2D0D995E" w14:textId="77777777" w:rsidR="0006058C" w:rsidRPr="0006058C" w:rsidRDefault="0006058C" w:rsidP="0006058C">
            <w:pPr>
              <w:spacing w:after="60" w:line="264" w:lineRule="auto"/>
              <w:jc w:val="left"/>
              <w:cnfStyle w:val="000000000000" w:firstRow="0" w:lastRow="0" w:firstColumn="0" w:lastColumn="0" w:oddVBand="0" w:evenVBand="0" w:oddHBand="0" w:evenHBand="0" w:firstRowFirstColumn="0" w:firstRowLastColumn="0" w:lastRowFirstColumn="0" w:lastRowLastColumn="0"/>
              <w:rPr>
                <w:rFonts w:eastAsia="Times New Roman"/>
                <w:b/>
                <w:color w:val="000000" w:themeColor="text1"/>
                <w:sz w:val="20"/>
                <w:szCs w:val="20"/>
                <w:lang w:eastAsia="pl-PL"/>
              </w:rPr>
            </w:pPr>
            <w:r w:rsidRPr="0006058C">
              <w:rPr>
                <w:b/>
                <w:sz w:val="20"/>
                <w:szCs w:val="20"/>
              </w:rPr>
              <w:t>Obudowa</w:t>
            </w:r>
          </w:p>
        </w:tc>
        <w:tc>
          <w:tcPr>
            <w:tcW w:w="5812" w:type="dxa"/>
          </w:tcPr>
          <w:p w14:paraId="5A696F39" w14:textId="77777777" w:rsidR="0068701C" w:rsidRPr="0068701C" w:rsidRDefault="0068701C" w:rsidP="0068701C">
            <w:pPr>
              <w:widowControl/>
              <w:numPr>
                <w:ilvl w:val="0"/>
                <w:numId w:val="13"/>
              </w:numPr>
              <w:suppressAutoHyphens w:val="0"/>
              <w:spacing w:after="60" w:line="264" w:lineRule="auto"/>
              <w:cnfStyle w:val="000000000000" w:firstRow="0" w:lastRow="0" w:firstColumn="0" w:lastColumn="0" w:oddVBand="0" w:evenVBand="0" w:oddHBand="0" w:evenHBand="0" w:firstRowFirstColumn="0" w:firstRowLastColumn="0" w:lastRowFirstColumn="0" w:lastRowLastColumn="0"/>
              <w:rPr>
                <w:sz w:val="20"/>
                <w:szCs w:val="20"/>
              </w:rPr>
            </w:pPr>
            <w:r w:rsidRPr="0068701C">
              <w:rPr>
                <w:sz w:val="20"/>
                <w:szCs w:val="20"/>
              </w:rPr>
              <w:t xml:space="preserve">Obudowa </w:t>
            </w:r>
            <w:proofErr w:type="spellStart"/>
            <w:r w:rsidRPr="0068701C">
              <w:rPr>
                <w:sz w:val="20"/>
                <w:szCs w:val="20"/>
              </w:rPr>
              <w:t>Rack</w:t>
            </w:r>
            <w:proofErr w:type="spellEnd"/>
            <w:r w:rsidRPr="0068701C">
              <w:rPr>
                <w:sz w:val="20"/>
                <w:szCs w:val="20"/>
              </w:rPr>
              <w:t xml:space="preserve"> o wysokości max 1U. </w:t>
            </w:r>
          </w:p>
          <w:p w14:paraId="19DCBB72" w14:textId="77777777" w:rsidR="0068701C" w:rsidRPr="0068701C" w:rsidRDefault="0068701C" w:rsidP="0068701C">
            <w:pPr>
              <w:widowControl/>
              <w:numPr>
                <w:ilvl w:val="0"/>
                <w:numId w:val="13"/>
              </w:numPr>
              <w:suppressAutoHyphens w:val="0"/>
              <w:spacing w:after="60" w:line="264" w:lineRule="auto"/>
              <w:cnfStyle w:val="000000000000" w:firstRow="0" w:lastRow="0" w:firstColumn="0" w:lastColumn="0" w:oddVBand="0" w:evenVBand="0" w:oddHBand="0" w:evenHBand="0" w:firstRowFirstColumn="0" w:firstRowLastColumn="0" w:lastRowFirstColumn="0" w:lastRowLastColumn="0"/>
              <w:rPr>
                <w:sz w:val="20"/>
                <w:szCs w:val="20"/>
              </w:rPr>
            </w:pPr>
            <w:r w:rsidRPr="0068701C">
              <w:rPr>
                <w:sz w:val="20"/>
                <w:szCs w:val="20"/>
              </w:rPr>
              <w:t>Możliwość instalacji minimum 8 dysków 2.5”.</w:t>
            </w:r>
          </w:p>
          <w:p w14:paraId="440FC0CE" w14:textId="77777777" w:rsidR="0068701C" w:rsidRPr="0068701C" w:rsidRDefault="0068701C" w:rsidP="0068701C">
            <w:pPr>
              <w:widowControl/>
              <w:numPr>
                <w:ilvl w:val="0"/>
                <w:numId w:val="13"/>
              </w:numPr>
              <w:suppressAutoHyphens w:val="0"/>
              <w:spacing w:after="60" w:line="264" w:lineRule="auto"/>
              <w:cnfStyle w:val="000000000000" w:firstRow="0" w:lastRow="0" w:firstColumn="0" w:lastColumn="0" w:oddVBand="0" w:evenVBand="0" w:oddHBand="0" w:evenHBand="0" w:firstRowFirstColumn="0" w:firstRowLastColumn="0" w:lastRowFirstColumn="0" w:lastRowLastColumn="0"/>
              <w:rPr>
                <w:sz w:val="20"/>
                <w:szCs w:val="20"/>
              </w:rPr>
            </w:pPr>
            <w:r w:rsidRPr="0068701C">
              <w:rPr>
                <w:sz w:val="20"/>
                <w:szCs w:val="20"/>
              </w:rPr>
              <w:t>Możliwość instalacji dysków SAS/SATA/</w:t>
            </w:r>
            <w:proofErr w:type="spellStart"/>
            <w:r w:rsidRPr="0068701C">
              <w:rPr>
                <w:sz w:val="20"/>
                <w:szCs w:val="20"/>
              </w:rPr>
              <w:t>NVMe</w:t>
            </w:r>
            <w:proofErr w:type="spellEnd"/>
            <w:r w:rsidRPr="0068701C">
              <w:rPr>
                <w:sz w:val="20"/>
                <w:szCs w:val="20"/>
              </w:rPr>
              <w:t>.</w:t>
            </w:r>
          </w:p>
          <w:p w14:paraId="0026BCFB" w14:textId="02FF3AB7" w:rsidR="0006058C" w:rsidRPr="0068701C" w:rsidRDefault="0068701C" w:rsidP="0068701C">
            <w:pPr>
              <w:widowControl/>
              <w:numPr>
                <w:ilvl w:val="0"/>
                <w:numId w:val="13"/>
              </w:numPr>
              <w:suppressAutoHyphens w:val="0"/>
              <w:spacing w:after="60" w:line="264" w:lineRule="auto"/>
              <w:cnfStyle w:val="000000000000" w:firstRow="0" w:lastRow="0" w:firstColumn="0" w:lastColumn="0" w:oddVBand="0" w:evenVBand="0" w:oddHBand="0" w:evenHBand="0" w:firstRowFirstColumn="0" w:firstRowLastColumn="0" w:lastRowFirstColumn="0" w:lastRowLastColumn="0"/>
              <w:rPr>
                <w:sz w:val="20"/>
                <w:szCs w:val="20"/>
              </w:rPr>
            </w:pPr>
            <w:r w:rsidRPr="0068701C">
              <w:rPr>
                <w:sz w:val="20"/>
                <w:szCs w:val="20"/>
              </w:rPr>
              <w:t>Obudowa z możliwością wyposażenia w panel LCD umieszczony na froncie obudowy.</w:t>
            </w:r>
          </w:p>
        </w:tc>
        <w:tc>
          <w:tcPr>
            <w:tcW w:w="2552" w:type="dxa"/>
          </w:tcPr>
          <w:p w14:paraId="55735BB5" w14:textId="77777777" w:rsidR="00391D22" w:rsidRDefault="005F0048">
            <w:pPr>
              <w:pStyle w:val="Akapitzlist"/>
              <w:numPr>
                <w:ilvl w:val="0"/>
                <w:numId w:val="23"/>
              </w:numPr>
              <w:spacing w:after="60" w:line="264" w:lineRule="auto"/>
              <w:ind w:left="181" w:hanging="221"/>
              <w:contextualSpacing w:val="0"/>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TAK / NIE</w:t>
            </w:r>
          </w:p>
          <w:p w14:paraId="65C502A1" w14:textId="77777777" w:rsidR="005F0048" w:rsidRDefault="005F0048">
            <w:pPr>
              <w:pStyle w:val="Akapitzlist"/>
              <w:numPr>
                <w:ilvl w:val="0"/>
                <w:numId w:val="23"/>
              </w:numPr>
              <w:spacing w:after="60" w:line="264" w:lineRule="auto"/>
              <w:ind w:left="181" w:hanging="221"/>
              <w:contextualSpacing w:val="0"/>
              <w:cnfStyle w:val="000000000000" w:firstRow="0" w:lastRow="0" w:firstColumn="0" w:lastColumn="0" w:oddVBand="0" w:evenVBand="0" w:oddHBand="0" w:evenHBand="0" w:firstRowFirstColumn="0" w:firstRowLastColumn="0" w:lastRowFirstColumn="0" w:lastRowLastColumn="0"/>
              <w:rPr>
                <w:sz w:val="20"/>
                <w:szCs w:val="20"/>
              </w:rPr>
            </w:pPr>
            <w:r w:rsidRPr="005F0048">
              <w:rPr>
                <w:sz w:val="20"/>
                <w:szCs w:val="20"/>
              </w:rPr>
              <w:t>TAK / NIE</w:t>
            </w:r>
          </w:p>
          <w:p w14:paraId="0E13DB3F" w14:textId="77777777" w:rsidR="0068701C" w:rsidRDefault="005F0048" w:rsidP="0068701C">
            <w:pPr>
              <w:pStyle w:val="Akapitzlist"/>
              <w:numPr>
                <w:ilvl w:val="0"/>
                <w:numId w:val="23"/>
              </w:numPr>
              <w:spacing w:after="60" w:line="264" w:lineRule="auto"/>
              <w:ind w:left="181" w:hanging="221"/>
              <w:contextualSpacing w:val="0"/>
              <w:cnfStyle w:val="000000000000" w:firstRow="0" w:lastRow="0" w:firstColumn="0" w:lastColumn="0" w:oddVBand="0" w:evenVBand="0" w:oddHBand="0" w:evenHBand="0" w:firstRowFirstColumn="0" w:firstRowLastColumn="0" w:lastRowFirstColumn="0" w:lastRowLastColumn="0"/>
              <w:rPr>
                <w:sz w:val="20"/>
                <w:szCs w:val="20"/>
              </w:rPr>
            </w:pPr>
            <w:r w:rsidRPr="005F0048">
              <w:rPr>
                <w:sz w:val="20"/>
                <w:szCs w:val="20"/>
              </w:rPr>
              <w:t>TAK / NIE</w:t>
            </w:r>
          </w:p>
          <w:p w14:paraId="6DC2653D" w14:textId="397893F0" w:rsidR="0068701C" w:rsidRPr="0068701C" w:rsidRDefault="0068701C" w:rsidP="0068701C">
            <w:pPr>
              <w:pStyle w:val="Akapitzlist"/>
              <w:numPr>
                <w:ilvl w:val="0"/>
                <w:numId w:val="23"/>
              </w:numPr>
              <w:spacing w:after="60" w:line="264" w:lineRule="auto"/>
              <w:ind w:left="181" w:hanging="221"/>
              <w:contextualSpacing w:val="0"/>
              <w:cnfStyle w:val="000000000000" w:firstRow="0" w:lastRow="0" w:firstColumn="0" w:lastColumn="0" w:oddVBand="0" w:evenVBand="0" w:oddHBand="0" w:evenHBand="0" w:firstRowFirstColumn="0" w:firstRowLastColumn="0" w:lastRowFirstColumn="0" w:lastRowLastColumn="0"/>
              <w:rPr>
                <w:sz w:val="20"/>
                <w:szCs w:val="20"/>
              </w:rPr>
            </w:pPr>
            <w:r w:rsidRPr="0068701C">
              <w:rPr>
                <w:sz w:val="20"/>
                <w:szCs w:val="20"/>
              </w:rPr>
              <w:t>TAK / NIE</w:t>
            </w:r>
          </w:p>
        </w:tc>
      </w:tr>
      <w:tr w:rsidR="005F0048" w:rsidRPr="0006058C" w14:paraId="1A14ED34" w14:textId="77777777" w:rsidTr="0086587C">
        <w:trPr>
          <w:trHeight w:val="419"/>
        </w:trPr>
        <w:tc>
          <w:tcPr>
            <w:cnfStyle w:val="001000000000" w:firstRow="0" w:lastRow="0" w:firstColumn="1" w:lastColumn="0" w:oddVBand="0" w:evenVBand="0" w:oddHBand="0" w:evenHBand="0" w:firstRowFirstColumn="0" w:firstRowLastColumn="0" w:lastRowFirstColumn="0" w:lastRowLastColumn="0"/>
            <w:tcW w:w="421" w:type="dxa"/>
          </w:tcPr>
          <w:p w14:paraId="61FC0154" w14:textId="77777777" w:rsidR="005F0048" w:rsidRPr="0006058C" w:rsidRDefault="005F0048">
            <w:pPr>
              <w:widowControl/>
              <w:numPr>
                <w:ilvl w:val="0"/>
                <w:numId w:val="12"/>
              </w:numPr>
              <w:suppressAutoHyphens w:val="0"/>
              <w:spacing w:after="60" w:line="264" w:lineRule="auto"/>
              <w:jc w:val="left"/>
              <w:rPr>
                <w:rFonts w:eastAsia="Calibri"/>
                <w:bCs w:val="0"/>
                <w:kern w:val="0"/>
                <w:sz w:val="20"/>
                <w:szCs w:val="20"/>
                <w:lang w:eastAsia="en-US" w:bidi="ar-SA"/>
              </w:rPr>
            </w:pPr>
          </w:p>
        </w:tc>
        <w:tc>
          <w:tcPr>
            <w:tcW w:w="1275" w:type="dxa"/>
          </w:tcPr>
          <w:p w14:paraId="1BCBE196" w14:textId="76C1D87A" w:rsidR="005F0048" w:rsidRPr="0006058C" w:rsidRDefault="005F0048" w:rsidP="0006058C">
            <w:pPr>
              <w:spacing w:after="60" w:line="264" w:lineRule="auto"/>
              <w:jc w:val="left"/>
              <w:cnfStyle w:val="000000000000" w:firstRow="0" w:lastRow="0" w:firstColumn="0" w:lastColumn="0" w:oddVBand="0" w:evenVBand="0" w:oddHBand="0" w:evenHBand="0" w:firstRowFirstColumn="0" w:firstRowLastColumn="0" w:lastRowFirstColumn="0" w:lastRowLastColumn="0"/>
              <w:rPr>
                <w:b/>
                <w:sz w:val="20"/>
                <w:szCs w:val="20"/>
              </w:rPr>
            </w:pPr>
            <w:r w:rsidRPr="005F0048">
              <w:rPr>
                <w:b/>
                <w:sz w:val="20"/>
                <w:szCs w:val="20"/>
              </w:rPr>
              <w:t>Płyta główna</w:t>
            </w:r>
          </w:p>
        </w:tc>
        <w:tc>
          <w:tcPr>
            <w:tcW w:w="5812" w:type="dxa"/>
          </w:tcPr>
          <w:p w14:paraId="6EA1F128" w14:textId="3CACB4E1" w:rsidR="0068701C" w:rsidRPr="0068701C" w:rsidRDefault="0068701C" w:rsidP="0068701C">
            <w:pPr>
              <w:widowControl/>
              <w:numPr>
                <w:ilvl w:val="0"/>
                <w:numId w:val="25"/>
              </w:numPr>
              <w:suppressAutoHyphens w:val="0"/>
              <w:spacing w:after="60" w:line="264" w:lineRule="auto"/>
              <w:cnfStyle w:val="000000000000" w:firstRow="0" w:lastRow="0" w:firstColumn="0" w:lastColumn="0" w:oddVBand="0" w:evenVBand="0" w:oddHBand="0" w:evenHBand="0" w:firstRowFirstColumn="0" w:firstRowLastColumn="0" w:lastRowFirstColumn="0" w:lastRowLastColumn="0"/>
              <w:rPr>
                <w:sz w:val="20"/>
                <w:szCs w:val="20"/>
              </w:rPr>
            </w:pPr>
            <w:r w:rsidRPr="0068701C">
              <w:rPr>
                <w:sz w:val="20"/>
                <w:szCs w:val="20"/>
              </w:rPr>
              <w:t xml:space="preserve">Możliwość obsługi procesorów </w:t>
            </w:r>
            <w:r w:rsidR="00D863A5">
              <w:rPr>
                <w:sz w:val="20"/>
                <w:szCs w:val="20"/>
              </w:rPr>
              <w:t>min. 64 rdzeniowych.</w:t>
            </w:r>
            <w:r w:rsidRPr="0068701C">
              <w:rPr>
                <w:sz w:val="20"/>
                <w:szCs w:val="20"/>
              </w:rPr>
              <w:t xml:space="preserve">  </w:t>
            </w:r>
          </w:p>
          <w:p w14:paraId="55AD716F" w14:textId="77777777" w:rsidR="0068701C" w:rsidRPr="0068701C" w:rsidRDefault="0068701C" w:rsidP="0068701C">
            <w:pPr>
              <w:widowControl/>
              <w:numPr>
                <w:ilvl w:val="0"/>
                <w:numId w:val="25"/>
              </w:numPr>
              <w:suppressAutoHyphens w:val="0"/>
              <w:spacing w:after="60" w:line="264" w:lineRule="auto"/>
              <w:cnfStyle w:val="000000000000" w:firstRow="0" w:lastRow="0" w:firstColumn="0" w:lastColumn="0" w:oddVBand="0" w:evenVBand="0" w:oddHBand="0" w:evenHBand="0" w:firstRowFirstColumn="0" w:firstRowLastColumn="0" w:lastRowFirstColumn="0" w:lastRowLastColumn="0"/>
              <w:rPr>
                <w:sz w:val="20"/>
                <w:szCs w:val="20"/>
              </w:rPr>
            </w:pPr>
            <w:r w:rsidRPr="0068701C">
              <w:rPr>
                <w:sz w:val="20"/>
                <w:szCs w:val="20"/>
              </w:rPr>
              <w:t xml:space="preserve">Płyta główna musi być zaprojektowana przez producenta i oznaczona jego znakiem firmowym. </w:t>
            </w:r>
          </w:p>
          <w:p w14:paraId="79E58A5C" w14:textId="77777777" w:rsidR="0068701C" w:rsidRPr="0068701C" w:rsidRDefault="0068701C" w:rsidP="0068701C">
            <w:pPr>
              <w:widowControl/>
              <w:numPr>
                <w:ilvl w:val="0"/>
                <w:numId w:val="25"/>
              </w:numPr>
              <w:suppressAutoHyphens w:val="0"/>
              <w:spacing w:after="60" w:line="264" w:lineRule="auto"/>
              <w:cnfStyle w:val="000000000000" w:firstRow="0" w:lastRow="0" w:firstColumn="0" w:lastColumn="0" w:oddVBand="0" w:evenVBand="0" w:oddHBand="0" w:evenHBand="0" w:firstRowFirstColumn="0" w:firstRowLastColumn="0" w:lastRowFirstColumn="0" w:lastRowLastColumn="0"/>
              <w:rPr>
                <w:sz w:val="20"/>
                <w:szCs w:val="20"/>
              </w:rPr>
            </w:pPr>
            <w:r w:rsidRPr="0068701C">
              <w:rPr>
                <w:sz w:val="20"/>
                <w:szCs w:val="20"/>
              </w:rPr>
              <w:t xml:space="preserve">Na płycie głównej powinno znajdować się minimum 12 slotów przeznaczonych do instalacji pamięci. </w:t>
            </w:r>
          </w:p>
          <w:p w14:paraId="779A0ACF" w14:textId="75F9DFDC" w:rsidR="005F0048" w:rsidRPr="005F0048" w:rsidRDefault="0068701C" w:rsidP="0068701C">
            <w:pPr>
              <w:widowControl/>
              <w:numPr>
                <w:ilvl w:val="0"/>
                <w:numId w:val="25"/>
              </w:numPr>
              <w:suppressAutoHyphens w:val="0"/>
              <w:spacing w:after="60" w:line="264" w:lineRule="auto"/>
              <w:cnfStyle w:val="000000000000" w:firstRow="0" w:lastRow="0" w:firstColumn="0" w:lastColumn="0" w:oddVBand="0" w:evenVBand="0" w:oddHBand="0" w:evenHBand="0" w:firstRowFirstColumn="0" w:firstRowLastColumn="0" w:lastRowFirstColumn="0" w:lastRowLastColumn="0"/>
              <w:rPr>
                <w:sz w:val="20"/>
                <w:szCs w:val="20"/>
              </w:rPr>
            </w:pPr>
            <w:r w:rsidRPr="0068701C">
              <w:rPr>
                <w:sz w:val="20"/>
                <w:szCs w:val="20"/>
              </w:rPr>
              <w:t>Płyta główna powinna obsługiwać do 3TB pamięci RAM.</w:t>
            </w:r>
          </w:p>
        </w:tc>
        <w:tc>
          <w:tcPr>
            <w:tcW w:w="2552" w:type="dxa"/>
          </w:tcPr>
          <w:p w14:paraId="13F6D5AB" w14:textId="7A7295ED" w:rsidR="005F0048" w:rsidRDefault="005F0048">
            <w:pPr>
              <w:pStyle w:val="Akapitzlist"/>
              <w:numPr>
                <w:ilvl w:val="0"/>
                <w:numId w:val="24"/>
              </w:numPr>
              <w:spacing w:after="60" w:line="264" w:lineRule="auto"/>
              <w:ind w:left="181" w:hanging="221"/>
              <w:contextualSpacing w:val="0"/>
              <w:cnfStyle w:val="000000000000" w:firstRow="0" w:lastRow="0" w:firstColumn="0" w:lastColumn="0" w:oddVBand="0" w:evenVBand="0" w:oddHBand="0" w:evenHBand="0" w:firstRowFirstColumn="0" w:firstRowLastColumn="0" w:lastRowFirstColumn="0" w:lastRowLastColumn="0"/>
              <w:rPr>
                <w:sz w:val="20"/>
                <w:szCs w:val="20"/>
              </w:rPr>
            </w:pPr>
            <w:r w:rsidRPr="005F0048">
              <w:rPr>
                <w:sz w:val="20"/>
                <w:szCs w:val="20"/>
              </w:rPr>
              <w:t>TAK / NIE</w:t>
            </w:r>
          </w:p>
          <w:p w14:paraId="067FAA9F" w14:textId="77777777" w:rsidR="005F0048" w:rsidRDefault="005F0048">
            <w:pPr>
              <w:pStyle w:val="Akapitzlist"/>
              <w:numPr>
                <w:ilvl w:val="0"/>
                <w:numId w:val="24"/>
              </w:numPr>
              <w:spacing w:after="60" w:line="264" w:lineRule="auto"/>
              <w:ind w:left="181" w:hanging="221"/>
              <w:contextualSpacing w:val="0"/>
              <w:cnfStyle w:val="000000000000" w:firstRow="0" w:lastRow="0" w:firstColumn="0" w:lastColumn="0" w:oddVBand="0" w:evenVBand="0" w:oddHBand="0" w:evenHBand="0" w:firstRowFirstColumn="0" w:firstRowLastColumn="0" w:lastRowFirstColumn="0" w:lastRowLastColumn="0"/>
              <w:rPr>
                <w:sz w:val="20"/>
                <w:szCs w:val="20"/>
              </w:rPr>
            </w:pPr>
            <w:r w:rsidRPr="005F0048">
              <w:rPr>
                <w:sz w:val="20"/>
                <w:szCs w:val="20"/>
              </w:rPr>
              <w:t>TAK / NIE</w:t>
            </w:r>
          </w:p>
          <w:p w14:paraId="4F394B78" w14:textId="77777777" w:rsidR="005F0048" w:rsidRDefault="005F0048">
            <w:pPr>
              <w:pStyle w:val="Akapitzlist"/>
              <w:numPr>
                <w:ilvl w:val="0"/>
                <w:numId w:val="24"/>
              </w:numPr>
              <w:spacing w:after="60" w:line="264" w:lineRule="auto"/>
              <w:ind w:left="181" w:hanging="221"/>
              <w:contextualSpacing w:val="0"/>
              <w:cnfStyle w:val="000000000000" w:firstRow="0" w:lastRow="0" w:firstColumn="0" w:lastColumn="0" w:oddVBand="0" w:evenVBand="0" w:oddHBand="0" w:evenHBand="0" w:firstRowFirstColumn="0" w:firstRowLastColumn="0" w:lastRowFirstColumn="0" w:lastRowLastColumn="0"/>
              <w:rPr>
                <w:sz w:val="20"/>
                <w:szCs w:val="20"/>
              </w:rPr>
            </w:pPr>
            <w:r w:rsidRPr="005F0048">
              <w:rPr>
                <w:sz w:val="20"/>
                <w:szCs w:val="20"/>
              </w:rPr>
              <w:t>TAK / NIE</w:t>
            </w:r>
          </w:p>
          <w:p w14:paraId="6B9DA6CD" w14:textId="4820BE12" w:rsidR="005F0048" w:rsidRPr="0068701C" w:rsidRDefault="005F0048" w:rsidP="0068701C">
            <w:pPr>
              <w:pStyle w:val="Akapitzlist"/>
              <w:numPr>
                <w:ilvl w:val="0"/>
                <w:numId w:val="24"/>
              </w:numPr>
              <w:spacing w:after="60" w:line="264" w:lineRule="auto"/>
              <w:ind w:left="181" w:hanging="221"/>
              <w:contextualSpacing w:val="0"/>
              <w:cnfStyle w:val="000000000000" w:firstRow="0" w:lastRow="0" w:firstColumn="0" w:lastColumn="0" w:oddVBand="0" w:evenVBand="0" w:oddHBand="0" w:evenHBand="0" w:firstRowFirstColumn="0" w:firstRowLastColumn="0" w:lastRowFirstColumn="0" w:lastRowLastColumn="0"/>
              <w:rPr>
                <w:sz w:val="20"/>
                <w:szCs w:val="20"/>
              </w:rPr>
            </w:pPr>
            <w:r w:rsidRPr="005F0048">
              <w:rPr>
                <w:sz w:val="20"/>
                <w:szCs w:val="20"/>
              </w:rPr>
              <w:t>TAK / NIE</w:t>
            </w:r>
          </w:p>
        </w:tc>
      </w:tr>
      <w:tr w:rsidR="005F0048" w:rsidRPr="0006058C" w14:paraId="596DC04D" w14:textId="77777777" w:rsidTr="0086587C">
        <w:trPr>
          <w:trHeight w:val="419"/>
        </w:trPr>
        <w:tc>
          <w:tcPr>
            <w:cnfStyle w:val="001000000000" w:firstRow="0" w:lastRow="0" w:firstColumn="1" w:lastColumn="0" w:oddVBand="0" w:evenVBand="0" w:oddHBand="0" w:evenHBand="0" w:firstRowFirstColumn="0" w:firstRowLastColumn="0" w:lastRowFirstColumn="0" w:lastRowLastColumn="0"/>
            <w:tcW w:w="421" w:type="dxa"/>
          </w:tcPr>
          <w:p w14:paraId="49625A83" w14:textId="77777777" w:rsidR="005F0048" w:rsidRPr="0006058C" w:rsidRDefault="005F0048">
            <w:pPr>
              <w:widowControl/>
              <w:numPr>
                <w:ilvl w:val="0"/>
                <w:numId w:val="12"/>
              </w:numPr>
              <w:suppressAutoHyphens w:val="0"/>
              <w:spacing w:after="60" w:line="264" w:lineRule="auto"/>
              <w:jc w:val="left"/>
              <w:rPr>
                <w:rFonts w:eastAsia="Calibri"/>
                <w:bCs w:val="0"/>
                <w:kern w:val="0"/>
                <w:sz w:val="20"/>
                <w:szCs w:val="20"/>
                <w:lang w:eastAsia="en-US" w:bidi="ar-SA"/>
              </w:rPr>
            </w:pPr>
          </w:p>
        </w:tc>
        <w:tc>
          <w:tcPr>
            <w:tcW w:w="1275" w:type="dxa"/>
          </w:tcPr>
          <w:p w14:paraId="5D3740FC" w14:textId="77777777" w:rsidR="005F0048" w:rsidRPr="0006058C" w:rsidRDefault="005F0048" w:rsidP="005F0048">
            <w:pPr>
              <w:spacing w:after="60" w:line="264" w:lineRule="auto"/>
              <w:jc w:val="left"/>
              <w:cnfStyle w:val="000000000000" w:firstRow="0" w:lastRow="0" w:firstColumn="0" w:lastColumn="0" w:oddVBand="0" w:evenVBand="0" w:oddHBand="0" w:evenHBand="0" w:firstRowFirstColumn="0" w:firstRowLastColumn="0" w:lastRowFirstColumn="0" w:lastRowLastColumn="0"/>
              <w:rPr>
                <w:rFonts w:eastAsia="Times New Roman"/>
                <w:b/>
                <w:color w:val="000000" w:themeColor="text1"/>
                <w:sz w:val="20"/>
                <w:szCs w:val="20"/>
                <w:lang w:eastAsia="pl-PL"/>
              </w:rPr>
            </w:pPr>
            <w:r w:rsidRPr="0006058C">
              <w:rPr>
                <w:b/>
                <w:sz w:val="20"/>
                <w:szCs w:val="20"/>
              </w:rPr>
              <w:t>Procesor</w:t>
            </w:r>
          </w:p>
        </w:tc>
        <w:tc>
          <w:tcPr>
            <w:tcW w:w="5812" w:type="dxa"/>
          </w:tcPr>
          <w:p w14:paraId="722CDD92" w14:textId="79A81E33" w:rsidR="0068701C" w:rsidRPr="0068701C" w:rsidRDefault="0068701C" w:rsidP="0068701C">
            <w:pPr>
              <w:autoSpaceDE w:val="0"/>
              <w:autoSpaceDN w:val="0"/>
              <w:adjustRightInd w:val="0"/>
              <w:spacing w:after="60" w:line="264"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68701C">
              <w:rPr>
                <w:color w:val="000000" w:themeColor="text1"/>
                <w:sz w:val="20"/>
                <w:szCs w:val="20"/>
              </w:rPr>
              <w:t xml:space="preserve">Zainstalowany procesor min. 16-rdzeniowy, klasy x86 dedykowane do pracy z zaoferowanym serwerem umożliwiające osiągnięcie wyniku min. 170 pkt w teście SPECrate2017_int_base, dostępnym na stronie </w:t>
            </w:r>
            <w:hyperlink r:id="rId8" w:history="1">
              <w:r w:rsidRPr="005262FB">
                <w:rPr>
                  <w:rStyle w:val="Hipercze"/>
                  <w:sz w:val="20"/>
                  <w:szCs w:val="20"/>
                </w:rPr>
                <w:t>www.spec.org</w:t>
              </w:r>
            </w:hyperlink>
            <w:r>
              <w:rPr>
                <w:color w:val="000000" w:themeColor="text1"/>
                <w:sz w:val="20"/>
                <w:szCs w:val="20"/>
              </w:rPr>
              <w:t xml:space="preserve"> </w:t>
            </w:r>
            <w:r w:rsidRPr="0068701C">
              <w:rPr>
                <w:color w:val="000000" w:themeColor="text1"/>
                <w:sz w:val="20"/>
                <w:szCs w:val="20"/>
              </w:rPr>
              <w:t xml:space="preserve">dla konfiguracji jednoprocesorowej. </w:t>
            </w:r>
          </w:p>
          <w:p w14:paraId="3B8D63B4" w14:textId="3E3D2A8B" w:rsidR="005F0048" w:rsidRPr="0068701C" w:rsidRDefault="0068701C" w:rsidP="0068701C">
            <w:pPr>
              <w:autoSpaceDE w:val="0"/>
              <w:autoSpaceDN w:val="0"/>
              <w:adjustRightInd w:val="0"/>
              <w:spacing w:after="60" w:line="264"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u w:val="single"/>
              </w:rPr>
            </w:pPr>
            <w:r w:rsidRPr="0068701C">
              <w:rPr>
                <w:color w:val="000000" w:themeColor="text1"/>
                <w:sz w:val="20"/>
                <w:szCs w:val="20"/>
                <w:u w:val="single"/>
              </w:rPr>
              <w:t>Wydruk ze strony potwierdzający osiągany wynik dołączyć do oferty.</w:t>
            </w:r>
          </w:p>
        </w:tc>
        <w:tc>
          <w:tcPr>
            <w:tcW w:w="2552" w:type="dxa"/>
          </w:tcPr>
          <w:p w14:paraId="39C51153" w14:textId="77777777" w:rsidR="005F0048" w:rsidRDefault="005F0048" w:rsidP="0054005E">
            <w:pPr>
              <w:spacing w:after="60" w:line="264" w:lineRule="auto"/>
              <w:jc w:val="left"/>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Producent: ………………</w:t>
            </w:r>
          </w:p>
          <w:p w14:paraId="3A36D3AC" w14:textId="158C6F93" w:rsidR="005F0048" w:rsidRDefault="005F0048" w:rsidP="0054005E">
            <w:pPr>
              <w:spacing w:after="60" w:line="264" w:lineRule="auto"/>
              <w:jc w:val="left"/>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Model: ………………</w:t>
            </w:r>
          </w:p>
          <w:p w14:paraId="64633ACF" w14:textId="55BBA578" w:rsidR="005F0048" w:rsidRPr="00A80C70" w:rsidRDefault="005F0048" w:rsidP="0054005E">
            <w:pPr>
              <w:spacing w:after="60" w:line="264" w:lineRule="auto"/>
              <w:jc w:val="left"/>
              <w:cnfStyle w:val="000000000000" w:firstRow="0" w:lastRow="0" w:firstColumn="0" w:lastColumn="0" w:oddVBand="0" w:evenVBand="0" w:oddHBand="0" w:evenHBand="0" w:firstRowFirstColumn="0" w:firstRowLastColumn="0" w:lastRowFirstColumn="0" w:lastRowLastColumn="0"/>
              <w:rPr>
                <w:sz w:val="20"/>
                <w:szCs w:val="20"/>
                <w:u w:val="single"/>
              </w:rPr>
            </w:pPr>
            <w:r w:rsidRPr="005F0048">
              <w:rPr>
                <w:sz w:val="20"/>
                <w:szCs w:val="20"/>
              </w:rPr>
              <w:t xml:space="preserve">Zainstalowany procesor </w:t>
            </w:r>
            <w:r>
              <w:rPr>
                <w:sz w:val="20"/>
                <w:szCs w:val="20"/>
              </w:rPr>
              <w:t>…….</w:t>
            </w:r>
            <w:r w:rsidRPr="005F0048">
              <w:rPr>
                <w:sz w:val="20"/>
                <w:szCs w:val="20"/>
              </w:rPr>
              <w:t xml:space="preserve">-rdzeniowy klasy x86, </w:t>
            </w:r>
            <w:r w:rsidR="0068701C" w:rsidRPr="0068701C">
              <w:rPr>
                <w:sz w:val="20"/>
                <w:szCs w:val="20"/>
              </w:rPr>
              <w:t xml:space="preserve">dedykowane do pracy z zaoferowanym serwerem umożliwiające osiągnięcie wyniku </w:t>
            </w:r>
            <w:r>
              <w:rPr>
                <w:sz w:val="20"/>
                <w:szCs w:val="20"/>
              </w:rPr>
              <w:t xml:space="preserve">………. </w:t>
            </w:r>
            <w:r w:rsidRPr="005F0048">
              <w:rPr>
                <w:sz w:val="20"/>
                <w:szCs w:val="20"/>
              </w:rPr>
              <w:t xml:space="preserve">punktów </w:t>
            </w:r>
            <w:r w:rsidR="0068701C" w:rsidRPr="0068701C">
              <w:rPr>
                <w:sz w:val="20"/>
                <w:szCs w:val="20"/>
              </w:rPr>
              <w:t xml:space="preserve">w teście SPECrate2017_int_base, dostępnym na stronie </w:t>
            </w:r>
            <w:hyperlink r:id="rId9" w:history="1">
              <w:r w:rsidR="0068701C" w:rsidRPr="005262FB">
                <w:rPr>
                  <w:rStyle w:val="Hipercze"/>
                  <w:sz w:val="20"/>
                  <w:szCs w:val="20"/>
                </w:rPr>
                <w:t>www.spec.org</w:t>
              </w:r>
            </w:hyperlink>
            <w:r w:rsidR="0068701C">
              <w:rPr>
                <w:sz w:val="20"/>
                <w:szCs w:val="20"/>
              </w:rPr>
              <w:t xml:space="preserve"> </w:t>
            </w:r>
            <w:r w:rsidR="0068701C" w:rsidRPr="0068701C">
              <w:rPr>
                <w:sz w:val="20"/>
                <w:szCs w:val="20"/>
              </w:rPr>
              <w:t>dla konfiguracji jednoprocesorowej.</w:t>
            </w:r>
          </w:p>
          <w:p w14:paraId="4DD4026C" w14:textId="77777777" w:rsidR="005F0048" w:rsidRPr="00391D22" w:rsidRDefault="005F0048" w:rsidP="0054005E">
            <w:pPr>
              <w:spacing w:after="60" w:line="264" w:lineRule="auto"/>
              <w:jc w:val="left"/>
              <w:cnfStyle w:val="000000000000" w:firstRow="0" w:lastRow="0" w:firstColumn="0" w:lastColumn="0" w:oddVBand="0" w:evenVBand="0" w:oddHBand="0" w:evenHBand="0" w:firstRowFirstColumn="0" w:firstRowLastColumn="0" w:lastRowFirstColumn="0" w:lastRowLastColumn="0"/>
              <w:rPr>
                <w:b/>
                <w:bCs/>
                <w:sz w:val="20"/>
                <w:szCs w:val="20"/>
                <w:u w:val="single"/>
              </w:rPr>
            </w:pPr>
            <w:r w:rsidRPr="00A80C70">
              <w:rPr>
                <w:sz w:val="20"/>
                <w:szCs w:val="20"/>
                <w:u w:val="single"/>
              </w:rPr>
              <w:t>Wydruk ze strony potwierdzający osiągany wynik dołączony do oferty.</w:t>
            </w:r>
          </w:p>
        </w:tc>
      </w:tr>
      <w:tr w:rsidR="005F0048" w:rsidRPr="0006058C" w14:paraId="3C2BBD47" w14:textId="77777777" w:rsidTr="0086587C">
        <w:trPr>
          <w:trHeight w:val="419"/>
        </w:trPr>
        <w:tc>
          <w:tcPr>
            <w:cnfStyle w:val="001000000000" w:firstRow="0" w:lastRow="0" w:firstColumn="1" w:lastColumn="0" w:oddVBand="0" w:evenVBand="0" w:oddHBand="0" w:evenHBand="0" w:firstRowFirstColumn="0" w:firstRowLastColumn="0" w:lastRowFirstColumn="0" w:lastRowLastColumn="0"/>
            <w:tcW w:w="421" w:type="dxa"/>
          </w:tcPr>
          <w:p w14:paraId="48E9BF63" w14:textId="77777777" w:rsidR="005F0048" w:rsidRPr="0006058C" w:rsidRDefault="005F0048">
            <w:pPr>
              <w:widowControl/>
              <w:numPr>
                <w:ilvl w:val="0"/>
                <w:numId w:val="12"/>
              </w:numPr>
              <w:suppressAutoHyphens w:val="0"/>
              <w:spacing w:after="60" w:line="264" w:lineRule="auto"/>
              <w:jc w:val="left"/>
              <w:rPr>
                <w:rFonts w:eastAsia="Calibri"/>
                <w:bCs w:val="0"/>
                <w:kern w:val="0"/>
                <w:sz w:val="20"/>
                <w:szCs w:val="20"/>
                <w:lang w:eastAsia="en-US" w:bidi="ar-SA"/>
              </w:rPr>
            </w:pPr>
          </w:p>
        </w:tc>
        <w:tc>
          <w:tcPr>
            <w:tcW w:w="1275" w:type="dxa"/>
          </w:tcPr>
          <w:p w14:paraId="4A600CCF" w14:textId="77777777" w:rsidR="005F0048" w:rsidRPr="0006058C" w:rsidRDefault="005F0048" w:rsidP="005F0048">
            <w:pPr>
              <w:spacing w:after="60" w:line="264" w:lineRule="auto"/>
              <w:jc w:val="left"/>
              <w:cnfStyle w:val="000000000000" w:firstRow="0" w:lastRow="0" w:firstColumn="0" w:lastColumn="0" w:oddVBand="0" w:evenVBand="0" w:oddHBand="0" w:evenHBand="0" w:firstRowFirstColumn="0" w:firstRowLastColumn="0" w:lastRowFirstColumn="0" w:lastRowLastColumn="0"/>
              <w:rPr>
                <w:rFonts w:eastAsia="Times New Roman"/>
                <w:b/>
                <w:color w:val="000000" w:themeColor="text1"/>
                <w:sz w:val="20"/>
                <w:szCs w:val="20"/>
                <w:lang w:eastAsia="pl-PL"/>
              </w:rPr>
            </w:pPr>
            <w:r w:rsidRPr="0006058C">
              <w:rPr>
                <w:b/>
                <w:sz w:val="20"/>
                <w:szCs w:val="20"/>
              </w:rPr>
              <w:t>RAM</w:t>
            </w:r>
          </w:p>
        </w:tc>
        <w:tc>
          <w:tcPr>
            <w:tcW w:w="5812" w:type="dxa"/>
          </w:tcPr>
          <w:p w14:paraId="40D64F5D" w14:textId="7DDC5D0F" w:rsidR="005F0048" w:rsidRPr="0006058C" w:rsidRDefault="0054005E" w:rsidP="005F0048">
            <w:pPr>
              <w:widowControl/>
              <w:suppressAutoHyphens w:val="0"/>
              <w:spacing w:after="60" w:line="264" w:lineRule="auto"/>
              <w:cnfStyle w:val="000000000000" w:firstRow="0" w:lastRow="0" w:firstColumn="0" w:lastColumn="0" w:oddVBand="0" w:evenVBand="0" w:oddHBand="0" w:evenHBand="0" w:firstRowFirstColumn="0" w:firstRowLastColumn="0" w:lastRowFirstColumn="0" w:lastRowLastColumn="0"/>
              <w:rPr>
                <w:sz w:val="20"/>
                <w:szCs w:val="20"/>
              </w:rPr>
            </w:pPr>
            <w:r w:rsidRPr="0054005E">
              <w:rPr>
                <w:sz w:val="20"/>
                <w:szCs w:val="20"/>
              </w:rPr>
              <w:t xml:space="preserve">Zainstalowane min. </w:t>
            </w:r>
            <w:r w:rsidR="00D863A5">
              <w:rPr>
                <w:sz w:val="20"/>
                <w:szCs w:val="20"/>
              </w:rPr>
              <w:t>64</w:t>
            </w:r>
            <w:r w:rsidRPr="0054005E">
              <w:rPr>
                <w:sz w:val="20"/>
                <w:szCs w:val="20"/>
              </w:rPr>
              <w:t xml:space="preserve">GB </w:t>
            </w:r>
          </w:p>
        </w:tc>
        <w:tc>
          <w:tcPr>
            <w:tcW w:w="2552" w:type="dxa"/>
          </w:tcPr>
          <w:p w14:paraId="7ED13D5B" w14:textId="19FB02CF" w:rsidR="005F0048" w:rsidRPr="0006058C" w:rsidRDefault="005F0048" w:rsidP="005F0048">
            <w:pPr>
              <w:widowControl/>
              <w:suppressAutoHyphens w:val="0"/>
              <w:spacing w:after="60" w:line="264" w:lineRule="auto"/>
              <w:cnfStyle w:val="000000000000" w:firstRow="0" w:lastRow="0" w:firstColumn="0" w:lastColumn="0" w:oddVBand="0" w:evenVBand="0" w:oddHBand="0" w:evenHBand="0" w:firstRowFirstColumn="0" w:firstRowLastColumn="0" w:lastRowFirstColumn="0" w:lastRowLastColumn="0"/>
              <w:rPr>
                <w:sz w:val="20"/>
                <w:szCs w:val="20"/>
              </w:rPr>
            </w:pPr>
            <w:r w:rsidRPr="00391D22">
              <w:rPr>
                <w:sz w:val="20"/>
                <w:szCs w:val="20"/>
              </w:rPr>
              <w:t xml:space="preserve">Zainstalowane </w:t>
            </w:r>
            <w:r>
              <w:rPr>
                <w:sz w:val="20"/>
                <w:szCs w:val="20"/>
              </w:rPr>
              <w:t xml:space="preserve">…… </w:t>
            </w:r>
            <w:r w:rsidRPr="00391D22">
              <w:rPr>
                <w:sz w:val="20"/>
                <w:szCs w:val="20"/>
              </w:rPr>
              <w:t>GB.</w:t>
            </w:r>
          </w:p>
        </w:tc>
      </w:tr>
      <w:tr w:rsidR="005F0048" w:rsidRPr="0006058C" w14:paraId="67BF88C3" w14:textId="77777777" w:rsidTr="0086587C">
        <w:trPr>
          <w:trHeight w:val="419"/>
        </w:trPr>
        <w:tc>
          <w:tcPr>
            <w:cnfStyle w:val="001000000000" w:firstRow="0" w:lastRow="0" w:firstColumn="1" w:lastColumn="0" w:oddVBand="0" w:evenVBand="0" w:oddHBand="0" w:evenHBand="0" w:firstRowFirstColumn="0" w:firstRowLastColumn="0" w:lastRowFirstColumn="0" w:lastRowLastColumn="0"/>
            <w:tcW w:w="421" w:type="dxa"/>
          </w:tcPr>
          <w:p w14:paraId="750911F3" w14:textId="77777777" w:rsidR="005F0048" w:rsidRPr="0006058C" w:rsidRDefault="005F0048">
            <w:pPr>
              <w:widowControl/>
              <w:numPr>
                <w:ilvl w:val="0"/>
                <w:numId w:val="12"/>
              </w:numPr>
              <w:suppressAutoHyphens w:val="0"/>
              <w:spacing w:after="60" w:line="264" w:lineRule="auto"/>
              <w:jc w:val="left"/>
              <w:rPr>
                <w:rFonts w:eastAsia="Calibri"/>
                <w:bCs w:val="0"/>
                <w:kern w:val="0"/>
                <w:sz w:val="20"/>
                <w:szCs w:val="20"/>
                <w:lang w:eastAsia="en-US" w:bidi="ar-SA"/>
              </w:rPr>
            </w:pPr>
          </w:p>
        </w:tc>
        <w:tc>
          <w:tcPr>
            <w:tcW w:w="1275" w:type="dxa"/>
          </w:tcPr>
          <w:p w14:paraId="78028A37" w14:textId="1D35EC93" w:rsidR="005F0048" w:rsidRPr="005F0048" w:rsidRDefault="005F0048" w:rsidP="005F0048">
            <w:pPr>
              <w:spacing w:after="60" w:line="264" w:lineRule="auto"/>
              <w:jc w:val="left"/>
              <w:cnfStyle w:val="000000000000" w:firstRow="0" w:lastRow="0" w:firstColumn="0" w:lastColumn="0" w:oddVBand="0" w:evenVBand="0" w:oddHBand="0" w:evenHBand="0" w:firstRowFirstColumn="0" w:firstRowLastColumn="0" w:lastRowFirstColumn="0" w:lastRowLastColumn="0"/>
              <w:rPr>
                <w:b/>
                <w:sz w:val="20"/>
                <w:szCs w:val="20"/>
              </w:rPr>
            </w:pPr>
            <w:r w:rsidRPr="005F0048">
              <w:rPr>
                <w:rFonts w:eastAsia="Times New Roman"/>
                <w:b/>
                <w:color w:val="000000" w:themeColor="text1"/>
                <w:sz w:val="20"/>
                <w:szCs w:val="20"/>
                <w:lang w:eastAsia="pl-PL"/>
              </w:rPr>
              <w:t>Kontroler RAID</w:t>
            </w:r>
          </w:p>
        </w:tc>
        <w:tc>
          <w:tcPr>
            <w:tcW w:w="5812" w:type="dxa"/>
          </w:tcPr>
          <w:p w14:paraId="147D5266" w14:textId="1A42F724" w:rsidR="005F0048" w:rsidRPr="005F0048" w:rsidRDefault="0054005E" w:rsidP="0054005E">
            <w:pPr>
              <w:widowControl/>
              <w:suppressAutoHyphens w:val="0"/>
              <w:spacing w:after="60" w:line="264" w:lineRule="auto"/>
              <w:cnfStyle w:val="000000000000" w:firstRow="0" w:lastRow="0" w:firstColumn="0" w:lastColumn="0" w:oddVBand="0" w:evenVBand="0" w:oddHBand="0" w:evenHBand="0" w:firstRowFirstColumn="0" w:firstRowLastColumn="0" w:lastRowFirstColumn="0" w:lastRowLastColumn="0"/>
              <w:rPr>
                <w:sz w:val="20"/>
                <w:szCs w:val="20"/>
              </w:rPr>
            </w:pPr>
            <w:r w:rsidRPr="0054005E">
              <w:rPr>
                <w:sz w:val="20"/>
                <w:szCs w:val="20"/>
              </w:rPr>
              <w:t>Sprzętowy kontroler dyskowy, posiadający możliwość konfiguracji poziomów RAID: 0, 1, 10</w:t>
            </w:r>
          </w:p>
        </w:tc>
        <w:tc>
          <w:tcPr>
            <w:tcW w:w="2552" w:type="dxa"/>
          </w:tcPr>
          <w:p w14:paraId="26CED49E" w14:textId="6B2DA3A0" w:rsidR="00250FE1" w:rsidRPr="0054005E" w:rsidRDefault="00250FE1" w:rsidP="0054005E">
            <w:pPr>
              <w:spacing w:after="60" w:line="264" w:lineRule="auto"/>
              <w:cnfStyle w:val="000000000000" w:firstRow="0" w:lastRow="0" w:firstColumn="0" w:lastColumn="0" w:oddVBand="0" w:evenVBand="0" w:oddHBand="0" w:evenHBand="0" w:firstRowFirstColumn="0" w:firstRowLastColumn="0" w:lastRowFirstColumn="0" w:lastRowLastColumn="0"/>
              <w:rPr>
                <w:sz w:val="20"/>
                <w:szCs w:val="20"/>
              </w:rPr>
            </w:pPr>
            <w:r w:rsidRPr="0054005E">
              <w:rPr>
                <w:sz w:val="20"/>
                <w:szCs w:val="20"/>
              </w:rPr>
              <w:t>TAK / NIE</w:t>
            </w:r>
          </w:p>
        </w:tc>
      </w:tr>
      <w:tr w:rsidR="005F0048" w:rsidRPr="0006058C" w14:paraId="2F1921F3" w14:textId="77777777" w:rsidTr="0086587C">
        <w:trPr>
          <w:trHeight w:val="419"/>
        </w:trPr>
        <w:tc>
          <w:tcPr>
            <w:cnfStyle w:val="001000000000" w:firstRow="0" w:lastRow="0" w:firstColumn="1" w:lastColumn="0" w:oddVBand="0" w:evenVBand="0" w:oddHBand="0" w:evenHBand="0" w:firstRowFirstColumn="0" w:firstRowLastColumn="0" w:lastRowFirstColumn="0" w:lastRowLastColumn="0"/>
            <w:tcW w:w="421" w:type="dxa"/>
          </w:tcPr>
          <w:p w14:paraId="39EE991A" w14:textId="77777777" w:rsidR="005F0048" w:rsidRPr="0006058C" w:rsidRDefault="005F0048">
            <w:pPr>
              <w:widowControl/>
              <w:numPr>
                <w:ilvl w:val="0"/>
                <w:numId w:val="12"/>
              </w:numPr>
              <w:suppressAutoHyphens w:val="0"/>
              <w:spacing w:after="60" w:line="264" w:lineRule="auto"/>
              <w:jc w:val="left"/>
              <w:rPr>
                <w:rFonts w:eastAsia="Calibri"/>
                <w:bCs w:val="0"/>
                <w:kern w:val="0"/>
                <w:sz w:val="20"/>
                <w:szCs w:val="20"/>
                <w:lang w:eastAsia="en-US" w:bidi="ar-SA"/>
              </w:rPr>
            </w:pPr>
          </w:p>
        </w:tc>
        <w:tc>
          <w:tcPr>
            <w:tcW w:w="1275" w:type="dxa"/>
          </w:tcPr>
          <w:p w14:paraId="11744261" w14:textId="48422DE8" w:rsidR="005F0048" w:rsidRPr="005F0048" w:rsidRDefault="005F0048" w:rsidP="005F0048">
            <w:pPr>
              <w:spacing w:after="60" w:line="264" w:lineRule="auto"/>
              <w:jc w:val="left"/>
              <w:cnfStyle w:val="000000000000" w:firstRow="0" w:lastRow="0" w:firstColumn="0" w:lastColumn="0" w:oddVBand="0" w:evenVBand="0" w:oddHBand="0" w:evenHBand="0" w:firstRowFirstColumn="0" w:firstRowLastColumn="0" w:lastRowFirstColumn="0" w:lastRowLastColumn="0"/>
              <w:rPr>
                <w:b/>
                <w:sz w:val="20"/>
                <w:szCs w:val="20"/>
              </w:rPr>
            </w:pPr>
            <w:r w:rsidRPr="005F0048">
              <w:rPr>
                <w:rFonts w:eastAsia="Times New Roman"/>
                <w:b/>
                <w:color w:val="000000" w:themeColor="text1"/>
                <w:sz w:val="20"/>
                <w:szCs w:val="20"/>
                <w:lang w:eastAsia="pl-PL"/>
              </w:rPr>
              <w:t>Dyski twarde</w:t>
            </w:r>
          </w:p>
        </w:tc>
        <w:tc>
          <w:tcPr>
            <w:tcW w:w="5812" w:type="dxa"/>
          </w:tcPr>
          <w:p w14:paraId="71D88173" w14:textId="77777777" w:rsidR="0054005E" w:rsidRPr="0054005E" w:rsidRDefault="0054005E" w:rsidP="0054005E">
            <w:pPr>
              <w:widowControl/>
              <w:numPr>
                <w:ilvl w:val="0"/>
                <w:numId w:val="27"/>
              </w:numPr>
              <w:suppressAutoHyphens w:val="0"/>
              <w:spacing w:after="60" w:line="264" w:lineRule="auto"/>
              <w:cnfStyle w:val="000000000000" w:firstRow="0" w:lastRow="0" w:firstColumn="0" w:lastColumn="0" w:oddVBand="0" w:evenVBand="0" w:oddHBand="0" w:evenHBand="0" w:firstRowFirstColumn="0" w:firstRowLastColumn="0" w:lastRowFirstColumn="0" w:lastRowLastColumn="0"/>
              <w:rPr>
                <w:sz w:val="20"/>
                <w:szCs w:val="20"/>
              </w:rPr>
            </w:pPr>
            <w:r w:rsidRPr="0054005E">
              <w:rPr>
                <w:sz w:val="20"/>
                <w:szCs w:val="20"/>
              </w:rPr>
              <w:t>Zainstalowane  min. 2 x dysk SSD o pojemności min. 480GB, 6Gbps, Hot-Plug, 1 DWPD;</w:t>
            </w:r>
          </w:p>
          <w:p w14:paraId="481EC352" w14:textId="6E6D3186" w:rsidR="005F0048" w:rsidRPr="0054005E" w:rsidRDefault="0054005E" w:rsidP="0054005E">
            <w:pPr>
              <w:widowControl/>
              <w:numPr>
                <w:ilvl w:val="0"/>
                <w:numId w:val="27"/>
              </w:numPr>
              <w:suppressAutoHyphens w:val="0"/>
              <w:spacing w:after="60" w:line="264" w:lineRule="auto"/>
              <w:cnfStyle w:val="000000000000" w:firstRow="0" w:lastRow="0" w:firstColumn="0" w:lastColumn="0" w:oddVBand="0" w:evenVBand="0" w:oddHBand="0" w:evenHBand="0" w:firstRowFirstColumn="0" w:firstRowLastColumn="0" w:lastRowFirstColumn="0" w:lastRowLastColumn="0"/>
              <w:rPr>
                <w:sz w:val="20"/>
                <w:szCs w:val="20"/>
              </w:rPr>
            </w:pPr>
            <w:r w:rsidRPr="0054005E">
              <w:rPr>
                <w:sz w:val="20"/>
                <w:szCs w:val="20"/>
              </w:rPr>
              <w:t xml:space="preserve">Możliwość zainstalowania dwóch dysków M.2 </w:t>
            </w:r>
            <w:proofErr w:type="spellStart"/>
            <w:r w:rsidRPr="0054005E">
              <w:rPr>
                <w:sz w:val="20"/>
                <w:szCs w:val="20"/>
              </w:rPr>
              <w:t>NVMe</w:t>
            </w:r>
            <w:proofErr w:type="spellEnd"/>
            <w:r w:rsidRPr="0054005E">
              <w:rPr>
                <w:sz w:val="20"/>
                <w:szCs w:val="20"/>
              </w:rPr>
              <w:t xml:space="preserve"> SSD o pojemności min. 960GB z możliwością konfiguracji RAID 1.</w:t>
            </w:r>
          </w:p>
        </w:tc>
        <w:tc>
          <w:tcPr>
            <w:tcW w:w="2552" w:type="dxa"/>
          </w:tcPr>
          <w:p w14:paraId="5BFBFF76" w14:textId="77777777" w:rsidR="005F0048" w:rsidRDefault="00250FE1">
            <w:pPr>
              <w:pStyle w:val="Akapitzlist"/>
              <w:numPr>
                <w:ilvl w:val="0"/>
                <w:numId w:val="30"/>
              </w:numPr>
              <w:spacing w:after="60" w:line="264" w:lineRule="auto"/>
              <w:ind w:left="181" w:hanging="221"/>
              <w:contextualSpacing w:val="0"/>
              <w:cnfStyle w:val="000000000000" w:firstRow="0" w:lastRow="0" w:firstColumn="0" w:lastColumn="0" w:oddVBand="0" w:evenVBand="0" w:oddHBand="0" w:evenHBand="0" w:firstRowFirstColumn="0" w:firstRowLastColumn="0" w:lastRowFirstColumn="0" w:lastRowLastColumn="0"/>
              <w:rPr>
                <w:sz w:val="20"/>
                <w:szCs w:val="20"/>
              </w:rPr>
            </w:pPr>
            <w:r w:rsidRPr="00250FE1">
              <w:rPr>
                <w:sz w:val="20"/>
                <w:szCs w:val="20"/>
              </w:rPr>
              <w:t>TAK / NIE</w:t>
            </w:r>
          </w:p>
          <w:p w14:paraId="03AD6C1C" w14:textId="1A53444C" w:rsidR="00250FE1" w:rsidRPr="0006058C" w:rsidRDefault="00250FE1">
            <w:pPr>
              <w:pStyle w:val="Akapitzlist"/>
              <w:numPr>
                <w:ilvl w:val="0"/>
                <w:numId w:val="30"/>
              </w:numPr>
              <w:spacing w:after="60" w:line="264" w:lineRule="auto"/>
              <w:ind w:left="181" w:hanging="221"/>
              <w:contextualSpacing w:val="0"/>
              <w:cnfStyle w:val="000000000000" w:firstRow="0" w:lastRow="0" w:firstColumn="0" w:lastColumn="0" w:oddVBand="0" w:evenVBand="0" w:oddHBand="0" w:evenHBand="0" w:firstRowFirstColumn="0" w:firstRowLastColumn="0" w:lastRowFirstColumn="0" w:lastRowLastColumn="0"/>
              <w:rPr>
                <w:sz w:val="20"/>
                <w:szCs w:val="20"/>
              </w:rPr>
            </w:pPr>
            <w:r w:rsidRPr="00250FE1">
              <w:rPr>
                <w:sz w:val="20"/>
                <w:szCs w:val="20"/>
              </w:rPr>
              <w:t>TAK / NIE</w:t>
            </w:r>
          </w:p>
        </w:tc>
      </w:tr>
      <w:tr w:rsidR="005F0048" w:rsidRPr="0006058C" w14:paraId="1613ACBC" w14:textId="77777777" w:rsidTr="0086587C">
        <w:trPr>
          <w:trHeight w:val="419"/>
        </w:trPr>
        <w:tc>
          <w:tcPr>
            <w:cnfStyle w:val="001000000000" w:firstRow="0" w:lastRow="0" w:firstColumn="1" w:lastColumn="0" w:oddVBand="0" w:evenVBand="0" w:oddHBand="0" w:evenHBand="0" w:firstRowFirstColumn="0" w:firstRowLastColumn="0" w:lastRowFirstColumn="0" w:lastRowLastColumn="0"/>
            <w:tcW w:w="421" w:type="dxa"/>
          </w:tcPr>
          <w:p w14:paraId="72382E75" w14:textId="77777777" w:rsidR="005F0048" w:rsidRPr="0006058C" w:rsidRDefault="005F0048">
            <w:pPr>
              <w:widowControl/>
              <w:numPr>
                <w:ilvl w:val="0"/>
                <w:numId w:val="12"/>
              </w:numPr>
              <w:suppressAutoHyphens w:val="0"/>
              <w:spacing w:after="60" w:line="264" w:lineRule="auto"/>
              <w:jc w:val="left"/>
              <w:rPr>
                <w:rFonts w:eastAsia="Calibri"/>
                <w:bCs w:val="0"/>
                <w:kern w:val="0"/>
                <w:sz w:val="20"/>
                <w:szCs w:val="20"/>
                <w:lang w:eastAsia="en-US" w:bidi="ar-SA"/>
              </w:rPr>
            </w:pPr>
          </w:p>
        </w:tc>
        <w:tc>
          <w:tcPr>
            <w:tcW w:w="1275" w:type="dxa"/>
          </w:tcPr>
          <w:p w14:paraId="705B2DC5" w14:textId="197C74E0" w:rsidR="005F0048" w:rsidRPr="005F0048" w:rsidRDefault="005F0048" w:rsidP="005F0048">
            <w:pPr>
              <w:spacing w:after="60" w:line="264" w:lineRule="auto"/>
              <w:jc w:val="left"/>
              <w:cnfStyle w:val="000000000000" w:firstRow="0" w:lastRow="0" w:firstColumn="0" w:lastColumn="0" w:oddVBand="0" w:evenVBand="0" w:oddHBand="0" w:evenHBand="0" w:firstRowFirstColumn="0" w:firstRowLastColumn="0" w:lastRowFirstColumn="0" w:lastRowLastColumn="0"/>
              <w:rPr>
                <w:b/>
                <w:sz w:val="20"/>
                <w:szCs w:val="20"/>
              </w:rPr>
            </w:pPr>
            <w:r w:rsidRPr="005F0048">
              <w:rPr>
                <w:rFonts w:eastAsia="Times New Roman"/>
                <w:b/>
                <w:color w:val="000000" w:themeColor="text1"/>
                <w:sz w:val="20"/>
                <w:szCs w:val="20"/>
                <w:lang w:eastAsia="pl-PL"/>
              </w:rPr>
              <w:t>Gniazda PCI</w:t>
            </w:r>
          </w:p>
        </w:tc>
        <w:tc>
          <w:tcPr>
            <w:tcW w:w="5812" w:type="dxa"/>
          </w:tcPr>
          <w:p w14:paraId="6D812982" w14:textId="46D43382" w:rsidR="005F0048" w:rsidRPr="005F0048" w:rsidRDefault="0054005E" w:rsidP="0054005E">
            <w:pPr>
              <w:widowControl/>
              <w:suppressAutoHyphens w:val="0"/>
              <w:spacing w:after="60" w:line="264" w:lineRule="auto"/>
              <w:cnfStyle w:val="000000000000" w:firstRow="0" w:lastRow="0" w:firstColumn="0" w:lastColumn="0" w:oddVBand="0" w:evenVBand="0" w:oddHBand="0" w:evenHBand="0" w:firstRowFirstColumn="0" w:firstRowLastColumn="0" w:lastRowFirstColumn="0" w:lastRowLastColumn="0"/>
              <w:rPr>
                <w:sz w:val="20"/>
                <w:szCs w:val="20"/>
              </w:rPr>
            </w:pPr>
            <w:r w:rsidRPr="0054005E">
              <w:rPr>
                <w:sz w:val="20"/>
                <w:szCs w:val="20"/>
              </w:rPr>
              <w:t xml:space="preserve">Minimum trzy </w:t>
            </w:r>
            <w:proofErr w:type="spellStart"/>
            <w:r w:rsidRPr="0054005E">
              <w:rPr>
                <w:sz w:val="20"/>
                <w:szCs w:val="20"/>
              </w:rPr>
              <w:t>sloty</w:t>
            </w:r>
            <w:proofErr w:type="spellEnd"/>
            <w:r w:rsidRPr="0054005E">
              <w:rPr>
                <w:sz w:val="20"/>
                <w:szCs w:val="20"/>
              </w:rPr>
              <w:t xml:space="preserve"> </w:t>
            </w:r>
            <w:proofErr w:type="spellStart"/>
            <w:r w:rsidRPr="0054005E">
              <w:rPr>
                <w:sz w:val="20"/>
                <w:szCs w:val="20"/>
              </w:rPr>
              <w:t>PCIe</w:t>
            </w:r>
            <w:proofErr w:type="spellEnd"/>
            <w:r w:rsidRPr="0054005E">
              <w:rPr>
                <w:sz w:val="20"/>
                <w:szCs w:val="20"/>
              </w:rPr>
              <w:t>, w tym min. 2x8 i min. 1x16</w:t>
            </w:r>
          </w:p>
        </w:tc>
        <w:tc>
          <w:tcPr>
            <w:tcW w:w="2552" w:type="dxa"/>
          </w:tcPr>
          <w:p w14:paraId="083FE3D2" w14:textId="410035A5" w:rsidR="005F0048" w:rsidRPr="00A50391" w:rsidRDefault="00250FE1" w:rsidP="005F0048">
            <w:pPr>
              <w:spacing w:after="60" w:line="264" w:lineRule="auto"/>
              <w:cnfStyle w:val="000000000000" w:firstRow="0" w:lastRow="0" w:firstColumn="0" w:lastColumn="0" w:oddVBand="0" w:evenVBand="0" w:oddHBand="0" w:evenHBand="0" w:firstRowFirstColumn="0" w:firstRowLastColumn="0" w:lastRowFirstColumn="0" w:lastRowLastColumn="0"/>
              <w:rPr>
                <w:sz w:val="20"/>
                <w:szCs w:val="20"/>
              </w:rPr>
            </w:pPr>
            <w:r w:rsidRPr="00250FE1">
              <w:rPr>
                <w:sz w:val="20"/>
                <w:szCs w:val="20"/>
              </w:rPr>
              <w:t>TAK / NIE</w:t>
            </w:r>
          </w:p>
        </w:tc>
      </w:tr>
      <w:tr w:rsidR="005F0048" w:rsidRPr="0006058C" w14:paraId="7DEBDA41" w14:textId="77777777" w:rsidTr="0086587C">
        <w:trPr>
          <w:trHeight w:val="419"/>
        </w:trPr>
        <w:tc>
          <w:tcPr>
            <w:cnfStyle w:val="001000000000" w:firstRow="0" w:lastRow="0" w:firstColumn="1" w:lastColumn="0" w:oddVBand="0" w:evenVBand="0" w:oddHBand="0" w:evenHBand="0" w:firstRowFirstColumn="0" w:firstRowLastColumn="0" w:lastRowFirstColumn="0" w:lastRowLastColumn="0"/>
            <w:tcW w:w="421" w:type="dxa"/>
          </w:tcPr>
          <w:p w14:paraId="0BD659AE" w14:textId="77777777" w:rsidR="005F0048" w:rsidRPr="0006058C" w:rsidRDefault="005F0048">
            <w:pPr>
              <w:widowControl/>
              <w:numPr>
                <w:ilvl w:val="0"/>
                <w:numId w:val="12"/>
              </w:numPr>
              <w:suppressAutoHyphens w:val="0"/>
              <w:spacing w:after="60" w:line="264" w:lineRule="auto"/>
              <w:jc w:val="left"/>
              <w:rPr>
                <w:rFonts w:eastAsia="Calibri"/>
                <w:bCs w:val="0"/>
                <w:kern w:val="0"/>
                <w:sz w:val="20"/>
                <w:szCs w:val="20"/>
                <w:lang w:eastAsia="en-US" w:bidi="ar-SA"/>
              </w:rPr>
            </w:pPr>
          </w:p>
        </w:tc>
        <w:tc>
          <w:tcPr>
            <w:tcW w:w="1275" w:type="dxa"/>
          </w:tcPr>
          <w:p w14:paraId="393B1039" w14:textId="4AF35368" w:rsidR="005F0048" w:rsidRPr="005F0048" w:rsidRDefault="005F0048" w:rsidP="005F0048">
            <w:pPr>
              <w:spacing w:after="60" w:line="264" w:lineRule="auto"/>
              <w:jc w:val="left"/>
              <w:cnfStyle w:val="000000000000" w:firstRow="0" w:lastRow="0" w:firstColumn="0" w:lastColumn="0" w:oddVBand="0" w:evenVBand="0" w:oddHBand="0" w:evenHBand="0" w:firstRowFirstColumn="0" w:firstRowLastColumn="0" w:lastRowFirstColumn="0" w:lastRowLastColumn="0"/>
              <w:rPr>
                <w:b/>
                <w:sz w:val="20"/>
                <w:szCs w:val="20"/>
              </w:rPr>
            </w:pPr>
            <w:r w:rsidRPr="005F0048">
              <w:rPr>
                <w:rFonts w:eastAsia="Times New Roman"/>
                <w:b/>
                <w:color w:val="000000" w:themeColor="text1"/>
                <w:sz w:val="20"/>
                <w:szCs w:val="20"/>
                <w:lang w:eastAsia="pl-PL"/>
              </w:rPr>
              <w:t>Interfejsy sieciowe/FC/SAS</w:t>
            </w:r>
          </w:p>
        </w:tc>
        <w:tc>
          <w:tcPr>
            <w:tcW w:w="5812" w:type="dxa"/>
          </w:tcPr>
          <w:p w14:paraId="73D3A946" w14:textId="17668C3E" w:rsidR="005F0048" w:rsidRPr="00250FE1" w:rsidRDefault="005F0048">
            <w:pPr>
              <w:widowControl/>
              <w:numPr>
                <w:ilvl w:val="0"/>
                <w:numId w:val="31"/>
              </w:numPr>
              <w:suppressAutoHyphens w:val="0"/>
              <w:spacing w:after="60" w:line="264" w:lineRule="auto"/>
              <w:ind w:left="171" w:hanging="218"/>
              <w:cnfStyle w:val="000000000000" w:firstRow="0" w:lastRow="0" w:firstColumn="0" w:lastColumn="0" w:oddVBand="0" w:evenVBand="0" w:oddHBand="0" w:evenHBand="0" w:firstRowFirstColumn="0" w:firstRowLastColumn="0" w:lastRowFirstColumn="0" w:lastRowLastColumn="0"/>
              <w:rPr>
                <w:sz w:val="20"/>
                <w:szCs w:val="20"/>
              </w:rPr>
            </w:pPr>
            <w:r w:rsidRPr="00250FE1">
              <w:rPr>
                <w:sz w:val="20"/>
                <w:szCs w:val="20"/>
              </w:rPr>
              <w:t xml:space="preserve">Wbudowane min. 2 interfejsy sieciowe 1Gb Ethernet w standardzie </w:t>
            </w:r>
            <w:proofErr w:type="spellStart"/>
            <w:r w:rsidRPr="00250FE1">
              <w:rPr>
                <w:sz w:val="20"/>
                <w:szCs w:val="20"/>
              </w:rPr>
              <w:t>BaseT</w:t>
            </w:r>
            <w:proofErr w:type="spellEnd"/>
            <w:r w:rsidRPr="00250FE1">
              <w:rPr>
                <w:sz w:val="20"/>
                <w:szCs w:val="20"/>
              </w:rPr>
              <w:t xml:space="preserve"> oraz 2 interfejsy sieciowe 10Gb Ethernet w standardzie </w:t>
            </w:r>
            <w:proofErr w:type="spellStart"/>
            <w:r w:rsidRPr="00250FE1">
              <w:rPr>
                <w:sz w:val="20"/>
                <w:szCs w:val="20"/>
              </w:rPr>
              <w:t>BaseT</w:t>
            </w:r>
            <w:proofErr w:type="spellEnd"/>
            <w:r w:rsidRPr="00250FE1">
              <w:rPr>
                <w:sz w:val="20"/>
                <w:szCs w:val="20"/>
              </w:rPr>
              <w:t xml:space="preserve"> (porty nie mogą być osiągnięte poprzez karty w slotach </w:t>
            </w:r>
            <w:proofErr w:type="spellStart"/>
            <w:r w:rsidRPr="00250FE1">
              <w:rPr>
                <w:sz w:val="20"/>
                <w:szCs w:val="20"/>
              </w:rPr>
              <w:t>PCIe</w:t>
            </w:r>
            <w:proofErr w:type="spellEnd"/>
            <w:r w:rsidRPr="00250FE1">
              <w:rPr>
                <w:sz w:val="20"/>
                <w:szCs w:val="20"/>
              </w:rPr>
              <w:t>)</w:t>
            </w:r>
            <w:r w:rsidR="00250FE1">
              <w:rPr>
                <w:sz w:val="20"/>
                <w:szCs w:val="20"/>
              </w:rPr>
              <w:t>;</w:t>
            </w:r>
          </w:p>
          <w:p w14:paraId="3B6A5704" w14:textId="0CD6AD62" w:rsidR="005F0048" w:rsidRPr="005F0048" w:rsidRDefault="0054005E">
            <w:pPr>
              <w:widowControl/>
              <w:numPr>
                <w:ilvl w:val="0"/>
                <w:numId w:val="31"/>
              </w:numPr>
              <w:suppressAutoHyphens w:val="0"/>
              <w:spacing w:after="60" w:line="264" w:lineRule="auto"/>
              <w:ind w:left="171" w:hanging="218"/>
              <w:cnfStyle w:val="000000000000" w:firstRow="0" w:lastRow="0" w:firstColumn="0" w:lastColumn="0" w:oddVBand="0" w:evenVBand="0" w:oddHBand="0" w:evenHBand="0" w:firstRowFirstColumn="0" w:firstRowLastColumn="0" w:lastRowFirstColumn="0" w:lastRowLastColumn="0"/>
              <w:rPr>
                <w:sz w:val="20"/>
                <w:szCs w:val="20"/>
              </w:rPr>
            </w:pPr>
            <w:r w:rsidRPr="0054005E">
              <w:rPr>
                <w:sz w:val="20"/>
                <w:szCs w:val="20"/>
              </w:rPr>
              <w:t xml:space="preserve">Karta PCIE </w:t>
            </w:r>
            <w:proofErr w:type="spellStart"/>
            <w:r w:rsidRPr="0054005E">
              <w:rPr>
                <w:sz w:val="20"/>
                <w:szCs w:val="20"/>
              </w:rPr>
              <w:t>Low</w:t>
            </w:r>
            <w:proofErr w:type="spellEnd"/>
            <w:r w:rsidRPr="0054005E">
              <w:rPr>
                <w:sz w:val="20"/>
                <w:szCs w:val="20"/>
              </w:rPr>
              <w:t xml:space="preserve"> Profile wyposażona w minimum 2 interfejsy sieciowe 10Gb Ethernet w standardzie </w:t>
            </w:r>
            <w:proofErr w:type="spellStart"/>
            <w:r w:rsidRPr="0054005E">
              <w:rPr>
                <w:sz w:val="20"/>
                <w:szCs w:val="20"/>
              </w:rPr>
              <w:t>BaseT</w:t>
            </w:r>
            <w:proofErr w:type="spellEnd"/>
            <w:r w:rsidRPr="0054005E">
              <w:rPr>
                <w:sz w:val="20"/>
                <w:szCs w:val="20"/>
              </w:rPr>
              <w:t>.</w:t>
            </w:r>
          </w:p>
        </w:tc>
        <w:tc>
          <w:tcPr>
            <w:tcW w:w="2552" w:type="dxa"/>
          </w:tcPr>
          <w:p w14:paraId="3A906CC2" w14:textId="77777777" w:rsidR="005F0048" w:rsidRDefault="00250FE1">
            <w:pPr>
              <w:pStyle w:val="Akapitzlist"/>
              <w:numPr>
                <w:ilvl w:val="0"/>
                <w:numId w:val="32"/>
              </w:numPr>
              <w:spacing w:after="60" w:line="264" w:lineRule="auto"/>
              <w:ind w:left="181" w:hanging="221"/>
              <w:contextualSpacing w:val="0"/>
              <w:cnfStyle w:val="000000000000" w:firstRow="0" w:lastRow="0" w:firstColumn="0" w:lastColumn="0" w:oddVBand="0" w:evenVBand="0" w:oddHBand="0" w:evenHBand="0" w:firstRowFirstColumn="0" w:firstRowLastColumn="0" w:lastRowFirstColumn="0" w:lastRowLastColumn="0"/>
              <w:rPr>
                <w:sz w:val="20"/>
                <w:szCs w:val="20"/>
              </w:rPr>
            </w:pPr>
            <w:r w:rsidRPr="00250FE1">
              <w:rPr>
                <w:sz w:val="20"/>
                <w:szCs w:val="20"/>
              </w:rPr>
              <w:t>TAK / NIE</w:t>
            </w:r>
          </w:p>
          <w:p w14:paraId="799901ED" w14:textId="4E43377F" w:rsidR="00250FE1" w:rsidRPr="0006058C" w:rsidRDefault="00250FE1">
            <w:pPr>
              <w:pStyle w:val="Akapitzlist"/>
              <w:numPr>
                <w:ilvl w:val="0"/>
                <w:numId w:val="32"/>
              </w:numPr>
              <w:spacing w:after="60" w:line="264" w:lineRule="auto"/>
              <w:ind w:left="181" w:hanging="221"/>
              <w:contextualSpacing w:val="0"/>
              <w:cnfStyle w:val="000000000000" w:firstRow="0" w:lastRow="0" w:firstColumn="0" w:lastColumn="0" w:oddVBand="0" w:evenVBand="0" w:oddHBand="0" w:evenHBand="0" w:firstRowFirstColumn="0" w:firstRowLastColumn="0" w:lastRowFirstColumn="0" w:lastRowLastColumn="0"/>
              <w:rPr>
                <w:sz w:val="20"/>
                <w:szCs w:val="20"/>
              </w:rPr>
            </w:pPr>
            <w:r w:rsidRPr="00250FE1">
              <w:rPr>
                <w:sz w:val="20"/>
                <w:szCs w:val="20"/>
              </w:rPr>
              <w:t>TAK / NIE</w:t>
            </w:r>
          </w:p>
        </w:tc>
      </w:tr>
      <w:tr w:rsidR="00250FE1" w:rsidRPr="0006058C" w14:paraId="2809F003" w14:textId="77777777" w:rsidTr="0086587C">
        <w:trPr>
          <w:trHeight w:val="419"/>
        </w:trPr>
        <w:tc>
          <w:tcPr>
            <w:cnfStyle w:val="001000000000" w:firstRow="0" w:lastRow="0" w:firstColumn="1" w:lastColumn="0" w:oddVBand="0" w:evenVBand="0" w:oddHBand="0" w:evenHBand="0" w:firstRowFirstColumn="0" w:firstRowLastColumn="0" w:lastRowFirstColumn="0" w:lastRowLastColumn="0"/>
            <w:tcW w:w="421" w:type="dxa"/>
          </w:tcPr>
          <w:p w14:paraId="5C20E4E0" w14:textId="77777777" w:rsidR="00250FE1" w:rsidRPr="0006058C" w:rsidRDefault="00250FE1">
            <w:pPr>
              <w:widowControl/>
              <w:numPr>
                <w:ilvl w:val="0"/>
                <w:numId w:val="12"/>
              </w:numPr>
              <w:suppressAutoHyphens w:val="0"/>
              <w:spacing w:after="60" w:line="264" w:lineRule="auto"/>
              <w:jc w:val="left"/>
              <w:rPr>
                <w:rFonts w:eastAsia="Calibri"/>
                <w:bCs w:val="0"/>
                <w:kern w:val="0"/>
                <w:sz w:val="20"/>
                <w:szCs w:val="20"/>
                <w:lang w:eastAsia="en-US" w:bidi="ar-SA"/>
              </w:rPr>
            </w:pPr>
          </w:p>
        </w:tc>
        <w:tc>
          <w:tcPr>
            <w:tcW w:w="1275" w:type="dxa"/>
          </w:tcPr>
          <w:p w14:paraId="74F9498D" w14:textId="3B473190" w:rsidR="00250FE1" w:rsidRPr="005F0048" w:rsidRDefault="00250FE1" w:rsidP="00250FE1">
            <w:pPr>
              <w:spacing w:after="60" w:line="264" w:lineRule="auto"/>
              <w:jc w:val="left"/>
              <w:cnfStyle w:val="000000000000" w:firstRow="0" w:lastRow="0" w:firstColumn="0" w:lastColumn="0" w:oddVBand="0" w:evenVBand="0" w:oddHBand="0" w:evenHBand="0" w:firstRowFirstColumn="0" w:firstRowLastColumn="0" w:lastRowFirstColumn="0" w:lastRowLastColumn="0"/>
              <w:rPr>
                <w:b/>
                <w:sz w:val="20"/>
                <w:szCs w:val="20"/>
              </w:rPr>
            </w:pPr>
            <w:r w:rsidRPr="005F0048">
              <w:rPr>
                <w:rFonts w:eastAsia="Times New Roman"/>
                <w:b/>
                <w:color w:val="000000" w:themeColor="text1"/>
                <w:sz w:val="20"/>
                <w:szCs w:val="20"/>
                <w:lang w:eastAsia="pl-PL"/>
              </w:rPr>
              <w:t>Wbudowane porty</w:t>
            </w:r>
          </w:p>
        </w:tc>
        <w:tc>
          <w:tcPr>
            <w:tcW w:w="5812" w:type="dxa"/>
          </w:tcPr>
          <w:p w14:paraId="35454711" w14:textId="77777777" w:rsidR="00250FE1" w:rsidRPr="00250FE1" w:rsidRDefault="00250FE1">
            <w:pPr>
              <w:widowControl/>
              <w:numPr>
                <w:ilvl w:val="0"/>
                <w:numId w:val="28"/>
              </w:numPr>
              <w:suppressAutoHyphens w:val="0"/>
              <w:spacing w:after="60" w:line="264" w:lineRule="auto"/>
              <w:ind w:left="171" w:hanging="218"/>
              <w:cnfStyle w:val="000000000000" w:firstRow="0" w:lastRow="0" w:firstColumn="0" w:lastColumn="0" w:oddVBand="0" w:evenVBand="0" w:oddHBand="0" w:evenHBand="0" w:firstRowFirstColumn="0" w:firstRowLastColumn="0" w:lastRowFirstColumn="0" w:lastRowLastColumn="0"/>
              <w:rPr>
                <w:sz w:val="20"/>
                <w:szCs w:val="20"/>
              </w:rPr>
            </w:pPr>
            <w:r w:rsidRPr="00250FE1">
              <w:rPr>
                <w:sz w:val="20"/>
                <w:szCs w:val="20"/>
              </w:rPr>
              <w:t xml:space="preserve">min. 4 porty USB w tym min: </w:t>
            </w:r>
          </w:p>
          <w:p w14:paraId="3DC42447" w14:textId="77777777" w:rsidR="00250FE1" w:rsidRPr="00250FE1" w:rsidRDefault="00250FE1">
            <w:pPr>
              <w:widowControl/>
              <w:numPr>
                <w:ilvl w:val="1"/>
                <w:numId w:val="28"/>
              </w:numPr>
              <w:suppressAutoHyphens w:val="0"/>
              <w:spacing w:after="60" w:line="264" w:lineRule="auto"/>
              <w:cnfStyle w:val="000000000000" w:firstRow="0" w:lastRow="0" w:firstColumn="0" w:lastColumn="0" w:oddVBand="0" w:evenVBand="0" w:oddHBand="0" w:evenHBand="0" w:firstRowFirstColumn="0" w:firstRowLastColumn="0" w:lastRowFirstColumn="0" w:lastRowLastColumn="0"/>
              <w:rPr>
                <w:sz w:val="20"/>
                <w:szCs w:val="20"/>
              </w:rPr>
            </w:pPr>
            <w:r w:rsidRPr="00250FE1">
              <w:rPr>
                <w:sz w:val="20"/>
                <w:szCs w:val="20"/>
              </w:rPr>
              <w:t xml:space="preserve">1 port USB min. 3.0 z tyłu obudowy, </w:t>
            </w:r>
          </w:p>
          <w:p w14:paraId="28B08E1D" w14:textId="0EB554B6" w:rsidR="00250FE1" w:rsidRPr="00250FE1" w:rsidRDefault="00250FE1">
            <w:pPr>
              <w:widowControl/>
              <w:numPr>
                <w:ilvl w:val="1"/>
                <w:numId w:val="28"/>
              </w:numPr>
              <w:suppressAutoHyphens w:val="0"/>
              <w:spacing w:after="60" w:line="264" w:lineRule="auto"/>
              <w:cnfStyle w:val="000000000000" w:firstRow="0" w:lastRow="0" w:firstColumn="0" w:lastColumn="0" w:oddVBand="0" w:evenVBand="0" w:oddHBand="0" w:evenHBand="0" w:firstRowFirstColumn="0" w:firstRowLastColumn="0" w:lastRowFirstColumn="0" w:lastRowLastColumn="0"/>
              <w:rPr>
                <w:sz w:val="20"/>
                <w:szCs w:val="20"/>
              </w:rPr>
            </w:pPr>
            <w:r w:rsidRPr="00250FE1">
              <w:rPr>
                <w:sz w:val="20"/>
                <w:szCs w:val="20"/>
              </w:rPr>
              <w:t>1 port micro USB z przodu obudowy</w:t>
            </w:r>
            <w:r>
              <w:rPr>
                <w:sz w:val="20"/>
                <w:szCs w:val="20"/>
              </w:rPr>
              <w:t>,</w:t>
            </w:r>
          </w:p>
          <w:p w14:paraId="1848AB9B" w14:textId="22E45373" w:rsidR="00250FE1" w:rsidRPr="00250FE1" w:rsidRDefault="0054005E" w:rsidP="0054005E">
            <w:pPr>
              <w:widowControl/>
              <w:numPr>
                <w:ilvl w:val="0"/>
                <w:numId w:val="28"/>
              </w:numPr>
              <w:suppressAutoHyphens w:val="0"/>
              <w:spacing w:after="60" w:line="264" w:lineRule="auto"/>
              <w:ind w:left="171" w:hanging="218"/>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 xml:space="preserve">min. </w:t>
            </w:r>
            <w:r w:rsidR="00250FE1" w:rsidRPr="00250FE1">
              <w:rPr>
                <w:sz w:val="20"/>
                <w:szCs w:val="20"/>
              </w:rPr>
              <w:t>2 port VGA z czego jeden z przodu obudowy</w:t>
            </w:r>
            <w:r w:rsidR="00250FE1">
              <w:rPr>
                <w:sz w:val="20"/>
                <w:szCs w:val="20"/>
              </w:rPr>
              <w:t>;</w:t>
            </w:r>
          </w:p>
          <w:p w14:paraId="6030DEF8" w14:textId="7D69D440" w:rsidR="00250FE1" w:rsidRPr="005F0048" w:rsidRDefault="00250FE1">
            <w:pPr>
              <w:widowControl/>
              <w:numPr>
                <w:ilvl w:val="0"/>
                <w:numId w:val="28"/>
              </w:numPr>
              <w:suppressAutoHyphens w:val="0"/>
              <w:spacing w:after="60" w:line="264" w:lineRule="auto"/>
              <w:ind w:left="171" w:hanging="218"/>
              <w:cnfStyle w:val="000000000000" w:firstRow="0" w:lastRow="0" w:firstColumn="0" w:lastColumn="0" w:oddVBand="0" w:evenVBand="0" w:oddHBand="0" w:evenHBand="0" w:firstRowFirstColumn="0" w:firstRowLastColumn="0" w:lastRowFirstColumn="0" w:lastRowLastColumn="0"/>
              <w:rPr>
                <w:sz w:val="20"/>
                <w:szCs w:val="20"/>
              </w:rPr>
            </w:pPr>
            <w:r w:rsidRPr="00250FE1">
              <w:rPr>
                <w:sz w:val="20"/>
                <w:szCs w:val="20"/>
              </w:rPr>
              <w:t>Możliwość rozbudowy o port RS232</w:t>
            </w:r>
            <w:r>
              <w:rPr>
                <w:sz w:val="20"/>
                <w:szCs w:val="20"/>
              </w:rPr>
              <w:t>.</w:t>
            </w:r>
          </w:p>
        </w:tc>
        <w:tc>
          <w:tcPr>
            <w:tcW w:w="2552" w:type="dxa"/>
          </w:tcPr>
          <w:p w14:paraId="020537CA" w14:textId="483688D1" w:rsidR="00250FE1" w:rsidRPr="00250FE1" w:rsidRDefault="00250FE1">
            <w:pPr>
              <w:widowControl/>
              <w:numPr>
                <w:ilvl w:val="0"/>
                <w:numId w:val="33"/>
              </w:numPr>
              <w:suppressAutoHyphens w:val="0"/>
              <w:spacing w:after="60" w:line="264" w:lineRule="auto"/>
              <w:ind w:left="178" w:hanging="219"/>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w:t>
            </w:r>
            <w:r w:rsidRPr="00250FE1">
              <w:rPr>
                <w:sz w:val="20"/>
                <w:szCs w:val="20"/>
              </w:rPr>
              <w:t xml:space="preserve"> porty USB w tym min: </w:t>
            </w:r>
          </w:p>
          <w:p w14:paraId="1D39E720" w14:textId="6E81A985" w:rsidR="00250FE1" w:rsidRPr="00250FE1" w:rsidRDefault="00250FE1">
            <w:pPr>
              <w:widowControl/>
              <w:numPr>
                <w:ilvl w:val="1"/>
                <w:numId w:val="33"/>
              </w:numPr>
              <w:suppressAutoHyphens w:val="0"/>
              <w:spacing w:after="60" w:line="264" w:lineRule="auto"/>
              <w:ind w:left="178" w:hanging="219"/>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w:t>
            </w:r>
            <w:r w:rsidRPr="00250FE1">
              <w:rPr>
                <w:sz w:val="20"/>
                <w:szCs w:val="20"/>
              </w:rPr>
              <w:t xml:space="preserve"> port USB </w:t>
            </w:r>
            <w:r>
              <w:rPr>
                <w:sz w:val="20"/>
                <w:szCs w:val="20"/>
              </w:rPr>
              <w:t>…..</w:t>
            </w:r>
            <w:r w:rsidRPr="00250FE1">
              <w:rPr>
                <w:sz w:val="20"/>
                <w:szCs w:val="20"/>
              </w:rPr>
              <w:t xml:space="preserve"> z tyłu obudowy, </w:t>
            </w:r>
          </w:p>
          <w:p w14:paraId="51646695" w14:textId="569112ED" w:rsidR="00250FE1" w:rsidRPr="00250FE1" w:rsidRDefault="00250FE1">
            <w:pPr>
              <w:widowControl/>
              <w:numPr>
                <w:ilvl w:val="1"/>
                <w:numId w:val="33"/>
              </w:numPr>
              <w:suppressAutoHyphens w:val="0"/>
              <w:spacing w:after="60" w:line="264" w:lineRule="auto"/>
              <w:ind w:left="178" w:hanging="219"/>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w:t>
            </w:r>
            <w:r w:rsidRPr="00250FE1">
              <w:rPr>
                <w:sz w:val="20"/>
                <w:szCs w:val="20"/>
              </w:rPr>
              <w:t xml:space="preserve"> port micro USB z przodu obudowy</w:t>
            </w:r>
            <w:r>
              <w:rPr>
                <w:sz w:val="20"/>
                <w:szCs w:val="20"/>
              </w:rPr>
              <w:t>,</w:t>
            </w:r>
          </w:p>
          <w:p w14:paraId="13C03634" w14:textId="648E2BE7" w:rsidR="00250FE1" w:rsidRPr="00250FE1" w:rsidRDefault="00250FE1" w:rsidP="0054005E">
            <w:pPr>
              <w:widowControl/>
              <w:numPr>
                <w:ilvl w:val="0"/>
                <w:numId w:val="33"/>
              </w:numPr>
              <w:suppressAutoHyphens w:val="0"/>
              <w:spacing w:after="60" w:line="264" w:lineRule="auto"/>
              <w:ind w:left="178" w:hanging="178"/>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w:t>
            </w:r>
            <w:r w:rsidRPr="00250FE1">
              <w:rPr>
                <w:sz w:val="20"/>
                <w:szCs w:val="20"/>
              </w:rPr>
              <w:t xml:space="preserve"> port VGA z czego jeden z przodu obudowy</w:t>
            </w:r>
            <w:r>
              <w:rPr>
                <w:sz w:val="20"/>
                <w:szCs w:val="20"/>
              </w:rPr>
              <w:t>;</w:t>
            </w:r>
          </w:p>
          <w:p w14:paraId="25542486" w14:textId="4879FA69" w:rsidR="00250FE1" w:rsidRPr="00250FE1" w:rsidRDefault="00250FE1">
            <w:pPr>
              <w:pStyle w:val="Akapitzlist"/>
              <w:numPr>
                <w:ilvl w:val="0"/>
                <w:numId w:val="33"/>
              </w:numPr>
              <w:spacing w:after="60" w:line="264" w:lineRule="auto"/>
              <w:ind w:left="178" w:hanging="219"/>
              <w:cnfStyle w:val="000000000000" w:firstRow="0" w:lastRow="0" w:firstColumn="0" w:lastColumn="0" w:oddVBand="0" w:evenVBand="0" w:oddHBand="0" w:evenHBand="0" w:firstRowFirstColumn="0" w:firstRowLastColumn="0" w:lastRowFirstColumn="0" w:lastRowLastColumn="0"/>
              <w:rPr>
                <w:sz w:val="20"/>
                <w:szCs w:val="20"/>
              </w:rPr>
            </w:pPr>
            <w:r w:rsidRPr="00250FE1">
              <w:rPr>
                <w:sz w:val="20"/>
                <w:szCs w:val="20"/>
              </w:rPr>
              <w:t>Możliwość rozbudowy o port RS232.</w:t>
            </w:r>
          </w:p>
        </w:tc>
      </w:tr>
      <w:tr w:rsidR="00250FE1" w:rsidRPr="0006058C" w14:paraId="40ECF128" w14:textId="77777777" w:rsidTr="0086587C">
        <w:trPr>
          <w:trHeight w:val="419"/>
        </w:trPr>
        <w:tc>
          <w:tcPr>
            <w:cnfStyle w:val="001000000000" w:firstRow="0" w:lastRow="0" w:firstColumn="1" w:lastColumn="0" w:oddVBand="0" w:evenVBand="0" w:oddHBand="0" w:evenHBand="0" w:firstRowFirstColumn="0" w:firstRowLastColumn="0" w:lastRowFirstColumn="0" w:lastRowLastColumn="0"/>
            <w:tcW w:w="421" w:type="dxa"/>
          </w:tcPr>
          <w:p w14:paraId="204979EF" w14:textId="77777777" w:rsidR="00250FE1" w:rsidRPr="0006058C" w:rsidRDefault="00250FE1">
            <w:pPr>
              <w:widowControl/>
              <w:numPr>
                <w:ilvl w:val="0"/>
                <w:numId w:val="12"/>
              </w:numPr>
              <w:suppressAutoHyphens w:val="0"/>
              <w:spacing w:after="60" w:line="264" w:lineRule="auto"/>
              <w:jc w:val="left"/>
              <w:rPr>
                <w:rFonts w:eastAsia="Calibri"/>
                <w:bCs w:val="0"/>
                <w:kern w:val="0"/>
                <w:sz w:val="20"/>
                <w:szCs w:val="20"/>
                <w:lang w:eastAsia="en-US" w:bidi="ar-SA"/>
              </w:rPr>
            </w:pPr>
          </w:p>
        </w:tc>
        <w:tc>
          <w:tcPr>
            <w:tcW w:w="1275" w:type="dxa"/>
          </w:tcPr>
          <w:p w14:paraId="3DD78D4E" w14:textId="131FE639" w:rsidR="00250FE1" w:rsidRPr="00250FE1" w:rsidRDefault="00250FE1" w:rsidP="00250FE1">
            <w:pPr>
              <w:spacing w:after="60" w:line="264" w:lineRule="auto"/>
              <w:jc w:val="left"/>
              <w:cnfStyle w:val="000000000000" w:firstRow="0" w:lastRow="0" w:firstColumn="0" w:lastColumn="0" w:oddVBand="0" w:evenVBand="0" w:oddHBand="0" w:evenHBand="0" w:firstRowFirstColumn="0" w:firstRowLastColumn="0" w:lastRowFirstColumn="0" w:lastRowLastColumn="0"/>
              <w:rPr>
                <w:b/>
                <w:sz w:val="20"/>
                <w:szCs w:val="20"/>
              </w:rPr>
            </w:pPr>
            <w:r w:rsidRPr="00250FE1">
              <w:rPr>
                <w:rFonts w:eastAsia="Times New Roman"/>
                <w:b/>
                <w:color w:val="000000" w:themeColor="text1"/>
                <w:sz w:val="20"/>
                <w:szCs w:val="20"/>
                <w:lang w:eastAsia="pl-PL"/>
              </w:rPr>
              <w:t>Video</w:t>
            </w:r>
          </w:p>
        </w:tc>
        <w:tc>
          <w:tcPr>
            <w:tcW w:w="5812" w:type="dxa"/>
          </w:tcPr>
          <w:p w14:paraId="7D741422" w14:textId="3F2DBD35" w:rsidR="00250FE1" w:rsidRPr="00250FE1" w:rsidRDefault="00250FE1" w:rsidP="00250FE1">
            <w:pPr>
              <w:widowControl/>
              <w:suppressAutoHyphens w:val="0"/>
              <w:spacing w:after="60" w:line="264" w:lineRule="auto"/>
              <w:cnfStyle w:val="000000000000" w:firstRow="0" w:lastRow="0" w:firstColumn="0" w:lastColumn="0" w:oddVBand="0" w:evenVBand="0" w:oddHBand="0" w:evenHBand="0" w:firstRowFirstColumn="0" w:firstRowLastColumn="0" w:lastRowFirstColumn="0" w:lastRowLastColumn="0"/>
              <w:rPr>
                <w:sz w:val="20"/>
                <w:szCs w:val="20"/>
              </w:rPr>
            </w:pPr>
            <w:r w:rsidRPr="00250FE1">
              <w:rPr>
                <w:rFonts w:eastAsia="Calibri"/>
                <w:color w:val="000000" w:themeColor="text1"/>
                <w:kern w:val="0"/>
                <w:sz w:val="20"/>
                <w:szCs w:val="20"/>
                <w:lang w:eastAsia="en-US" w:bidi="ar-SA"/>
              </w:rPr>
              <w:t>Zintegrowana karta graficzna umożliwiająca wyświetlenie rozdzielczości min. 1920x1080</w:t>
            </w:r>
            <w:r>
              <w:rPr>
                <w:rFonts w:eastAsia="Calibri"/>
                <w:color w:val="000000" w:themeColor="text1"/>
                <w:kern w:val="0"/>
                <w:sz w:val="20"/>
                <w:szCs w:val="20"/>
                <w:lang w:eastAsia="en-US" w:bidi="ar-SA"/>
              </w:rPr>
              <w:t>.</w:t>
            </w:r>
          </w:p>
        </w:tc>
        <w:tc>
          <w:tcPr>
            <w:tcW w:w="2552" w:type="dxa"/>
          </w:tcPr>
          <w:p w14:paraId="6935683E" w14:textId="693A9431" w:rsidR="00250FE1" w:rsidRPr="0006058C" w:rsidRDefault="00250FE1" w:rsidP="00250FE1">
            <w:pPr>
              <w:widowControl/>
              <w:suppressAutoHyphens w:val="0"/>
              <w:spacing w:after="60" w:line="264" w:lineRule="auto"/>
              <w:cnfStyle w:val="000000000000" w:firstRow="0" w:lastRow="0" w:firstColumn="0" w:lastColumn="0" w:oddVBand="0" w:evenVBand="0" w:oddHBand="0" w:evenHBand="0" w:firstRowFirstColumn="0" w:firstRowLastColumn="0" w:lastRowFirstColumn="0" w:lastRowLastColumn="0"/>
              <w:rPr>
                <w:sz w:val="20"/>
                <w:szCs w:val="20"/>
              </w:rPr>
            </w:pPr>
            <w:r w:rsidRPr="00250FE1">
              <w:rPr>
                <w:sz w:val="20"/>
                <w:szCs w:val="20"/>
              </w:rPr>
              <w:t>TAK / NIE</w:t>
            </w:r>
          </w:p>
        </w:tc>
      </w:tr>
      <w:tr w:rsidR="00250FE1" w:rsidRPr="0006058C" w14:paraId="540DCD1D" w14:textId="77777777" w:rsidTr="0086587C">
        <w:trPr>
          <w:trHeight w:val="419"/>
        </w:trPr>
        <w:tc>
          <w:tcPr>
            <w:cnfStyle w:val="001000000000" w:firstRow="0" w:lastRow="0" w:firstColumn="1" w:lastColumn="0" w:oddVBand="0" w:evenVBand="0" w:oddHBand="0" w:evenHBand="0" w:firstRowFirstColumn="0" w:firstRowLastColumn="0" w:lastRowFirstColumn="0" w:lastRowLastColumn="0"/>
            <w:tcW w:w="421" w:type="dxa"/>
          </w:tcPr>
          <w:p w14:paraId="5CEC752E" w14:textId="77777777" w:rsidR="00250FE1" w:rsidRPr="0006058C" w:rsidRDefault="00250FE1">
            <w:pPr>
              <w:widowControl/>
              <w:numPr>
                <w:ilvl w:val="0"/>
                <w:numId w:val="12"/>
              </w:numPr>
              <w:suppressAutoHyphens w:val="0"/>
              <w:spacing w:after="60" w:line="264" w:lineRule="auto"/>
              <w:jc w:val="left"/>
              <w:rPr>
                <w:rFonts w:eastAsia="Calibri"/>
                <w:bCs w:val="0"/>
                <w:kern w:val="0"/>
                <w:sz w:val="20"/>
                <w:szCs w:val="20"/>
                <w:lang w:eastAsia="en-US" w:bidi="ar-SA"/>
              </w:rPr>
            </w:pPr>
          </w:p>
        </w:tc>
        <w:tc>
          <w:tcPr>
            <w:tcW w:w="1275" w:type="dxa"/>
          </w:tcPr>
          <w:p w14:paraId="765843E5" w14:textId="4506CB2B" w:rsidR="00250FE1" w:rsidRPr="00250FE1" w:rsidRDefault="00250FE1" w:rsidP="00250FE1">
            <w:pPr>
              <w:spacing w:after="60" w:line="264" w:lineRule="auto"/>
              <w:jc w:val="left"/>
              <w:cnfStyle w:val="000000000000" w:firstRow="0" w:lastRow="0" w:firstColumn="0" w:lastColumn="0" w:oddVBand="0" w:evenVBand="0" w:oddHBand="0" w:evenHBand="0" w:firstRowFirstColumn="0" w:firstRowLastColumn="0" w:lastRowFirstColumn="0" w:lastRowLastColumn="0"/>
              <w:rPr>
                <w:rFonts w:eastAsia="Times New Roman"/>
                <w:b/>
                <w:color w:val="000000" w:themeColor="text1"/>
                <w:sz w:val="20"/>
                <w:szCs w:val="20"/>
                <w:lang w:eastAsia="pl-PL"/>
              </w:rPr>
            </w:pPr>
            <w:r w:rsidRPr="00250FE1">
              <w:rPr>
                <w:rFonts w:eastAsia="Times New Roman"/>
                <w:b/>
                <w:color w:val="000000" w:themeColor="text1"/>
                <w:sz w:val="20"/>
                <w:szCs w:val="20"/>
                <w:lang w:eastAsia="pl-PL"/>
              </w:rPr>
              <w:t>Wentylatory</w:t>
            </w:r>
          </w:p>
        </w:tc>
        <w:tc>
          <w:tcPr>
            <w:tcW w:w="5812" w:type="dxa"/>
          </w:tcPr>
          <w:p w14:paraId="33318E65" w14:textId="30ACFF4C" w:rsidR="00250FE1" w:rsidRPr="00250FE1" w:rsidRDefault="00250FE1" w:rsidP="00250FE1">
            <w:pPr>
              <w:autoSpaceDE w:val="0"/>
              <w:autoSpaceDN w:val="0"/>
              <w:adjustRightInd w:val="0"/>
              <w:spacing w:after="60" w:line="264"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250FE1">
              <w:rPr>
                <w:rFonts w:eastAsia="Calibri"/>
                <w:color w:val="000000" w:themeColor="text1"/>
                <w:kern w:val="0"/>
                <w:sz w:val="20"/>
                <w:szCs w:val="20"/>
                <w:lang w:eastAsia="en-US" w:bidi="ar-SA"/>
              </w:rPr>
              <w:t>Redundantne</w:t>
            </w:r>
          </w:p>
        </w:tc>
        <w:tc>
          <w:tcPr>
            <w:tcW w:w="2552" w:type="dxa"/>
          </w:tcPr>
          <w:p w14:paraId="0F30893E" w14:textId="539BD174" w:rsidR="00250FE1" w:rsidRPr="0006058C" w:rsidRDefault="00250FE1" w:rsidP="00250FE1">
            <w:pPr>
              <w:autoSpaceDE w:val="0"/>
              <w:autoSpaceDN w:val="0"/>
              <w:adjustRightInd w:val="0"/>
              <w:spacing w:after="60" w:line="264"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250FE1">
              <w:rPr>
                <w:color w:val="000000" w:themeColor="text1"/>
                <w:sz w:val="20"/>
                <w:szCs w:val="20"/>
              </w:rPr>
              <w:t>TAK / NIE</w:t>
            </w:r>
          </w:p>
        </w:tc>
      </w:tr>
      <w:tr w:rsidR="00250FE1" w:rsidRPr="0006058C" w14:paraId="703F2C11" w14:textId="77777777" w:rsidTr="0086587C">
        <w:trPr>
          <w:trHeight w:val="419"/>
        </w:trPr>
        <w:tc>
          <w:tcPr>
            <w:cnfStyle w:val="001000000000" w:firstRow="0" w:lastRow="0" w:firstColumn="1" w:lastColumn="0" w:oddVBand="0" w:evenVBand="0" w:oddHBand="0" w:evenHBand="0" w:firstRowFirstColumn="0" w:firstRowLastColumn="0" w:lastRowFirstColumn="0" w:lastRowLastColumn="0"/>
            <w:tcW w:w="421" w:type="dxa"/>
          </w:tcPr>
          <w:p w14:paraId="3082B737" w14:textId="77777777" w:rsidR="00250FE1" w:rsidRPr="0006058C" w:rsidRDefault="00250FE1">
            <w:pPr>
              <w:widowControl/>
              <w:numPr>
                <w:ilvl w:val="0"/>
                <w:numId w:val="12"/>
              </w:numPr>
              <w:suppressAutoHyphens w:val="0"/>
              <w:spacing w:after="60" w:line="264" w:lineRule="auto"/>
              <w:jc w:val="left"/>
              <w:rPr>
                <w:rFonts w:eastAsia="Calibri"/>
                <w:bCs w:val="0"/>
                <w:kern w:val="0"/>
                <w:sz w:val="20"/>
                <w:szCs w:val="20"/>
                <w:lang w:eastAsia="en-US" w:bidi="ar-SA"/>
              </w:rPr>
            </w:pPr>
          </w:p>
        </w:tc>
        <w:tc>
          <w:tcPr>
            <w:tcW w:w="1275" w:type="dxa"/>
          </w:tcPr>
          <w:p w14:paraId="21BB7F1E" w14:textId="77CAD5CE" w:rsidR="00250FE1" w:rsidRPr="00250FE1" w:rsidRDefault="00250FE1" w:rsidP="00250FE1">
            <w:pPr>
              <w:spacing w:after="60" w:line="264" w:lineRule="auto"/>
              <w:jc w:val="left"/>
              <w:cnfStyle w:val="000000000000" w:firstRow="0" w:lastRow="0" w:firstColumn="0" w:lastColumn="0" w:oddVBand="0" w:evenVBand="0" w:oddHBand="0" w:evenHBand="0" w:firstRowFirstColumn="0" w:firstRowLastColumn="0" w:lastRowFirstColumn="0" w:lastRowLastColumn="0"/>
              <w:rPr>
                <w:rFonts w:eastAsia="Times New Roman"/>
                <w:b/>
                <w:color w:val="000000" w:themeColor="text1"/>
                <w:sz w:val="20"/>
                <w:szCs w:val="20"/>
                <w:lang w:eastAsia="pl-PL"/>
              </w:rPr>
            </w:pPr>
            <w:r w:rsidRPr="00250FE1">
              <w:rPr>
                <w:rFonts w:eastAsia="Times New Roman"/>
                <w:b/>
                <w:color w:val="000000" w:themeColor="text1"/>
                <w:sz w:val="20"/>
                <w:szCs w:val="20"/>
                <w:lang w:eastAsia="pl-PL"/>
              </w:rPr>
              <w:t>Zasilacze</w:t>
            </w:r>
          </w:p>
        </w:tc>
        <w:tc>
          <w:tcPr>
            <w:tcW w:w="5812" w:type="dxa"/>
          </w:tcPr>
          <w:p w14:paraId="6BB4D1F5" w14:textId="77777777" w:rsidR="0054005E" w:rsidRPr="0054005E" w:rsidRDefault="0054005E" w:rsidP="0054005E">
            <w:pPr>
              <w:pStyle w:val="Akapitzlist"/>
              <w:numPr>
                <w:ilvl w:val="0"/>
                <w:numId w:val="237"/>
              </w:numPr>
              <w:spacing w:after="60" w:line="264" w:lineRule="auto"/>
              <w:ind w:left="313"/>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54005E">
              <w:rPr>
                <w:color w:val="000000" w:themeColor="text1"/>
                <w:sz w:val="20"/>
                <w:szCs w:val="20"/>
              </w:rPr>
              <w:t xml:space="preserve">Minimum dwa redundantne zasilacze o mocy minimum 700W z certyfikatem minimum </w:t>
            </w:r>
            <w:proofErr w:type="spellStart"/>
            <w:r w:rsidRPr="0054005E">
              <w:rPr>
                <w:color w:val="000000" w:themeColor="text1"/>
                <w:sz w:val="20"/>
                <w:szCs w:val="20"/>
              </w:rPr>
              <w:t>Titanium</w:t>
            </w:r>
            <w:proofErr w:type="spellEnd"/>
            <w:r w:rsidRPr="0054005E">
              <w:rPr>
                <w:color w:val="000000" w:themeColor="text1"/>
                <w:sz w:val="20"/>
                <w:szCs w:val="20"/>
              </w:rPr>
              <w:t>.</w:t>
            </w:r>
          </w:p>
          <w:p w14:paraId="13825D07" w14:textId="12E788C9" w:rsidR="00250FE1" w:rsidRPr="0054005E" w:rsidRDefault="0054005E" w:rsidP="0054005E">
            <w:pPr>
              <w:pStyle w:val="Akapitzlist"/>
              <w:numPr>
                <w:ilvl w:val="0"/>
                <w:numId w:val="237"/>
              </w:numPr>
              <w:spacing w:after="60" w:line="264" w:lineRule="auto"/>
              <w:ind w:left="313"/>
              <w:cnfStyle w:val="000000000000" w:firstRow="0" w:lastRow="0" w:firstColumn="0" w:lastColumn="0" w:oddVBand="0" w:evenVBand="0" w:oddHBand="0" w:evenHBand="0" w:firstRowFirstColumn="0" w:firstRowLastColumn="0" w:lastRowFirstColumn="0" w:lastRowLastColumn="0"/>
              <w:rPr>
                <w:sz w:val="20"/>
                <w:szCs w:val="20"/>
              </w:rPr>
            </w:pPr>
            <w:r w:rsidRPr="0054005E">
              <w:rPr>
                <w:color w:val="000000" w:themeColor="text1"/>
                <w:sz w:val="20"/>
                <w:szCs w:val="20"/>
              </w:rPr>
              <w:t>2 x przewód C13/C14 o długości minimum 2 metry.</w:t>
            </w:r>
          </w:p>
        </w:tc>
        <w:tc>
          <w:tcPr>
            <w:tcW w:w="2552" w:type="dxa"/>
          </w:tcPr>
          <w:p w14:paraId="53184BFF" w14:textId="77777777" w:rsidR="00250FE1" w:rsidRDefault="0054005E" w:rsidP="0054005E">
            <w:pPr>
              <w:pStyle w:val="Akapitzlist"/>
              <w:numPr>
                <w:ilvl w:val="0"/>
                <w:numId w:val="238"/>
              </w:numPr>
              <w:spacing w:after="60" w:line="264" w:lineRule="auto"/>
              <w:ind w:left="319"/>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 r</w:t>
            </w:r>
            <w:r w:rsidR="00250FE1" w:rsidRPr="0054005E">
              <w:rPr>
                <w:sz w:val="20"/>
                <w:szCs w:val="20"/>
              </w:rPr>
              <w:t>edundantne</w:t>
            </w:r>
            <w:r>
              <w:rPr>
                <w:sz w:val="20"/>
                <w:szCs w:val="20"/>
              </w:rPr>
              <w:t xml:space="preserve"> zasilacze o mocy </w:t>
            </w:r>
            <w:r w:rsidR="00250FE1" w:rsidRPr="0054005E">
              <w:rPr>
                <w:sz w:val="20"/>
                <w:szCs w:val="20"/>
              </w:rPr>
              <w:t xml:space="preserve">……. W </w:t>
            </w:r>
            <w:r w:rsidRPr="0054005E">
              <w:rPr>
                <w:sz w:val="20"/>
                <w:szCs w:val="20"/>
              </w:rPr>
              <w:t xml:space="preserve">z certyfikatem </w:t>
            </w:r>
            <w:r>
              <w:rPr>
                <w:sz w:val="20"/>
                <w:szCs w:val="20"/>
              </w:rPr>
              <w:t>……</w:t>
            </w:r>
          </w:p>
          <w:p w14:paraId="0B37A199" w14:textId="40211343" w:rsidR="0054005E" w:rsidRPr="0054005E" w:rsidRDefault="0054005E" w:rsidP="0054005E">
            <w:pPr>
              <w:pStyle w:val="Akapitzlist"/>
              <w:numPr>
                <w:ilvl w:val="0"/>
                <w:numId w:val="238"/>
              </w:numPr>
              <w:spacing w:after="60" w:line="264" w:lineRule="auto"/>
              <w:ind w:left="319"/>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TAK / NIE</w:t>
            </w:r>
          </w:p>
        </w:tc>
      </w:tr>
      <w:tr w:rsidR="00250FE1" w:rsidRPr="0006058C" w14:paraId="450EFC99" w14:textId="77777777" w:rsidTr="0086587C">
        <w:trPr>
          <w:trHeight w:val="419"/>
        </w:trPr>
        <w:tc>
          <w:tcPr>
            <w:cnfStyle w:val="001000000000" w:firstRow="0" w:lastRow="0" w:firstColumn="1" w:lastColumn="0" w:oddVBand="0" w:evenVBand="0" w:oddHBand="0" w:evenHBand="0" w:firstRowFirstColumn="0" w:firstRowLastColumn="0" w:lastRowFirstColumn="0" w:lastRowLastColumn="0"/>
            <w:tcW w:w="421" w:type="dxa"/>
          </w:tcPr>
          <w:p w14:paraId="428A7EF0" w14:textId="77777777" w:rsidR="00250FE1" w:rsidRPr="0006058C" w:rsidRDefault="00250FE1">
            <w:pPr>
              <w:widowControl/>
              <w:numPr>
                <w:ilvl w:val="0"/>
                <w:numId w:val="12"/>
              </w:numPr>
              <w:suppressAutoHyphens w:val="0"/>
              <w:spacing w:after="60" w:line="264" w:lineRule="auto"/>
              <w:jc w:val="left"/>
              <w:rPr>
                <w:rFonts w:eastAsia="Calibri"/>
                <w:bCs w:val="0"/>
                <w:kern w:val="0"/>
                <w:sz w:val="20"/>
                <w:szCs w:val="20"/>
                <w:lang w:eastAsia="en-US" w:bidi="ar-SA"/>
              </w:rPr>
            </w:pPr>
          </w:p>
        </w:tc>
        <w:tc>
          <w:tcPr>
            <w:tcW w:w="1275" w:type="dxa"/>
          </w:tcPr>
          <w:p w14:paraId="56349347" w14:textId="3591F1B2" w:rsidR="00250FE1" w:rsidRPr="00250FE1" w:rsidRDefault="00250FE1" w:rsidP="00250FE1">
            <w:pPr>
              <w:spacing w:after="60" w:line="264" w:lineRule="auto"/>
              <w:jc w:val="left"/>
              <w:cnfStyle w:val="000000000000" w:firstRow="0" w:lastRow="0" w:firstColumn="0" w:lastColumn="0" w:oddVBand="0" w:evenVBand="0" w:oddHBand="0" w:evenHBand="0" w:firstRowFirstColumn="0" w:firstRowLastColumn="0" w:lastRowFirstColumn="0" w:lastRowLastColumn="0"/>
              <w:rPr>
                <w:rFonts w:eastAsia="Times New Roman"/>
                <w:b/>
                <w:color w:val="000000" w:themeColor="text1"/>
                <w:sz w:val="20"/>
                <w:szCs w:val="20"/>
                <w:lang w:eastAsia="pl-PL"/>
              </w:rPr>
            </w:pPr>
            <w:r w:rsidRPr="00250FE1">
              <w:rPr>
                <w:rFonts w:eastAsia="Times New Roman"/>
                <w:b/>
                <w:color w:val="000000" w:themeColor="text1"/>
                <w:sz w:val="20"/>
                <w:szCs w:val="20"/>
                <w:lang w:eastAsia="pl-PL"/>
              </w:rPr>
              <w:t>Elementy montażowe</w:t>
            </w:r>
          </w:p>
        </w:tc>
        <w:tc>
          <w:tcPr>
            <w:tcW w:w="5812" w:type="dxa"/>
          </w:tcPr>
          <w:p w14:paraId="3A02FFAF" w14:textId="0DB3743A" w:rsidR="00250FE1" w:rsidRPr="0054005E" w:rsidRDefault="00250FE1" w:rsidP="0054005E">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rFonts w:eastAsia="Calibri"/>
                <w:color w:val="000000" w:themeColor="text1"/>
                <w:kern w:val="0"/>
                <w:sz w:val="20"/>
                <w:szCs w:val="20"/>
                <w:lang w:eastAsia="en-US" w:bidi="ar-SA"/>
              </w:rPr>
            </w:pPr>
            <w:r w:rsidRPr="00250FE1">
              <w:rPr>
                <w:rFonts w:eastAsia="Calibri"/>
                <w:color w:val="000000" w:themeColor="text1"/>
                <w:kern w:val="0"/>
                <w:sz w:val="20"/>
                <w:szCs w:val="20"/>
                <w:lang w:eastAsia="en-US" w:bidi="ar-SA"/>
              </w:rPr>
              <w:t xml:space="preserve">Komplet wysuwanych szyn umożliwiających montaż w szafie </w:t>
            </w:r>
            <w:proofErr w:type="spellStart"/>
            <w:r w:rsidRPr="00250FE1">
              <w:rPr>
                <w:rFonts w:eastAsia="Calibri"/>
                <w:color w:val="000000" w:themeColor="text1"/>
                <w:kern w:val="0"/>
                <w:sz w:val="20"/>
                <w:szCs w:val="20"/>
                <w:lang w:eastAsia="en-US" w:bidi="ar-SA"/>
              </w:rPr>
              <w:t>rack</w:t>
            </w:r>
            <w:proofErr w:type="spellEnd"/>
            <w:r w:rsidRPr="00250FE1">
              <w:rPr>
                <w:rFonts w:eastAsia="Calibri"/>
                <w:color w:val="000000" w:themeColor="text1"/>
                <w:kern w:val="0"/>
                <w:sz w:val="20"/>
                <w:szCs w:val="20"/>
                <w:lang w:eastAsia="en-US" w:bidi="ar-SA"/>
              </w:rPr>
              <w:t xml:space="preserve"> i wysuwanie serwera do celów serwisowych</w:t>
            </w:r>
            <w:r>
              <w:rPr>
                <w:rFonts w:eastAsia="Calibri"/>
                <w:color w:val="000000" w:themeColor="text1"/>
                <w:kern w:val="0"/>
                <w:sz w:val="20"/>
                <w:szCs w:val="20"/>
                <w:lang w:eastAsia="en-US" w:bidi="ar-SA"/>
              </w:rPr>
              <w:t>.</w:t>
            </w:r>
          </w:p>
        </w:tc>
        <w:tc>
          <w:tcPr>
            <w:tcW w:w="2552" w:type="dxa"/>
          </w:tcPr>
          <w:p w14:paraId="20179DD7" w14:textId="2456F942" w:rsidR="00250FE1" w:rsidRPr="0054005E" w:rsidRDefault="00250FE1" w:rsidP="0054005E">
            <w:pPr>
              <w:autoSpaceDE w:val="0"/>
              <w:autoSpaceDN w:val="0"/>
              <w:adjustRightInd w:val="0"/>
              <w:spacing w:after="60" w:line="264"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54005E">
              <w:rPr>
                <w:color w:val="000000" w:themeColor="text1"/>
                <w:sz w:val="20"/>
                <w:szCs w:val="20"/>
              </w:rPr>
              <w:t>TAK / NIE</w:t>
            </w:r>
          </w:p>
        </w:tc>
      </w:tr>
      <w:tr w:rsidR="00250FE1" w:rsidRPr="0006058C" w14:paraId="080E8B1A" w14:textId="77777777" w:rsidTr="0086587C">
        <w:trPr>
          <w:trHeight w:val="419"/>
        </w:trPr>
        <w:tc>
          <w:tcPr>
            <w:cnfStyle w:val="001000000000" w:firstRow="0" w:lastRow="0" w:firstColumn="1" w:lastColumn="0" w:oddVBand="0" w:evenVBand="0" w:oddHBand="0" w:evenHBand="0" w:firstRowFirstColumn="0" w:firstRowLastColumn="0" w:lastRowFirstColumn="0" w:lastRowLastColumn="0"/>
            <w:tcW w:w="421" w:type="dxa"/>
          </w:tcPr>
          <w:p w14:paraId="6AFD5BF6" w14:textId="77777777" w:rsidR="00250FE1" w:rsidRPr="0006058C" w:rsidRDefault="00250FE1">
            <w:pPr>
              <w:widowControl/>
              <w:numPr>
                <w:ilvl w:val="0"/>
                <w:numId w:val="12"/>
              </w:numPr>
              <w:suppressAutoHyphens w:val="0"/>
              <w:spacing w:after="60" w:line="264" w:lineRule="auto"/>
              <w:jc w:val="left"/>
              <w:rPr>
                <w:rFonts w:eastAsia="Calibri"/>
                <w:bCs w:val="0"/>
                <w:kern w:val="0"/>
                <w:sz w:val="20"/>
                <w:szCs w:val="20"/>
                <w:lang w:eastAsia="en-US" w:bidi="ar-SA"/>
              </w:rPr>
            </w:pPr>
          </w:p>
        </w:tc>
        <w:tc>
          <w:tcPr>
            <w:tcW w:w="1275" w:type="dxa"/>
          </w:tcPr>
          <w:p w14:paraId="14BDD92B" w14:textId="597316C1" w:rsidR="00250FE1" w:rsidRPr="00250FE1" w:rsidRDefault="00250FE1" w:rsidP="00250FE1">
            <w:pPr>
              <w:spacing w:after="60" w:line="264" w:lineRule="auto"/>
              <w:jc w:val="left"/>
              <w:cnfStyle w:val="000000000000" w:firstRow="0" w:lastRow="0" w:firstColumn="0" w:lastColumn="0" w:oddVBand="0" w:evenVBand="0" w:oddHBand="0" w:evenHBand="0" w:firstRowFirstColumn="0" w:firstRowLastColumn="0" w:lastRowFirstColumn="0" w:lastRowLastColumn="0"/>
              <w:rPr>
                <w:rFonts w:eastAsia="Times New Roman"/>
                <w:b/>
                <w:color w:val="000000" w:themeColor="text1"/>
                <w:sz w:val="20"/>
                <w:szCs w:val="20"/>
                <w:lang w:eastAsia="pl-PL"/>
              </w:rPr>
            </w:pPr>
            <w:r w:rsidRPr="00250FE1">
              <w:rPr>
                <w:rFonts w:eastAsia="Times New Roman"/>
                <w:b/>
                <w:color w:val="000000" w:themeColor="text1"/>
                <w:sz w:val="20"/>
                <w:szCs w:val="20"/>
                <w:lang w:eastAsia="pl-PL"/>
              </w:rPr>
              <w:t xml:space="preserve">Bezpieczeństwo </w:t>
            </w:r>
          </w:p>
        </w:tc>
        <w:tc>
          <w:tcPr>
            <w:tcW w:w="5812" w:type="dxa"/>
          </w:tcPr>
          <w:p w14:paraId="6B100CE8" w14:textId="77777777" w:rsidR="0054005E" w:rsidRPr="0054005E" w:rsidRDefault="0054005E" w:rsidP="0054005E">
            <w:pPr>
              <w:numPr>
                <w:ilvl w:val="0"/>
                <w:numId w:val="35"/>
              </w:num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rFonts w:eastAsia="Calibri"/>
                <w:color w:val="000000" w:themeColor="text1"/>
                <w:kern w:val="0"/>
                <w:sz w:val="20"/>
                <w:szCs w:val="20"/>
                <w:lang w:eastAsia="en-US" w:bidi="ar-SA"/>
              </w:rPr>
            </w:pPr>
            <w:r w:rsidRPr="0054005E">
              <w:rPr>
                <w:rFonts w:eastAsia="Calibri"/>
                <w:color w:val="000000" w:themeColor="text1"/>
                <w:kern w:val="0"/>
                <w:sz w:val="20"/>
                <w:szCs w:val="20"/>
                <w:lang w:eastAsia="en-US" w:bidi="ar-SA"/>
              </w:rPr>
              <w:t xml:space="preserve">Zatrzask górnej pokrywy oraz blokada na ramce panelu zamykana na klucz służąca do ochrony nieautoryzowanego dostępu do dysków twardych. </w:t>
            </w:r>
          </w:p>
          <w:p w14:paraId="61CC0761" w14:textId="77777777" w:rsidR="0054005E" w:rsidRPr="0054005E" w:rsidRDefault="0054005E" w:rsidP="0054005E">
            <w:pPr>
              <w:numPr>
                <w:ilvl w:val="0"/>
                <w:numId w:val="35"/>
              </w:num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rFonts w:eastAsia="Calibri"/>
                <w:color w:val="000000" w:themeColor="text1"/>
                <w:kern w:val="0"/>
                <w:sz w:val="20"/>
                <w:szCs w:val="20"/>
                <w:lang w:eastAsia="en-US" w:bidi="ar-SA"/>
              </w:rPr>
            </w:pPr>
            <w:r w:rsidRPr="0054005E">
              <w:rPr>
                <w:rFonts w:eastAsia="Calibri"/>
                <w:color w:val="000000" w:themeColor="text1"/>
                <w:kern w:val="0"/>
                <w:sz w:val="20"/>
                <w:szCs w:val="20"/>
                <w:lang w:eastAsia="en-US" w:bidi="ar-SA"/>
              </w:rPr>
              <w:t>Moduł TPM 2.0.</w:t>
            </w:r>
          </w:p>
          <w:p w14:paraId="6B44120A" w14:textId="77777777" w:rsidR="0054005E" w:rsidRPr="0054005E" w:rsidRDefault="0054005E" w:rsidP="0054005E">
            <w:pPr>
              <w:numPr>
                <w:ilvl w:val="0"/>
                <w:numId w:val="35"/>
              </w:num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rFonts w:eastAsia="Calibri"/>
                <w:color w:val="000000" w:themeColor="text1"/>
                <w:kern w:val="0"/>
                <w:sz w:val="20"/>
                <w:szCs w:val="20"/>
                <w:lang w:eastAsia="en-US" w:bidi="ar-SA"/>
              </w:rPr>
            </w:pPr>
            <w:r w:rsidRPr="0054005E">
              <w:rPr>
                <w:rFonts w:eastAsia="Calibri"/>
                <w:color w:val="000000" w:themeColor="text1"/>
                <w:kern w:val="0"/>
                <w:sz w:val="20"/>
                <w:szCs w:val="20"/>
                <w:lang w:eastAsia="en-US" w:bidi="ar-SA"/>
              </w:rPr>
              <w:t xml:space="preserve">Możliwość wyłączenia w BIOS funkcji przycisku zasilania. </w:t>
            </w:r>
          </w:p>
          <w:p w14:paraId="2D7508DD" w14:textId="77777777" w:rsidR="0054005E" w:rsidRPr="0054005E" w:rsidRDefault="0054005E" w:rsidP="0054005E">
            <w:pPr>
              <w:numPr>
                <w:ilvl w:val="0"/>
                <w:numId w:val="35"/>
              </w:num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rFonts w:eastAsia="Calibri"/>
                <w:color w:val="000000" w:themeColor="text1"/>
                <w:kern w:val="0"/>
                <w:sz w:val="20"/>
                <w:szCs w:val="20"/>
                <w:lang w:eastAsia="en-US" w:bidi="ar-SA"/>
              </w:rPr>
            </w:pPr>
            <w:r w:rsidRPr="0054005E">
              <w:rPr>
                <w:rFonts w:eastAsia="Calibri"/>
                <w:color w:val="000000" w:themeColor="text1"/>
                <w:kern w:val="0"/>
                <w:sz w:val="20"/>
                <w:szCs w:val="20"/>
                <w:lang w:eastAsia="en-US" w:bidi="ar-SA"/>
              </w:rPr>
              <w:t>BIOS ma możliwość przejścia do bezpiecznego trybu rozruchowego z możliwością zarządzania blokadą zasilania, panelem sterowania oraz zmianą hasła.</w:t>
            </w:r>
          </w:p>
          <w:p w14:paraId="7DE1CA3E" w14:textId="77777777" w:rsidR="0054005E" w:rsidRPr="0054005E" w:rsidRDefault="0054005E" w:rsidP="0054005E">
            <w:pPr>
              <w:numPr>
                <w:ilvl w:val="0"/>
                <w:numId w:val="35"/>
              </w:num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rFonts w:eastAsia="Calibri"/>
                <w:color w:val="000000" w:themeColor="text1"/>
                <w:kern w:val="0"/>
                <w:sz w:val="20"/>
                <w:szCs w:val="20"/>
                <w:lang w:eastAsia="en-US" w:bidi="ar-SA"/>
              </w:rPr>
            </w:pPr>
            <w:r w:rsidRPr="0054005E">
              <w:rPr>
                <w:rFonts w:eastAsia="Calibri"/>
                <w:color w:val="000000" w:themeColor="text1"/>
                <w:kern w:val="0"/>
                <w:sz w:val="20"/>
                <w:szCs w:val="20"/>
                <w:lang w:eastAsia="en-US" w:bidi="ar-SA"/>
              </w:rPr>
              <w:t>Możliwość dynamicznego włączania i wyłączania portów USB na obudowie – bez potrzeby restartu serwera.</w:t>
            </w:r>
          </w:p>
          <w:p w14:paraId="57E3CAEC" w14:textId="5A18A30F" w:rsidR="00250FE1" w:rsidRPr="00250FE1" w:rsidRDefault="0054005E" w:rsidP="0054005E">
            <w:pPr>
              <w:numPr>
                <w:ilvl w:val="0"/>
                <w:numId w:val="35"/>
              </w:num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rFonts w:eastAsia="Calibri"/>
                <w:color w:val="000000" w:themeColor="text1"/>
                <w:kern w:val="0"/>
                <w:sz w:val="20"/>
                <w:szCs w:val="20"/>
                <w:lang w:eastAsia="en-US" w:bidi="ar-SA"/>
              </w:rPr>
            </w:pPr>
            <w:r w:rsidRPr="0054005E">
              <w:rPr>
                <w:rFonts w:eastAsia="Calibri"/>
                <w:color w:val="000000" w:themeColor="text1"/>
                <w:kern w:val="0"/>
                <w:sz w:val="20"/>
                <w:szCs w:val="20"/>
                <w:lang w:eastAsia="en-US" w:bidi="ar-SA"/>
              </w:rPr>
              <w:t>Możliwość wymazania danych ze znajdujących się dysków wewnątrz serwera – niezależne od zainstalowanego systemu operacyjnego, uruchamiane z poziomu zarządzania serwerem.</w:t>
            </w:r>
          </w:p>
        </w:tc>
        <w:tc>
          <w:tcPr>
            <w:tcW w:w="2552" w:type="dxa"/>
          </w:tcPr>
          <w:p w14:paraId="082668E5" w14:textId="77777777" w:rsidR="00250FE1" w:rsidRDefault="00250FE1">
            <w:pPr>
              <w:pStyle w:val="Akapitzlist"/>
              <w:numPr>
                <w:ilvl w:val="0"/>
                <w:numId w:val="37"/>
              </w:numPr>
              <w:spacing w:after="60" w:line="264" w:lineRule="auto"/>
              <w:ind w:left="357" w:hanging="357"/>
              <w:contextualSpacing w:val="0"/>
              <w:cnfStyle w:val="000000000000" w:firstRow="0" w:lastRow="0" w:firstColumn="0" w:lastColumn="0" w:oddVBand="0" w:evenVBand="0" w:oddHBand="0" w:evenHBand="0" w:firstRowFirstColumn="0" w:firstRowLastColumn="0" w:lastRowFirstColumn="0" w:lastRowLastColumn="0"/>
              <w:rPr>
                <w:sz w:val="20"/>
                <w:szCs w:val="20"/>
              </w:rPr>
            </w:pPr>
            <w:r w:rsidRPr="00250FE1">
              <w:rPr>
                <w:sz w:val="20"/>
                <w:szCs w:val="20"/>
              </w:rPr>
              <w:t>TAK / NIE</w:t>
            </w:r>
          </w:p>
          <w:p w14:paraId="3297D3A0" w14:textId="77777777" w:rsidR="00250FE1" w:rsidRDefault="00250FE1">
            <w:pPr>
              <w:pStyle w:val="Akapitzlist"/>
              <w:numPr>
                <w:ilvl w:val="0"/>
                <w:numId w:val="37"/>
              </w:numPr>
              <w:spacing w:after="60" w:line="264" w:lineRule="auto"/>
              <w:ind w:left="357" w:hanging="357"/>
              <w:contextualSpacing w:val="0"/>
              <w:cnfStyle w:val="000000000000" w:firstRow="0" w:lastRow="0" w:firstColumn="0" w:lastColumn="0" w:oddVBand="0" w:evenVBand="0" w:oddHBand="0" w:evenHBand="0" w:firstRowFirstColumn="0" w:firstRowLastColumn="0" w:lastRowFirstColumn="0" w:lastRowLastColumn="0"/>
              <w:rPr>
                <w:sz w:val="20"/>
                <w:szCs w:val="20"/>
              </w:rPr>
            </w:pPr>
            <w:r w:rsidRPr="00250FE1">
              <w:rPr>
                <w:sz w:val="20"/>
                <w:szCs w:val="20"/>
              </w:rPr>
              <w:t>TAK / NIE</w:t>
            </w:r>
          </w:p>
          <w:p w14:paraId="1EA69F57" w14:textId="77777777" w:rsidR="00250FE1" w:rsidRDefault="00250FE1">
            <w:pPr>
              <w:pStyle w:val="Akapitzlist"/>
              <w:numPr>
                <w:ilvl w:val="0"/>
                <w:numId w:val="37"/>
              </w:numPr>
              <w:spacing w:after="60" w:line="264" w:lineRule="auto"/>
              <w:ind w:left="357" w:hanging="357"/>
              <w:contextualSpacing w:val="0"/>
              <w:cnfStyle w:val="000000000000" w:firstRow="0" w:lastRow="0" w:firstColumn="0" w:lastColumn="0" w:oddVBand="0" w:evenVBand="0" w:oddHBand="0" w:evenHBand="0" w:firstRowFirstColumn="0" w:firstRowLastColumn="0" w:lastRowFirstColumn="0" w:lastRowLastColumn="0"/>
              <w:rPr>
                <w:sz w:val="20"/>
                <w:szCs w:val="20"/>
              </w:rPr>
            </w:pPr>
            <w:r w:rsidRPr="00250FE1">
              <w:rPr>
                <w:sz w:val="20"/>
                <w:szCs w:val="20"/>
              </w:rPr>
              <w:t>TAK / NIE</w:t>
            </w:r>
          </w:p>
          <w:p w14:paraId="4CB811F3" w14:textId="77777777" w:rsidR="00250FE1" w:rsidRDefault="00250FE1">
            <w:pPr>
              <w:pStyle w:val="Akapitzlist"/>
              <w:numPr>
                <w:ilvl w:val="0"/>
                <w:numId w:val="37"/>
              </w:numPr>
              <w:spacing w:after="60" w:line="264" w:lineRule="auto"/>
              <w:ind w:left="357" w:hanging="357"/>
              <w:contextualSpacing w:val="0"/>
              <w:cnfStyle w:val="000000000000" w:firstRow="0" w:lastRow="0" w:firstColumn="0" w:lastColumn="0" w:oddVBand="0" w:evenVBand="0" w:oddHBand="0" w:evenHBand="0" w:firstRowFirstColumn="0" w:firstRowLastColumn="0" w:lastRowFirstColumn="0" w:lastRowLastColumn="0"/>
              <w:rPr>
                <w:sz w:val="20"/>
                <w:szCs w:val="20"/>
              </w:rPr>
            </w:pPr>
            <w:r w:rsidRPr="00250FE1">
              <w:rPr>
                <w:sz w:val="20"/>
                <w:szCs w:val="20"/>
              </w:rPr>
              <w:t>TAK / NIE</w:t>
            </w:r>
          </w:p>
          <w:p w14:paraId="31C1AA7A" w14:textId="77777777" w:rsidR="00250FE1" w:rsidRDefault="00250FE1">
            <w:pPr>
              <w:pStyle w:val="Akapitzlist"/>
              <w:numPr>
                <w:ilvl w:val="0"/>
                <w:numId w:val="37"/>
              </w:numPr>
              <w:spacing w:after="60" w:line="264" w:lineRule="auto"/>
              <w:ind w:left="357" w:hanging="357"/>
              <w:contextualSpacing w:val="0"/>
              <w:cnfStyle w:val="000000000000" w:firstRow="0" w:lastRow="0" w:firstColumn="0" w:lastColumn="0" w:oddVBand="0" w:evenVBand="0" w:oddHBand="0" w:evenHBand="0" w:firstRowFirstColumn="0" w:firstRowLastColumn="0" w:lastRowFirstColumn="0" w:lastRowLastColumn="0"/>
              <w:rPr>
                <w:sz w:val="20"/>
                <w:szCs w:val="20"/>
              </w:rPr>
            </w:pPr>
            <w:r w:rsidRPr="00250FE1">
              <w:rPr>
                <w:sz w:val="20"/>
                <w:szCs w:val="20"/>
              </w:rPr>
              <w:t>TAK / NIE</w:t>
            </w:r>
          </w:p>
          <w:p w14:paraId="58EC9B4C" w14:textId="7250BE91" w:rsidR="00250FE1" w:rsidRPr="0054005E" w:rsidRDefault="00250FE1" w:rsidP="0054005E">
            <w:pPr>
              <w:pStyle w:val="Akapitzlist"/>
              <w:numPr>
                <w:ilvl w:val="0"/>
                <w:numId w:val="37"/>
              </w:numPr>
              <w:spacing w:after="60" w:line="264" w:lineRule="auto"/>
              <w:ind w:left="357" w:hanging="357"/>
              <w:contextualSpacing w:val="0"/>
              <w:cnfStyle w:val="000000000000" w:firstRow="0" w:lastRow="0" w:firstColumn="0" w:lastColumn="0" w:oddVBand="0" w:evenVBand="0" w:oddHBand="0" w:evenHBand="0" w:firstRowFirstColumn="0" w:firstRowLastColumn="0" w:lastRowFirstColumn="0" w:lastRowLastColumn="0"/>
              <w:rPr>
                <w:sz w:val="20"/>
                <w:szCs w:val="20"/>
              </w:rPr>
            </w:pPr>
            <w:r w:rsidRPr="00250FE1">
              <w:rPr>
                <w:sz w:val="20"/>
                <w:szCs w:val="20"/>
              </w:rPr>
              <w:t>TAK / NIE</w:t>
            </w:r>
          </w:p>
        </w:tc>
      </w:tr>
      <w:tr w:rsidR="0054005E" w:rsidRPr="0006058C" w14:paraId="479C4143" w14:textId="77777777" w:rsidTr="0086587C">
        <w:trPr>
          <w:trHeight w:val="419"/>
        </w:trPr>
        <w:tc>
          <w:tcPr>
            <w:cnfStyle w:val="001000000000" w:firstRow="0" w:lastRow="0" w:firstColumn="1" w:lastColumn="0" w:oddVBand="0" w:evenVBand="0" w:oddHBand="0" w:evenHBand="0" w:firstRowFirstColumn="0" w:firstRowLastColumn="0" w:lastRowFirstColumn="0" w:lastRowLastColumn="0"/>
            <w:tcW w:w="421" w:type="dxa"/>
          </w:tcPr>
          <w:p w14:paraId="30FB2BC7" w14:textId="77777777" w:rsidR="0054005E" w:rsidRPr="0006058C" w:rsidRDefault="0054005E" w:rsidP="0054005E">
            <w:pPr>
              <w:widowControl/>
              <w:numPr>
                <w:ilvl w:val="0"/>
                <w:numId w:val="12"/>
              </w:numPr>
              <w:suppressAutoHyphens w:val="0"/>
              <w:spacing w:after="60" w:line="264" w:lineRule="auto"/>
              <w:jc w:val="left"/>
              <w:rPr>
                <w:rFonts w:eastAsia="Calibri"/>
                <w:bCs w:val="0"/>
                <w:kern w:val="0"/>
                <w:sz w:val="20"/>
                <w:szCs w:val="20"/>
                <w:lang w:eastAsia="en-US" w:bidi="ar-SA"/>
              </w:rPr>
            </w:pPr>
          </w:p>
        </w:tc>
        <w:tc>
          <w:tcPr>
            <w:tcW w:w="1275" w:type="dxa"/>
          </w:tcPr>
          <w:p w14:paraId="2ECB4823" w14:textId="2A4E9D80" w:rsidR="0054005E" w:rsidRPr="0004443A" w:rsidRDefault="0054005E" w:rsidP="0054005E">
            <w:pPr>
              <w:spacing w:after="60" w:line="264" w:lineRule="auto"/>
              <w:jc w:val="left"/>
              <w:cnfStyle w:val="000000000000" w:firstRow="0" w:lastRow="0" w:firstColumn="0" w:lastColumn="0" w:oddVBand="0" w:evenVBand="0" w:oddHBand="0" w:evenHBand="0" w:firstRowFirstColumn="0" w:firstRowLastColumn="0" w:lastRowFirstColumn="0" w:lastRowLastColumn="0"/>
              <w:rPr>
                <w:rFonts w:eastAsia="Times New Roman"/>
                <w:b/>
                <w:color w:val="000000" w:themeColor="text1"/>
                <w:sz w:val="20"/>
                <w:szCs w:val="20"/>
                <w:lang w:eastAsia="pl-PL"/>
              </w:rPr>
            </w:pPr>
            <w:r w:rsidRPr="0004443A">
              <w:rPr>
                <w:b/>
                <w:bCs/>
                <w:sz w:val="20"/>
                <w:szCs w:val="20"/>
              </w:rPr>
              <w:t>Karta Zarządzania</w:t>
            </w:r>
          </w:p>
        </w:tc>
        <w:tc>
          <w:tcPr>
            <w:tcW w:w="5812" w:type="dxa"/>
          </w:tcPr>
          <w:p w14:paraId="59576413" w14:textId="77777777" w:rsidR="0054005E" w:rsidRPr="005B4E93" w:rsidRDefault="0054005E" w:rsidP="0054005E">
            <w:pPr>
              <w:spacing w:after="60" w:line="264" w:lineRule="auto"/>
              <w:cnfStyle w:val="000000000000" w:firstRow="0" w:lastRow="0" w:firstColumn="0" w:lastColumn="0" w:oddVBand="0" w:evenVBand="0" w:oddHBand="0" w:evenHBand="0" w:firstRowFirstColumn="0" w:firstRowLastColumn="0" w:lastRowFirstColumn="0" w:lastRowLastColumn="0"/>
              <w:rPr>
                <w:sz w:val="20"/>
                <w:szCs w:val="20"/>
              </w:rPr>
            </w:pPr>
            <w:r w:rsidRPr="005B4E93">
              <w:rPr>
                <w:sz w:val="20"/>
                <w:szCs w:val="20"/>
              </w:rPr>
              <w:t xml:space="preserve">Niezależna od zainstalowanego na serwerze systemu operacyjnego posiadająca dedykowane port RJ-45 Gigabit Ethernet umożliwiająca: </w:t>
            </w:r>
          </w:p>
          <w:p w14:paraId="08A719A1" w14:textId="77777777" w:rsidR="0054005E" w:rsidRPr="00F514EF" w:rsidRDefault="0054005E" w:rsidP="0054005E">
            <w:pPr>
              <w:widowControl/>
              <w:numPr>
                <w:ilvl w:val="0"/>
                <w:numId w:val="240"/>
              </w:numPr>
              <w:suppressAutoHyphens w:val="0"/>
              <w:spacing w:after="60" w:line="264" w:lineRule="auto"/>
              <w:ind w:left="318" w:hanging="318"/>
              <w:jc w:val="left"/>
              <w:cnfStyle w:val="000000000000" w:firstRow="0" w:lastRow="0" w:firstColumn="0" w:lastColumn="0" w:oddVBand="0" w:evenVBand="0" w:oddHBand="0" w:evenHBand="0" w:firstRowFirstColumn="0" w:firstRowLastColumn="0" w:lastRowFirstColumn="0" w:lastRowLastColumn="0"/>
              <w:rPr>
                <w:sz w:val="20"/>
                <w:szCs w:val="20"/>
              </w:rPr>
            </w:pPr>
            <w:r w:rsidRPr="00F514EF">
              <w:rPr>
                <w:sz w:val="20"/>
                <w:szCs w:val="20"/>
              </w:rPr>
              <w:t>zdalny dostęp do graficznego interfejsu Web karty zarządzającej;</w:t>
            </w:r>
          </w:p>
          <w:p w14:paraId="0D8ED81C" w14:textId="77777777" w:rsidR="0054005E" w:rsidRPr="00F514EF" w:rsidRDefault="0054005E" w:rsidP="0054005E">
            <w:pPr>
              <w:widowControl/>
              <w:numPr>
                <w:ilvl w:val="0"/>
                <w:numId w:val="240"/>
              </w:numPr>
              <w:suppressAutoHyphens w:val="0"/>
              <w:spacing w:after="60" w:line="264" w:lineRule="auto"/>
              <w:ind w:left="318" w:hanging="318"/>
              <w:jc w:val="left"/>
              <w:cnfStyle w:val="000000000000" w:firstRow="0" w:lastRow="0" w:firstColumn="0" w:lastColumn="0" w:oddVBand="0" w:evenVBand="0" w:oddHBand="0" w:evenHBand="0" w:firstRowFirstColumn="0" w:firstRowLastColumn="0" w:lastRowFirstColumn="0" w:lastRowLastColumn="0"/>
              <w:rPr>
                <w:sz w:val="20"/>
                <w:szCs w:val="20"/>
              </w:rPr>
            </w:pPr>
            <w:r w:rsidRPr="00F514EF">
              <w:rPr>
                <w:sz w:val="20"/>
                <w:szCs w:val="20"/>
              </w:rPr>
              <w:t>zdalne monitorowanie i informowanie o statusie serwera (m.in. prędkości obrotowej wentylatorów, konfiguracji serwera);</w:t>
            </w:r>
          </w:p>
          <w:p w14:paraId="3C055A80" w14:textId="77777777" w:rsidR="0054005E" w:rsidRPr="00F514EF" w:rsidRDefault="0054005E" w:rsidP="0054005E">
            <w:pPr>
              <w:widowControl/>
              <w:numPr>
                <w:ilvl w:val="0"/>
                <w:numId w:val="240"/>
              </w:numPr>
              <w:suppressAutoHyphens w:val="0"/>
              <w:spacing w:after="60" w:line="264" w:lineRule="auto"/>
              <w:ind w:left="318" w:hanging="318"/>
              <w:jc w:val="left"/>
              <w:cnfStyle w:val="000000000000" w:firstRow="0" w:lastRow="0" w:firstColumn="0" w:lastColumn="0" w:oddVBand="0" w:evenVBand="0" w:oddHBand="0" w:evenHBand="0" w:firstRowFirstColumn="0" w:firstRowLastColumn="0" w:lastRowFirstColumn="0" w:lastRowLastColumn="0"/>
              <w:rPr>
                <w:sz w:val="20"/>
                <w:szCs w:val="20"/>
              </w:rPr>
            </w:pPr>
            <w:r w:rsidRPr="00F514EF">
              <w:rPr>
                <w:sz w:val="20"/>
                <w:szCs w:val="20"/>
              </w:rPr>
              <w:t>szyfrowane połączenie (TLS) oraz autentykacje i autoryzację użytkownika;</w:t>
            </w:r>
          </w:p>
          <w:p w14:paraId="346DC069" w14:textId="77777777" w:rsidR="0054005E" w:rsidRPr="00F514EF" w:rsidRDefault="0054005E" w:rsidP="0054005E">
            <w:pPr>
              <w:widowControl/>
              <w:numPr>
                <w:ilvl w:val="0"/>
                <w:numId w:val="240"/>
              </w:numPr>
              <w:suppressAutoHyphens w:val="0"/>
              <w:spacing w:after="60" w:line="264" w:lineRule="auto"/>
              <w:ind w:left="318" w:hanging="318"/>
              <w:jc w:val="left"/>
              <w:cnfStyle w:val="000000000000" w:firstRow="0" w:lastRow="0" w:firstColumn="0" w:lastColumn="0" w:oddVBand="0" w:evenVBand="0" w:oddHBand="0" w:evenHBand="0" w:firstRowFirstColumn="0" w:firstRowLastColumn="0" w:lastRowFirstColumn="0" w:lastRowLastColumn="0"/>
              <w:rPr>
                <w:sz w:val="20"/>
                <w:szCs w:val="20"/>
              </w:rPr>
            </w:pPr>
            <w:r w:rsidRPr="00F514EF">
              <w:rPr>
                <w:sz w:val="20"/>
                <w:szCs w:val="20"/>
              </w:rPr>
              <w:t>możliwość podmontowania zdalnych wirtualnych napędów;</w:t>
            </w:r>
          </w:p>
          <w:p w14:paraId="717B42CD" w14:textId="77777777" w:rsidR="0054005E" w:rsidRPr="0054005E" w:rsidRDefault="0054005E" w:rsidP="0054005E">
            <w:pPr>
              <w:widowControl/>
              <w:numPr>
                <w:ilvl w:val="0"/>
                <w:numId w:val="240"/>
              </w:numPr>
              <w:suppressAutoHyphens w:val="0"/>
              <w:spacing w:after="60" w:line="264" w:lineRule="auto"/>
              <w:ind w:left="318" w:hanging="318"/>
              <w:jc w:val="left"/>
              <w:cnfStyle w:val="000000000000" w:firstRow="0" w:lastRow="0" w:firstColumn="0" w:lastColumn="0" w:oddVBand="0" w:evenVBand="0" w:oddHBand="0" w:evenHBand="0" w:firstRowFirstColumn="0" w:firstRowLastColumn="0" w:lastRowFirstColumn="0" w:lastRowLastColumn="0"/>
              <w:rPr>
                <w:sz w:val="20"/>
                <w:szCs w:val="20"/>
                <w:lang w:val="en-US"/>
              </w:rPr>
            </w:pPr>
            <w:proofErr w:type="spellStart"/>
            <w:r w:rsidRPr="0054005E">
              <w:rPr>
                <w:sz w:val="20"/>
                <w:szCs w:val="20"/>
                <w:lang w:val="en-US"/>
              </w:rPr>
              <w:t>wsparcie</w:t>
            </w:r>
            <w:proofErr w:type="spellEnd"/>
            <w:r w:rsidRPr="0054005E">
              <w:rPr>
                <w:sz w:val="20"/>
                <w:szCs w:val="20"/>
                <w:lang w:val="en-US"/>
              </w:rPr>
              <w:t xml:space="preserve"> </w:t>
            </w:r>
            <w:proofErr w:type="spellStart"/>
            <w:r w:rsidRPr="0054005E">
              <w:rPr>
                <w:sz w:val="20"/>
                <w:szCs w:val="20"/>
                <w:lang w:val="en-US"/>
              </w:rPr>
              <w:t>dla</w:t>
            </w:r>
            <w:proofErr w:type="spellEnd"/>
            <w:r w:rsidRPr="0054005E">
              <w:rPr>
                <w:sz w:val="20"/>
                <w:szCs w:val="20"/>
                <w:lang w:val="en-US"/>
              </w:rPr>
              <w:t xml:space="preserve"> WSMAN (Web Service for Management); SNMP; IPMI2.0, SSH, Redfish;</w:t>
            </w:r>
          </w:p>
          <w:p w14:paraId="20BE9754" w14:textId="77777777" w:rsidR="0054005E" w:rsidRPr="00F514EF" w:rsidRDefault="0054005E" w:rsidP="0054005E">
            <w:pPr>
              <w:widowControl/>
              <w:numPr>
                <w:ilvl w:val="0"/>
                <w:numId w:val="240"/>
              </w:numPr>
              <w:suppressAutoHyphens w:val="0"/>
              <w:spacing w:after="60" w:line="264" w:lineRule="auto"/>
              <w:ind w:left="318" w:hanging="318"/>
              <w:jc w:val="left"/>
              <w:cnfStyle w:val="000000000000" w:firstRow="0" w:lastRow="0" w:firstColumn="0" w:lastColumn="0" w:oddVBand="0" w:evenVBand="0" w:oddHBand="0" w:evenHBand="0" w:firstRowFirstColumn="0" w:firstRowLastColumn="0" w:lastRowFirstColumn="0" w:lastRowLastColumn="0"/>
              <w:rPr>
                <w:sz w:val="20"/>
                <w:szCs w:val="20"/>
              </w:rPr>
            </w:pPr>
            <w:r w:rsidRPr="00F514EF">
              <w:rPr>
                <w:sz w:val="20"/>
                <w:szCs w:val="20"/>
              </w:rPr>
              <w:t>możliwość zdalnego monitorowania w czasie rzeczywistym poboru prądu przez serwer;</w:t>
            </w:r>
          </w:p>
          <w:p w14:paraId="4AC037DF" w14:textId="77777777" w:rsidR="0054005E" w:rsidRPr="00F514EF" w:rsidRDefault="0054005E" w:rsidP="0054005E">
            <w:pPr>
              <w:widowControl/>
              <w:numPr>
                <w:ilvl w:val="0"/>
                <w:numId w:val="240"/>
              </w:numPr>
              <w:suppressAutoHyphens w:val="0"/>
              <w:spacing w:after="60" w:line="264" w:lineRule="auto"/>
              <w:ind w:left="318" w:hanging="318"/>
              <w:jc w:val="left"/>
              <w:cnfStyle w:val="000000000000" w:firstRow="0" w:lastRow="0" w:firstColumn="0" w:lastColumn="0" w:oddVBand="0" w:evenVBand="0" w:oddHBand="0" w:evenHBand="0" w:firstRowFirstColumn="0" w:firstRowLastColumn="0" w:lastRowFirstColumn="0" w:lastRowLastColumn="0"/>
              <w:rPr>
                <w:sz w:val="20"/>
                <w:szCs w:val="20"/>
              </w:rPr>
            </w:pPr>
            <w:r w:rsidRPr="00F514EF">
              <w:rPr>
                <w:sz w:val="20"/>
                <w:szCs w:val="20"/>
              </w:rPr>
              <w:t>integracja z Active Directory;</w:t>
            </w:r>
          </w:p>
          <w:p w14:paraId="4B2C555B" w14:textId="77777777" w:rsidR="0054005E" w:rsidRPr="00F514EF" w:rsidRDefault="0054005E" w:rsidP="0054005E">
            <w:pPr>
              <w:widowControl/>
              <w:numPr>
                <w:ilvl w:val="0"/>
                <w:numId w:val="240"/>
              </w:numPr>
              <w:suppressAutoHyphens w:val="0"/>
              <w:spacing w:after="60" w:line="264" w:lineRule="auto"/>
              <w:ind w:left="318" w:hanging="318"/>
              <w:jc w:val="left"/>
              <w:cnfStyle w:val="000000000000" w:firstRow="0" w:lastRow="0" w:firstColumn="0" w:lastColumn="0" w:oddVBand="0" w:evenVBand="0" w:oddHBand="0" w:evenHBand="0" w:firstRowFirstColumn="0" w:firstRowLastColumn="0" w:lastRowFirstColumn="0" w:lastRowLastColumn="0"/>
              <w:rPr>
                <w:sz w:val="20"/>
                <w:szCs w:val="20"/>
              </w:rPr>
            </w:pPr>
            <w:r w:rsidRPr="00F514EF">
              <w:rPr>
                <w:sz w:val="20"/>
                <w:szCs w:val="20"/>
              </w:rPr>
              <w:t>wysyłanie do administratora maila z powiadomieniem o awarii lub zmianie konfiguracji sprzętowej.</w:t>
            </w:r>
          </w:p>
          <w:p w14:paraId="3559D046" w14:textId="7ED35ABF" w:rsidR="0054005E" w:rsidRPr="0004443A" w:rsidRDefault="0054005E" w:rsidP="0054005E">
            <w:pPr>
              <w:numPr>
                <w:ilvl w:val="0"/>
                <w:numId w:val="38"/>
              </w:num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rFonts w:eastAsia="Calibri"/>
                <w:color w:val="000000" w:themeColor="text1"/>
                <w:kern w:val="0"/>
                <w:sz w:val="20"/>
                <w:szCs w:val="20"/>
                <w:lang w:eastAsia="en-US" w:bidi="ar-SA"/>
              </w:rPr>
            </w:pPr>
            <w:r w:rsidRPr="00F514EF">
              <w:rPr>
                <w:sz w:val="20"/>
                <w:szCs w:val="20"/>
              </w:rPr>
              <w:t xml:space="preserve">możliwość bezpośredniego zarządzania poprzez dedykowany </w:t>
            </w:r>
            <w:r w:rsidRPr="00F514EF">
              <w:rPr>
                <w:sz w:val="20"/>
                <w:szCs w:val="20"/>
              </w:rPr>
              <w:lastRenderedPageBreak/>
              <w:t>port USB na przednim panelu serwera.</w:t>
            </w:r>
          </w:p>
        </w:tc>
        <w:tc>
          <w:tcPr>
            <w:tcW w:w="2552" w:type="dxa"/>
          </w:tcPr>
          <w:p w14:paraId="5197CCE5" w14:textId="77777777" w:rsidR="0054005E" w:rsidRPr="0006058C" w:rsidRDefault="0054005E" w:rsidP="0054005E">
            <w:pPr>
              <w:widowControl/>
              <w:suppressAutoHyphens w:val="0"/>
              <w:spacing w:after="60" w:line="264" w:lineRule="auto"/>
              <w:cnfStyle w:val="000000000000" w:firstRow="0" w:lastRow="0" w:firstColumn="0" w:lastColumn="0" w:oddVBand="0" w:evenVBand="0" w:oddHBand="0" w:evenHBand="0" w:firstRowFirstColumn="0" w:firstRowLastColumn="0" w:lastRowFirstColumn="0" w:lastRowLastColumn="0"/>
              <w:rPr>
                <w:sz w:val="20"/>
                <w:szCs w:val="20"/>
              </w:rPr>
            </w:pPr>
            <w:r w:rsidRPr="00A32D54">
              <w:rPr>
                <w:sz w:val="20"/>
                <w:szCs w:val="20"/>
              </w:rPr>
              <w:lastRenderedPageBreak/>
              <w:t>Wykonawca oświadcza, że zaoferowane rozwiązanie jest / nie jest* w pełni zgodne z Opisem Przedmiotu Zamówienia.</w:t>
            </w:r>
          </w:p>
        </w:tc>
      </w:tr>
      <w:tr w:rsidR="0054005E" w:rsidRPr="0006058C" w14:paraId="3C65D984" w14:textId="77777777" w:rsidTr="0086587C">
        <w:trPr>
          <w:trHeight w:val="419"/>
        </w:trPr>
        <w:tc>
          <w:tcPr>
            <w:cnfStyle w:val="001000000000" w:firstRow="0" w:lastRow="0" w:firstColumn="1" w:lastColumn="0" w:oddVBand="0" w:evenVBand="0" w:oddHBand="0" w:evenHBand="0" w:firstRowFirstColumn="0" w:firstRowLastColumn="0" w:lastRowFirstColumn="0" w:lastRowLastColumn="0"/>
            <w:tcW w:w="421" w:type="dxa"/>
          </w:tcPr>
          <w:p w14:paraId="6C92C8B4" w14:textId="77777777" w:rsidR="0054005E" w:rsidRPr="0006058C" w:rsidRDefault="0054005E" w:rsidP="0054005E">
            <w:pPr>
              <w:widowControl/>
              <w:numPr>
                <w:ilvl w:val="0"/>
                <w:numId w:val="12"/>
              </w:numPr>
              <w:suppressAutoHyphens w:val="0"/>
              <w:spacing w:after="60" w:line="264" w:lineRule="auto"/>
              <w:jc w:val="left"/>
              <w:rPr>
                <w:rFonts w:eastAsia="Calibri"/>
                <w:bCs w:val="0"/>
                <w:kern w:val="0"/>
                <w:sz w:val="20"/>
                <w:szCs w:val="20"/>
                <w:lang w:eastAsia="en-US" w:bidi="ar-SA"/>
              </w:rPr>
            </w:pPr>
          </w:p>
        </w:tc>
        <w:tc>
          <w:tcPr>
            <w:tcW w:w="1275" w:type="dxa"/>
          </w:tcPr>
          <w:p w14:paraId="562A8292" w14:textId="612763B0" w:rsidR="0054005E" w:rsidRPr="0004443A" w:rsidRDefault="0054005E" w:rsidP="0054005E">
            <w:pPr>
              <w:spacing w:after="60" w:line="264" w:lineRule="auto"/>
              <w:jc w:val="left"/>
              <w:cnfStyle w:val="000000000000" w:firstRow="0" w:lastRow="0" w:firstColumn="0" w:lastColumn="0" w:oddVBand="0" w:evenVBand="0" w:oddHBand="0" w:evenHBand="0" w:firstRowFirstColumn="0" w:firstRowLastColumn="0" w:lastRowFirstColumn="0" w:lastRowLastColumn="0"/>
              <w:rPr>
                <w:rFonts w:eastAsia="Times New Roman"/>
                <w:b/>
                <w:bCs/>
                <w:color w:val="000000" w:themeColor="text1"/>
                <w:sz w:val="20"/>
                <w:szCs w:val="20"/>
                <w:lang w:eastAsia="pl-PL"/>
              </w:rPr>
            </w:pPr>
            <w:r w:rsidRPr="0004443A">
              <w:rPr>
                <w:rFonts w:eastAsia="Times New Roman"/>
                <w:b/>
                <w:bCs/>
                <w:color w:val="000000" w:themeColor="text1"/>
                <w:sz w:val="20"/>
                <w:szCs w:val="20"/>
                <w:lang w:eastAsia="pl-PL"/>
              </w:rPr>
              <w:t>Oprogramowanie do zarządzania</w:t>
            </w:r>
          </w:p>
        </w:tc>
        <w:tc>
          <w:tcPr>
            <w:tcW w:w="5812" w:type="dxa"/>
          </w:tcPr>
          <w:p w14:paraId="1240BBD8" w14:textId="77777777" w:rsidR="0054005E" w:rsidRPr="005B4E93" w:rsidRDefault="0054005E" w:rsidP="0054005E">
            <w:pPr>
              <w:spacing w:after="60" w:line="264" w:lineRule="auto"/>
              <w:cnfStyle w:val="000000000000" w:firstRow="0" w:lastRow="0" w:firstColumn="0" w:lastColumn="0" w:oddVBand="0" w:evenVBand="0" w:oddHBand="0" w:evenHBand="0" w:firstRowFirstColumn="0" w:firstRowLastColumn="0" w:lastRowFirstColumn="0" w:lastRowLastColumn="0"/>
              <w:rPr>
                <w:sz w:val="20"/>
                <w:szCs w:val="20"/>
              </w:rPr>
            </w:pPr>
            <w:r w:rsidRPr="005B4E93">
              <w:rPr>
                <w:sz w:val="20"/>
                <w:szCs w:val="20"/>
              </w:rPr>
              <w:t>Możliwość zainstalowania oprogramowania producenta do zarządzania, spełniającego poniższe wymagania:</w:t>
            </w:r>
          </w:p>
          <w:p w14:paraId="5872FDDF" w14:textId="77777777" w:rsidR="0054005E" w:rsidRPr="00F514EF" w:rsidRDefault="0054005E" w:rsidP="0054005E">
            <w:pPr>
              <w:widowControl/>
              <w:numPr>
                <w:ilvl w:val="0"/>
                <w:numId w:val="241"/>
              </w:numPr>
              <w:suppressAutoHyphens w:val="0"/>
              <w:spacing w:after="60" w:line="264" w:lineRule="auto"/>
              <w:ind w:left="288" w:hanging="284"/>
              <w:jc w:val="left"/>
              <w:cnfStyle w:val="000000000000" w:firstRow="0" w:lastRow="0" w:firstColumn="0" w:lastColumn="0" w:oddVBand="0" w:evenVBand="0" w:oddHBand="0" w:evenHBand="0" w:firstRowFirstColumn="0" w:firstRowLastColumn="0" w:lastRowFirstColumn="0" w:lastRowLastColumn="0"/>
              <w:rPr>
                <w:sz w:val="20"/>
                <w:szCs w:val="20"/>
              </w:rPr>
            </w:pPr>
            <w:r w:rsidRPr="00F514EF">
              <w:rPr>
                <w:sz w:val="20"/>
                <w:szCs w:val="20"/>
              </w:rPr>
              <w:t>Wsparcie dla serwerów, urządzeń sieciowych oraz pamięci masowych;</w:t>
            </w:r>
          </w:p>
          <w:p w14:paraId="4E823AE3" w14:textId="77777777" w:rsidR="0054005E" w:rsidRPr="00F514EF" w:rsidRDefault="0054005E" w:rsidP="0054005E">
            <w:pPr>
              <w:widowControl/>
              <w:numPr>
                <w:ilvl w:val="0"/>
                <w:numId w:val="241"/>
              </w:numPr>
              <w:suppressAutoHyphens w:val="0"/>
              <w:spacing w:after="60" w:line="264" w:lineRule="auto"/>
              <w:ind w:left="288" w:hanging="284"/>
              <w:jc w:val="left"/>
              <w:cnfStyle w:val="000000000000" w:firstRow="0" w:lastRow="0" w:firstColumn="0" w:lastColumn="0" w:oddVBand="0" w:evenVBand="0" w:oddHBand="0" w:evenHBand="0" w:firstRowFirstColumn="0" w:firstRowLastColumn="0" w:lastRowFirstColumn="0" w:lastRowLastColumn="0"/>
              <w:rPr>
                <w:sz w:val="20"/>
                <w:szCs w:val="20"/>
              </w:rPr>
            </w:pPr>
            <w:r w:rsidRPr="00F514EF">
              <w:rPr>
                <w:sz w:val="20"/>
                <w:szCs w:val="20"/>
              </w:rPr>
              <w:t>Integracja z Active Directory;</w:t>
            </w:r>
          </w:p>
          <w:p w14:paraId="7519FF5D" w14:textId="77777777" w:rsidR="0054005E" w:rsidRPr="00F514EF" w:rsidRDefault="0054005E" w:rsidP="0054005E">
            <w:pPr>
              <w:widowControl/>
              <w:numPr>
                <w:ilvl w:val="0"/>
                <w:numId w:val="241"/>
              </w:numPr>
              <w:suppressAutoHyphens w:val="0"/>
              <w:spacing w:after="60" w:line="264" w:lineRule="auto"/>
              <w:ind w:left="288" w:hanging="284"/>
              <w:jc w:val="left"/>
              <w:cnfStyle w:val="000000000000" w:firstRow="0" w:lastRow="0" w:firstColumn="0" w:lastColumn="0" w:oddVBand="0" w:evenVBand="0" w:oddHBand="0" w:evenHBand="0" w:firstRowFirstColumn="0" w:firstRowLastColumn="0" w:lastRowFirstColumn="0" w:lastRowLastColumn="0"/>
              <w:rPr>
                <w:sz w:val="20"/>
                <w:szCs w:val="20"/>
              </w:rPr>
            </w:pPr>
            <w:r w:rsidRPr="00F514EF">
              <w:rPr>
                <w:sz w:val="20"/>
                <w:szCs w:val="20"/>
              </w:rPr>
              <w:t>Możliwość zarządzania dostarczonymi serwerami bez udziału dedykowanego agenta;</w:t>
            </w:r>
          </w:p>
          <w:p w14:paraId="01667804" w14:textId="77777777" w:rsidR="0054005E" w:rsidRPr="00F514EF" w:rsidRDefault="0054005E" w:rsidP="0054005E">
            <w:pPr>
              <w:widowControl/>
              <w:numPr>
                <w:ilvl w:val="0"/>
                <w:numId w:val="241"/>
              </w:numPr>
              <w:suppressAutoHyphens w:val="0"/>
              <w:spacing w:after="60" w:line="264" w:lineRule="auto"/>
              <w:ind w:left="288" w:hanging="284"/>
              <w:jc w:val="left"/>
              <w:cnfStyle w:val="000000000000" w:firstRow="0" w:lastRow="0" w:firstColumn="0" w:lastColumn="0" w:oddVBand="0" w:evenVBand="0" w:oddHBand="0" w:evenHBand="0" w:firstRowFirstColumn="0" w:firstRowLastColumn="0" w:lastRowFirstColumn="0" w:lastRowLastColumn="0"/>
              <w:rPr>
                <w:sz w:val="20"/>
                <w:szCs w:val="20"/>
              </w:rPr>
            </w:pPr>
            <w:r w:rsidRPr="00F514EF">
              <w:rPr>
                <w:sz w:val="20"/>
                <w:szCs w:val="20"/>
              </w:rPr>
              <w:t xml:space="preserve">Wsparcie dla protokołów SNMP, IPMI, Linux SSH, </w:t>
            </w:r>
            <w:proofErr w:type="spellStart"/>
            <w:r w:rsidRPr="00F514EF">
              <w:rPr>
                <w:sz w:val="20"/>
                <w:szCs w:val="20"/>
              </w:rPr>
              <w:t>Redfish</w:t>
            </w:r>
            <w:proofErr w:type="spellEnd"/>
            <w:r w:rsidRPr="00F514EF">
              <w:rPr>
                <w:sz w:val="20"/>
                <w:szCs w:val="20"/>
              </w:rPr>
              <w:t>;</w:t>
            </w:r>
          </w:p>
          <w:p w14:paraId="5316F437" w14:textId="77777777" w:rsidR="0054005E" w:rsidRPr="00F514EF" w:rsidRDefault="0054005E" w:rsidP="0054005E">
            <w:pPr>
              <w:widowControl/>
              <w:numPr>
                <w:ilvl w:val="0"/>
                <w:numId w:val="241"/>
              </w:numPr>
              <w:suppressAutoHyphens w:val="0"/>
              <w:spacing w:after="60" w:line="264" w:lineRule="auto"/>
              <w:ind w:left="288" w:hanging="284"/>
              <w:jc w:val="left"/>
              <w:cnfStyle w:val="000000000000" w:firstRow="0" w:lastRow="0" w:firstColumn="0" w:lastColumn="0" w:oddVBand="0" w:evenVBand="0" w:oddHBand="0" w:evenHBand="0" w:firstRowFirstColumn="0" w:firstRowLastColumn="0" w:lastRowFirstColumn="0" w:lastRowLastColumn="0"/>
              <w:rPr>
                <w:sz w:val="20"/>
                <w:szCs w:val="20"/>
              </w:rPr>
            </w:pPr>
            <w:r w:rsidRPr="00F514EF">
              <w:rPr>
                <w:sz w:val="20"/>
                <w:szCs w:val="20"/>
              </w:rPr>
              <w:t>Możliwość eksportu raportu do CSV, HTML, XLS, PDF;</w:t>
            </w:r>
          </w:p>
          <w:p w14:paraId="32A3B5C1" w14:textId="77777777" w:rsidR="0054005E" w:rsidRPr="00F514EF" w:rsidRDefault="0054005E" w:rsidP="0054005E">
            <w:pPr>
              <w:widowControl/>
              <w:numPr>
                <w:ilvl w:val="0"/>
                <w:numId w:val="241"/>
              </w:numPr>
              <w:suppressAutoHyphens w:val="0"/>
              <w:spacing w:after="60" w:line="264" w:lineRule="auto"/>
              <w:ind w:left="288" w:hanging="284"/>
              <w:jc w:val="left"/>
              <w:cnfStyle w:val="000000000000" w:firstRow="0" w:lastRow="0" w:firstColumn="0" w:lastColumn="0" w:oddVBand="0" w:evenVBand="0" w:oddHBand="0" w:evenHBand="0" w:firstRowFirstColumn="0" w:firstRowLastColumn="0" w:lastRowFirstColumn="0" w:lastRowLastColumn="0"/>
              <w:rPr>
                <w:sz w:val="20"/>
                <w:szCs w:val="20"/>
              </w:rPr>
            </w:pPr>
            <w:r w:rsidRPr="00F514EF">
              <w:rPr>
                <w:sz w:val="20"/>
                <w:szCs w:val="20"/>
              </w:rPr>
              <w:t>Możliwość tworzenia własnych raportów w oparciu o wszystkie informacje zawarte w inwentarzu;</w:t>
            </w:r>
          </w:p>
          <w:p w14:paraId="4D806EE6" w14:textId="77777777" w:rsidR="0054005E" w:rsidRPr="00F514EF" w:rsidRDefault="0054005E" w:rsidP="0054005E">
            <w:pPr>
              <w:widowControl/>
              <w:numPr>
                <w:ilvl w:val="0"/>
                <w:numId w:val="241"/>
              </w:numPr>
              <w:suppressAutoHyphens w:val="0"/>
              <w:spacing w:after="60" w:line="264" w:lineRule="auto"/>
              <w:ind w:left="288" w:hanging="284"/>
              <w:jc w:val="left"/>
              <w:cnfStyle w:val="000000000000" w:firstRow="0" w:lastRow="0" w:firstColumn="0" w:lastColumn="0" w:oddVBand="0" w:evenVBand="0" w:oddHBand="0" w:evenHBand="0" w:firstRowFirstColumn="0" w:firstRowLastColumn="0" w:lastRowFirstColumn="0" w:lastRowLastColumn="0"/>
              <w:rPr>
                <w:sz w:val="20"/>
                <w:szCs w:val="20"/>
              </w:rPr>
            </w:pPr>
            <w:r w:rsidRPr="00F514EF">
              <w:rPr>
                <w:sz w:val="20"/>
                <w:szCs w:val="20"/>
              </w:rPr>
              <w:t>Grupowanie urządzeń w oparciu o kryteria użytkownika;</w:t>
            </w:r>
          </w:p>
          <w:p w14:paraId="532B59D3" w14:textId="77777777" w:rsidR="0054005E" w:rsidRPr="00F514EF" w:rsidRDefault="0054005E" w:rsidP="0054005E">
            <w:pPr>
              <w:widowControl/>
              <w:numPr>
                <w:ilvl w:val="0"/>
                <w:numId w:val="241"/>
              </w:numPr>
              <w:suppressAutoHyphens w:val="0"/>
              <w:spacing w:after="60" w:line="264" w:lineRule="auto"/>
              <w:ind w:left="288" w:hanging="284"/>
              <w:jc w:val="left"/>
              <w:cnfStyle w:val="000000000000" w:firstRow="0" w:lastRow="0" w:firstColumn="0" w:lastColumn="0" w:oddVBand="0" w:evenVBand="0" w:oddHBand="0" w:evenHBand="0" w:firstRowFirstColumn="0" w:firstRowLastColumn="0" w:lastRowFirstColumn="0" w:lastRowLastColumn="0"/>
              <w:rPr>
                <w:sz w:val="20"/>
                <w:szCs w:val="20"/>
              </w:rPr>
            </w:pPr>
            <w:r w:rsidRPr="00F514EF">
              <w:rPr>
                <w:sz w:val="20"/>
                <w:szCs w:val="20"/>
              </w:rPr>
              <w:t>Możliwość uruchamiania narzędzi zarządzających w poszczególnych urządzeniach;</w:t>
            </w:r>
          </w:p>
          <w:p w14:paraId="4121DF8D" w14:textId="77777777" w:rsidR="0054005E" w:rsidRPr="00F514EF" w:rsidRDefault="0054005E" w:rsidP="0054005E">
            <w:pPr>
              <w:widowControl/>
              <w:numPr>
                <w:ilvl w:val="0"/>
                <w:numId w:val="241"/>
              </w:numPr>
              <w:suppressAutoHyphens w:val="0"/>
              <w:spacing w:after="60" w:line="264" w:lineRule="auto"/>
              <w:ind w:left="288" w:hanging="284"/>
              <w:jc w:val="left"/>
              <w:cnfStyle w:val="000000000000" w:firstRow="0" w:lastRow="0" w:firstColumn="0" w:lastColumn="0" w:oddVBand="0" w:evenVBand="0" w:oddHBand="0" w:evenHBand="0" w:firstRowFirstColumn="0" w:firstRowLastColumn="0" w:lastRowFirstColumn="0" w:lastRowLastColumn="0"/>
              <w:rPr>
                <w:sz w:val="20"/>
                <w:szCs w:val="20"/>
              </w:rPr>
            </w:pPr>
            <w:r w:rsidRPr="00F514EF">
              <w:rPr>
                <w:sz w:val="20"/>
                <w:szCs w:val="20"/>
              </w:rPr>
              <w:t>Szybki podgląd stanu środowiska;</w:t>
            </w:r>
          </w:p>
          <w:p w14:paraId="4B89ED47" w14:textId="77777777" w:rsidR="0054005E" w:rsidRPr="00F514EF" w:rsidRDefault="0054005E" w:rsidP="0054005E">
            <w:pPr>
              <w:widowControl/>
              <w:numPr>
                <w:ilvl w:val="0"/>
                <w:numId w:val="241"/>
              </w:numPr>
              <w:suppressAutoHyphens w:val="0"/>
              <w:spacing w:after="60" w:line="264" w:lineRule="auto"/>
              <w:ind w:left="288" w:hanging="284"/>
              <w:jc w:val="left"/>
              <w:cnfStyle w:val="000000000000" w:firstRow="0" w:lastRow="0" w:firstColumn="0" w:lastColumn="0" w:oddVBand="0" w:evenVBand="0" w:oddHBand="0" w:evenHBand="0" w:firstRowFirstColumn="0" w:firstRowLastColumn="0" w:lastRowFirstColumn="0" w:lastRowLastColumn="0"/>
              <w:rPr>
                <w:sz w:val="20"/>
                <w:szCs w:val="20"/>
              </w:rPr>
            </w:pPr>
            <w:r w:rsidRPr="00F514EF">
              <w:rPr>
                <w:sz w:val="20"/>
                <w:szCs w:val="20"/>
              </w:rPr>
              <w:t>Podsumowanie stanu dla każdego urządzenia;</w:t>
            </w:r>
          </w:p>
          <w:p w14:paraId="05609A75" w14:textId="77777777" w:rsidR="0054005E" w:rsidRPr="00F514EF" w:rsidRDefault="0054005E" w:rsidP="0054005E">
            <w:pPr>
              <w:widowControl/>
              <w:numPr>
                <w:ilvl w:val="0"/>
                <w:numId w:val="241"/>
              </w:numPr>
              <w:suppressAutoHyphens w:val="0"/>
              <w:spacing w:after="60" w:line="264" w:lineRule="auto"/>
              <w:ind w:left="288" w:hanging="284"/>
              <w:jc w:val="left"/>
              <w:cnfStyle w:val="000000000000" w:firstRow="0" w:lastRow="0" w:firstColumn="0" w:lastColumn="0" w:oddVBand="0" w:evenVBand="0" w:oddHBand="0" w:evenHBand="0" w:firstRowFirstColumn="0" w:firstRowLastColumn="0" w:lastRowFirstColumn="0" w:lastRowLastColumn="0"/>
              <w:rPr>
                <w:sz w:val="20"/>
                <w:szCs w:val="20"/>
              </w:rPr>
            </w:pPr>
            <w:r w:rsidRPr="00F514EF">
              <w:rPr>
                <w:sz w:val="20"/>
                <w:szCs w:val="20"/>
              </w:rPr>
              <w:t>Szczegółowy status urządzenia/elementu/komponentu;</w:t>
            </w:r>
          </w:p>
          <w:p w14:paraId="66122FED" w14:textId="77777777" w:rsidR="0054005E" w:rsidRPr="00F514EF" w:rsidRDefault="0054005E" w:rsidP="0054005E">
            <w:pPr>
              <w:widowControl/>
              <w:numPr>
                <w:ilvl w:val="0"/>
                <w:numId w:val="241"/>
              </w:numPr>
              <w:suppressAutoHyphens w:val="0"/>
              <w:spacing w:after="60" w:line="264" w:lineRule="auto"/>
              <w:ind w:left="288" w:hanging="284"/>
              <w:jc w:val="left"/>
              <w:cnfStyle w:val="000000000000" w:firstRow="0" w:lastRow="0" w:firstColumn="0" w:lastColumn="0" w:oddVBand="0" w:evenVBand="0" w:oddHBand="0" w:evenHBand="0" w:firstRowFirstColumn="0" w:firstRowLastColumn="0" w:lastRowFirstColumn="0" w:lastRowLastColumn="0"/>
              <w:rPr>
                <w:sz w:val="20"/>
                <w:szCs w:val="20"/>
              </w:rPr>
            </w:pPr>
            <w:r w:rsidRPr="00F514EF">
              <w:rPr>
                <w:sz w:val="20"/>
                <w:szCs w:val="20"/>
              </w:rPr>
              <w:t>Generowanie alertów przy zmianie stanu urządzenia;</w:t>
            </w:r>
          </w:p>
          <w:p w14:paraId="62C5847E" w14:textId="77777777" w:rsidR="0054005E" w:rsidRPr="00F514EF" w:rsidRDefault="0054005E" w:rsidP="0054005E">
            <w:pPr>
              <w:widowControl/>
              <w:numPr>
                <w:ilvl w:val="0"/>
                <w:numId w:val="241"/>
              </w:numPr>
              <w:suppressAutoHyphens w:val="0"/>
              <w:spacing w:after="60" w:line="264" w:lineRule="auto"/>
              <w:ind w:left="288" w:hanging="284"/>
              <w:jc w:val="left"/>
              <w:cnfStyle w:val="000000000000" w:firstRow="0" w:lastRow="0" w:firstColumn="0" w:lastColumn="0" w:oddVBand="0" w:evenVBand="0" w:oddHBand="0" w:evenHBand="0" w:firstRowFirstColumn="0" w:firstRowLastColumn="0" w:lastRowFirstColumn="0" w:lastRowLastColumn="0"/>
              <w:rPr>
                <w:sz w:val="20"/>
                <w:szCs w:val="20"/>
              </w:rPr>
            </w:pPr>
            <w:r w:rsidRPr="00F514EF">
              <w:rPr>
                <w:sz w:val="20"/>
                <w:szCs w:val="20"/>
              </w:rPr>
              <w:t>Filtry raportów umożliwiające podgląd najważniejszych zdarzeń;</w:t>
            </w:r>
          </w:p>
          <w:p w14:paraId="4E78B71B" w14:textId="77777777" w:rsidR="0054005E" w:rsidRPr="00F514EF" w:rsidRDefault="0054005E" w:rsidP="0054005E">
            <w:pPr>
              <w:widowControl/>
              <w:numPr>
                <w:ilvl w:val="0"/>
                <w:numId w:val="241"/>
              </w:numPr>
              <w:suppressAutoHyphens w:val="0"/>
              <w:spacing w:after="60" w:line="264" w:lineRule="auto"/>
              <w:ind w:left="288" w:hanging="284"/>
              <w:jc w:val="left"/>
              <w:cnfStyle w:val="000000000000" w:firstRow="0" w:lastRow="0" w:firstColumn="0" w:lastColumn="0" w:oddVBand="0" w:evenVBand="0" w:oddHBand="0" w:evenHBand="0" w:firstRowFirstColumn="0" w:firstRowLastColumn="0" w:lastRowFirstColumn="0" w:lastRowLastColumn="0"/>
              <w:rPr>
                <w:sz w:val="20"/>
                <w:szCs w:val="20"/>
              </w:rPr>
            </w:pPr>
            <w:r w:rsidRPr="00F514EF">
              <w:rPr>
                <w:sz w:val="20"/>
                <w:szCs w:val="20"/>
              </w:rPr>
              <w:t>Możliwość przejęcia zdalnego pulpitu;</w:t>
            </w:r>
          </w:p>
          <w:p w14:paraId="08155EC7" w14:textId="77777777" w:rsidR="0054005E" w:rsidRPr="00F514EF" w:rsidRDefault="0054005E" w:rsidP="0054005E">
            <w:pPr>
              <w:widowControl/>
              <w:numPr>
                <w:ilvl w:val="0"/>
                <w:numId w:val="241"/>
              </w:numPr>
              <w:suppressAutoHyphens w:val="0"/>
              <w:spacing w:after="60" w:line="264" w:lineRule="auto"/>
              <w:ind w:left="288" w:hanging="284"/>
              <w:jc w:val="left"/>
              <w:cnfStyle w:val="000000000000" w:firstRow="0" w:lastRow="0" w:firstColumn="0" w:lastColumn="0" w:oddVBand="0" w:evenVBand="0" w:oddHBand="0" w:evenHBand="0" w:firstRowFirstColumn="0" w:firstRowLastColumn="0" w:lastRowFirstColumn="0" w:lastRowLastColumn="0"/>
              <w:rPr>
                <w:sz w:val="20"/>
                <w:szCs w:val="20"/>
              </w:rPr>
            </w:pPr>
            <w:r w:rsidRPr="00F514EF">
              <w:rPr>
                <w:sz w:val="20"/>
                <w:szCs w:val="20"/>
              </w:rPr>
              <w:t>Możliwość podmontowania wirtualnego napędu;</w:t>
            </w:r>
          </w:p>
          <w:p w14:paraId="36E1B536" w14:textId="77777777" w:rsidR="0054005E" w:rsidRPr="00F514EF" w:rsidRDefault="0054005E" w:rsidP="0054005E">
            <w:pPr>
              <w:widowControl/>
              <w:numPr>
                <w:ilvl w:val="0"/>
                <w:numId w:val="241"/>
              </w:numPr>
              <w:suppressAutoHyphens w:val="0"/>
              <w:spacing w:after="60" w:line="264" w:lineRule="auto"/>
              <w:ind w:left="288" w:hanging="284"/>
              <w:jc w:val="left"/>
              <w:cnfStyle w:val="000000000000" w:firstRow="0" w:lastRow="0" w:firstColumn="0" w:lastColumn="0" w:oddVBand="0" w:evenVBand="0" w:oddHBand="0" w:evenHBand="0" w:firstRowFirstColumn="0" w:firstRowLastColumn="0" w:lastRowFirstColumn="0" w:lastRowLastColumn="0"/>
              <w:rPr>
                <w:sz w:val="20"/>
                <w:szCs w:val="20"/>
              </w:rPr>
            </w:pPr>
            <w:r w:rsidRPr="00F514EF">
              <w:rPr>
                <w:sz w:val="20"/>
                <w:szCs w:val="20"/>
              </w:rPr>
              <w:t>Możliwość definiowania ról administratorów;</w:t>
            </w:r>
          </w:p>
          <w:p w14:paraId="0BF1A5F2" w14:textId="77777777" w:rsidR="0054005E" w:rsidRPr="00F514EF" w:rsidRDefault="0054005E" w:rsidP="0054005E">
            <w:pPr>
              <w:widowControl/>
              <w:numPr>
                <w:ilvl w:val="0"/>
                <w:numId w:val="241"/>
              </w:numPr>
              <w:suppressAutoHyphens w:val="0"/>
              <w:spacing w:after="60" w:line="264" w:lineRule="auto"/>
              <w:ind w:left="288" w:hanging="284"/>
              <w:jc w:val="left"/>
              <w:cnfStyle w:val="000000000000" w:firstRow="0" w:lastRow="0" w:firstColumn="0" w:lastColumn="0" w:oddVBand="0" w:evenVBand="0" w:oddHBand="0" w:evenHBand="0" w:firstRowFirstColumn="0" w:firstRowLastColumn="0" w:lastRowFirstColumn="0" w:lastRowLastColumn="0"/>
              <w:rPr>
                <w:sz w:val="20"/>
                <w:szCs w:val="20"/>
              </w:rPr>
            </w:pPr>
            <w:r w:rsidRPr="00F514EF">
              <w:rPr>
                <w:sz w:val="20"/>
                <w:szCs w:val="20"/>
              </w:rPr>
              <w:t>Możliwość zdalnej aktualizacji oprogramowania wewnętrznego serwerów;</w:t>
            </w:r>
          </w:p>
          <w:p w14:paraId="5077F9C6" w14:textId="77777777" w:rsidR="0054005E" w:rsidRPr="00F514EF" w:rsidRDefault="0054005E" w:rsidP="0054005E">
            <w:pPr>
              <w:widowControl/>
              <w:numPr>
                <w:ilvl w:val="0"/>
                <w:numId w:val="241"/>
              </w:numPr>
              <w:suppressAutoHyphens w:val="0"/>
              <w:spacing w:after="60" w:line="264" w:lineRule="auto"/>
              <w:ind w:left="288" w:hanging="284"/>
              <w:jc w:val="left"/>
              <w:cnfStyle w:val="000000000000" w:firstRow="0" w:lastRow="0" w:firstColumn="0" w:lastColumn="0" w:oddVBand="0" w:evenVBand="0" w:oddHBand="0" w:evenHBand="0" w:firstRowFirstColumn="0" w:firstRowLastColumn="0" w:lastRowFirstColumn="0" w:lastRowLastColumn="0"/>
              <w:rPr>
                <w:sz w:val="20"/>
                <w:szCs w:val="20"/>
              </w:rPr>
            </w:pPr>
            <w:r w:rsidRPr="00F514EF">
              <w:rPr>
                <w:sz w:val="20"/>
                <w:szCs w:val="20"/>
              </w:rPr>
              <w:t>Możliwość instalacji oprogramowania wewnętrznego bez potrzeby instalacji agenta;</w:t>
            </w:r>
          </w:p>
          <w:p w14:paraId="25B5F800" w14:textId="77777777" w:rsidR="0054005E" w:rsidRPr="00F514EF" w:rsidRDefault="0054005E" w:rsidP="0054005E">
            <w:pPr>
              <w:widowControl/>
              <w:numPr>
                <w:ilvl w:val="0"/>
                <w:numId w:val="241"/>
              </w:numPr>
              <w:suppressAutoHyphens w:val="0"/>
              <w:spacing w:after="60" w:line="264" w:lineRule="auto"/>
              <w:ind w:left="288" w:hanging="284"/>
              <w:jc w:val="left"/>
              <w:cnfStyle w:val="000000000000" w:firstRow="0" w:lastRow="0" w:firstColumn="0" w:lastColumn="0" w:oddVBand="0" w:evenVBand="0" w:oddHBand="0" w:evenHBand="0" w:firstRowFirstColumn="0" w:firstRowLastColumn="0" w:lastRowFirstColumn="0" w:lastRowLastColumn="0"/>
              <w:rPr>
                <w:sz w:val="20"/>
                <w:szCs w:val="20"/>
              </w:rPr>
            </w:pPr>
            <w:r w:rsidRPr="00F514EF">
              <w:rPr>
                <w:sz w:val="20"/>
                <w:szCs w:val="20"/>
              </w:rPr>
              <w:t>Możliwość automatycznego generowania i zgłaszania incydentów awarii bezpośrednio do centrum serwisowego producenta serwerów;</w:t>
            </w:r>
          </w:p>
          <w:p w14:paraId="50F7CE06" w14:textId="77777777" w:rsidR="0054005E" w:rsidRPr="00F514EF" w:rsidRDefault="0054005E" w:rsidP="0054005E">
            <w:pPr>
              <w:widowControl/>
              <w:numPr>
                <w:ilvl w:val="0"/>
                <w:numId w:val="241"/>
              </w:numPr>
              <w:suppressAutoHyphens w:val="0"/>
              <w:spacing w:after="60" w:line="264" w:lineRule="auto"/>
              <w:ind w:left="288" w:hanging="284"/>
              <w:jc w:val="left"/>
              <w:cnfStyle w:val="000000000000" w:firstRow="0" w:lastRow="0" w:firstColumn="0" w:lastColumn="0" w:oddVBand="0" w:evenVBand="0" w:oddHBand="0" w:evenHBand="0" w:firstRowFirstColumn="0" w:firstRowLastColumn="0" w:lastRowFirstColumn="0" w:lastRowLastColumn="0"/>
              <w:rPr>
                <w:sz w:val="20"/>
                <w:szCs w:val="20"/>
              </w:rPr>
            </w:pPr>
            <w:r w:rsidRPr="00F514EF">
              <w:rPr>
                <w:sz w:val="20"/>
                <w:szCs w:val="20"/>
              </w:rPr>
              <w:t>Moduł raportujący pozwalający na wygenerowanie następujących informacji: nr seryjne sprzętu, konfiguracja poszczególnych urządzeń, wersje oprogramowania wewnętrznego, obsadzenie slotów PCI i gniazd pamięci, informację o maszynach wirtualnych, aktualne informacje o stanie i poziomie gwarancji, adresy IP kart sieciowych, występujących alertów, MAC adresów kart sieciowych, stanie poszczególnych komponentów serwera;</w:t>
            </w:r>
          </w:p>
          <w:p w14:paraId="4DA79498" w14:textId="77777777" w:rsidR="0054005E" w:rsidRPr="00F514EF" w:rsidRDefault="0054005E" w:rsidP="0054005E">
            <w:pPr>
              <w:widowControl/>
              <w:numPr>
                <w:ilvl w:val="0"/>
                <w:numId w:val="241"/>
              </w:numPr>
              <w:suppressAutoHyphens w:val="0"/>
              <w:spacing w:after="60" w:line="264" w:lineRule="auto"/>
              <w:ind w:left="288" w:hanging="284"/>
              <w:jc w:val="left"/>
              <w:cnfStyle w:val="000000000000" w:firstRow="0" w:lastRow="0" w:firstColumn="0" w:lastColumn="0" w:oddVBand="0" w:evenVBand="0" w:oddHBand="0" w:evenHBand="0" w:firstRowFirstColumn="0" w:firstRowLastColumn="0" w:lastRowFirstColumn="0" w:lastRowLastColumn="0"/>
              <w:rPr>
                <w:sz w:val="20"/>
                <w:szCs w:val="20"/>
              </w:rPr>
            </w:pPr>
            <w:r w:rsidRPr="00F514EF">
              <w:rPr>
                <w:sz w:val="20"/>
                <w:szCs w:val="20"/>
              </w:rPr>
              <w:t>Możliwość tworzenia sprzętowej konfiguracji bazowej i na jej podstawie weryfikacji środowiska w celu wykrycia rozbieżności;</w:t>
            </w:r>
          </w:p>
          <w:p w14:paraId="30FC71F2" w14:textId="77777777" w:rsidR="0054005E" w:rsidRPr="00F514EF" w:rsidRDefault="0054005E" w:rsidP="0054005E">
            <w:pPr>
              <w:widowControl/>
              <w:numPr>
                <w:ilvl w:val="0"/>
                <w:numId w:val="241"/>
              </w:numPr>
              <w:suppressAutoHyphens w:val="0"/>
              <w:spacing w:after="60" w:line="264" w:lineRule="auto"/>
              <w:ind w:left="288" w:hanging="284"/>
              <w:jc w:val="left"/>
              <w:cnfStyle w:val="000000000000" w:firstRow="0" w:lastRow="0" w:firstColumn="0" w:lastColumn="0" w:oddVBand="0" w:evenVBand="0" w:oddHBand="0" w:evenHBand="0" w:firstRowFirstColumn="0" w:firstRowLastColumn="0" w:lastRowFirstColumn="0" w:lastRowLastColumn="0"/>
              <w:rPr>
                <w:sz w:val="20"/>
                <w:szCs w:val="20"/>
              </w:rPr>
            </w:pPr>
            <w:r w:rsidRPr="00F514EF">
              <w:rPr>
                <w:sz w:val="20"/>
                <w:szCs w:val="20"/>
              </w:rPr>
              <w:t>Zdalne uruchamianie diagnostyki serwera;</w:t>
            </w:r>
          </w:p>
          <w:p w14:paraId="5FAC2BE0" w14:textId="77777777" w:rsidR="0054005E" w:rsidRPr="005B4E93" w:rsidRDefault="0054005E" w:rsidP="0054005E">
            <w:pPr>
              <w:widowControl/>
              <w:numPr>
                <w:ilvl w:val="0"/>
                <w:numId w:val="241"/>
              </w:numPr>
              <w:suppressAutoHyphens w:val="0"/>
              <w:spacing w:after="60" w:line="264" w:lineRule="auto"/>
              <w:ind w:left="288" w:hanging="284"/>
              <w:jc w:val="left"/>
              <w:cnfStyle w:val="000000000000" w:firstRow="0" w:lastRow="0" w:firstColumn="0" w:lastColumn="0" w:oddVBand="0" w:evenVBand="0" w:oddHBand="0" w:evenHBand="0" w:firstRowFirstColumn="0" w:firstRowLastColumn="0" w:lastRowFirstColumn="0" w:lastRowLastColumn="0"/>
              <w:rPr>
                <w:sz w:val="20"/>
                <w:szCs w:val="20"/>
              </w:rPr>
            </w:pPr>
            <w:r w:rsidRPr="00F514EF">
              <w:rPr>
                <w:sz w:val="20"/>
                <w:szCs w:val="20"/>
              </w:rPr>
              <w:t>Dedykowana aplikacja na urządzenia mobilne integrująca się z wyżej opisanymi oprogramowaniem zarządzającym</w:t>
            </w:r>
            <w:r w:rsidRPr="005B4E93">
              <w:rPr>
                <w:sz w:val="20"/>
                <w:szCs w:val="20"/>
              </w:rPr>
              <w:t>.</w:t>
            </w:r>
          </w:p>
          <w:p w14:paraId="37E00B82" w14:textId="6B1C1DD8" w:rsidR="0054005E" w:rsidRPr="0004443A" w:rsidRDefault="0054005E" w:rsidP="0054005E">
            <w:pPr>
              <w:pStyle w:val="Akapitzlist"/>
              <w:numPr>
                <w:ilvl w:val="0"/>
                <w:numId w:val="41"/>
              </w:numPr>
              <w:autoSpaceDE w:val="0"/>
              <w:autoSpaceDN w:val="0"/>
              <w:adjustRightInd w:val="0"/>
              <w:spacing w:after="60" w:line="264" w:lineRule="auto"/>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sidRPr="005B4E93">
              <w:rPr>
                <w:rFonts w:asciiTheme="minorHAnsi" w:hAnsiTheme="minorHAnsi" w:cstheme="minorHAnsi"/>
                <w:sz w:val="20"/>
                <w:szCs w:val="20"/>
              </w:rPr>
              <w:t>Dedykowana aplikacja na urządzenia mobilne integrująca się z wyżej opisanymi oprogramowaniem zarządzającym.</w:t>
            </w:r>
          </w:p>
        </w:tc>
        <w:tc>
          <w:tcPr>
            <w:tcW w:w="2552" w:type="dxa"/>
          </w:tcPr>
          <w:p w14:paraId="66430AE5" w14:textId="085BC86E" w:rsidR="0054005E" w:rsidRDefault="0054005E" w:rsidP="0054005E">
            <w:pPr>
              <w:autoSpaceDE w:val="0"/>
              <w:autoSpaceDN w:val="0"/>
              <w:adjustRightInd w:val="0"/>
              <w:spacing w:after="60" w:line="264"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Pr>
                <w:color w:val="000000" w:themeColor="text1"/>
                <w:sz w:val="20"/>
                <w:szCs w:val="20"/>
              </w:rPr>
              <w:t>Producent: ……………….</w:t>
            </w:r>
          </w:p>
          <w:p w14:paraId="52AC2967" w14:textId="33D84345" w:rsidR="0054005E" w:rsidRDefault="0054005E" w:rsidP="0054005E">
            <w:pPr>
              <w:autoSpaceDE w:val="0"/>
              <w:autoSpaceDN w:val="0"/>
              <w:adjustRightInd w:val="0"/>
              <w:spacing w:after="60" w:line="264"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Pr>
                <w:color w:val="000000" w:themeColor="text1"/>
                <w:sz w:val="20"/>
                <w:szCs w:val="20"/>
              </w:rPr>
              <w:t>Nazwa i wersja oprogramowania: ………………..</w:t>
            </w:r>
          </w:p>
          <w:p w14:paraId="2926465B" w14:textId="4AF64F0A" w:rsidR="0054005E" w:rsidRPr="00EF1301" w:rsidRDefault="0054005E" w:rsidP="0054005E">
            <w:pPr>
              <w:autoSpaceDE w:val="0"/>
              <w:autoSpaceDN w:val="0"/>
              <w:adjustRightInd w:val="0"/>
              <w:spacing w:after="60" w:line="264"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04443A">
              <w:rPr>
                <w:color w:val="000000" w:themeColor="text1"/>
                <w:sz w:val="20"/>
                <w:szCs w:val="20"/>
              </w:rPr>
              <w:t>Wykonawca oświadcza, że zaoferowane rozwiązanie jest / nie jest* w pełni zgodne z Opisem Przedmiotu Zamówienia.</w:t>
            </w:r>
          </w:p>
        </w:tc>
      </w:tr>
      <w:tr w:rsidR="0054005E" w:rsidRPr="0006058C" w14:paraId="0530D88E" w14:textId="77777777" w:rsidTr="0086587C">
        <w:trPr>
          <w:trHeight w:val="419"/>
        </w:trPr>
        <w:tc>
          <w:tcPr>
            <w:cnfStyle w:val="001000000000" w:firstRow="0" w:lastRow="0" w:firstColumn="1" w:lastColumn="0" w:oddVBand="0" w:evenVBand="0" w:oddHBand="0" w:evenHBand="0" w:firstRowFirstColumn="0" w:firstRowLastColumn="0" w:lastRowFirstColumn="0" w:lastRowLastColumn="0"/>
            <w:tcW w:w="421" w:type="dxa"/>
          </w:tcPr>
          <w:p w14:paraId="45DBEAC9" w14:textId="77777777" w:rsidR="0054005E" w:rsidRPr="0006058C" w:rsidRDefault="0054005E" w:rsidP="0054005E">
            <w:pPr>
              <w:widowControl/>
              <w:numPr>
                <w:ilvl w:val="0"/>
                <w:numId w:val="12"/>
              </w:numPr>
              <w:suppressAutoHyphens w:val="0"/>
              <w:spacing w:after="60" w:line="264" w:lineRule="auto"/>
              <w:jc w:val="left"/>
              <w:rPr>
                <w:rFonts w:eastAsia="Calibri"/>
                <w:bCs w:val="0"/>
                <w:kern w:val="0"/>
                <w:sz w:val="20"/>
                <w:szCs w:val="20"/>
                <w:lang w:eastAsia="en-US" w:bidi="ar-SA"/>
              </w:rPr>
            </w:pPr>
          </w:p>
        </w:tc>
        <w:tc>
          <w:tcPr>
            <w:tcW w:w="1275" w:type="dxa"/>
          </w:tcPr>
          <w:p w14:paraId="20CAF17F" w14:textId="53C5E0A3" w:rsidR="0054005E" w:rsidRPr="0004443A" w:rsidRDefault="0054005E" w:rsidP="0054005E">
            <w:pPr>
              <w:spacing w:after="60" w:line="264" w:lineRule="auto"/>
              <w:jc w:val="left"/>
              <w:cnfStyle w:val="000000000000" w:firstRow="0" w:lastRow="0" w:firstColumn="0" w:lastColumn="0" w:oddVBand="0" w:evenVBand="0" w:oddHBand="0" w:evenHBand="0" w:firstRowFirstColumn="0" w:firstRowLastColumn="0" w:lastRowFirstColumn="0" w:lastRowLastColumn="0"/>
              <w:rPr>
                <w:rFonts w:eastAsia="Times New Roman"/>
                <w:b/>
                <w:bCs/>
                <w:color w:val="000000" w:themeColor="text1"/>
                <w:sz w:val="20"/>
                <w:szCs w:val="20"/>
                <w:lang w:eastAsia="pl-PL"/>
              </w:rPr>
            </w:pPr>
            <w:r w:rsidRPr="0004443A">
              <w:rPr>
                <w:b/>
                <w:bCs/>
                <w:sz w:val="20"/>
                <w:szCs w:val="20"/>
              </w:rPr>
              <w:t xml:space="preserve">Oprogramowanie do </w:t>
            </w:r>
            <w:r w:rsidRPr="0004443A">
              <w:rPr>
                <w:b/>
                <w:bCs/>
                <w:sz w:val="20"/>
                <w:szCs w:val="20"/>
              </w:rPr>
              <w:lastRenderedPageBreak/>
              <w:t>monitorowania</w:t>
            </w:r>
          </w:p>
        </w:tc>
        <w:tc>
          <w:tcPr>
            <w:tcW w:w="5812" w:type="dxa"/>
          </w:tcPr>
          <w:p w14:paraId="70CD242E" w14:textId="77777777" w:rsidR="0054005E" w:rsidRPr="005B4E93" w:rsidRDefault="0054005E" w:rsidP="0054005E">
            <w:pPr>
              <w:spacing w:after="60" w:line="264" w:lineRule="auto"/>
              <w:cnfStyle w:val="000000000000" w:firstRow="0" w:lastRow="0" w:firstColumn="0" w:lastColumn="0" w:oddVBand="0" w:evenVBand="0" w:oddHBand="0" w:evenHBand="0" w:firstRowFirstColumn="0" w:firstRowLastColumn="0" w:lastRowFirstColumn="0" w:lastRowLastColumn="0"/>
              <w:rPr>
                <w:sz w:val="20"/>
                <w:szCs w:val="20"/>
              </w:rPr>
            </w:pPr>
            <w:r w:rsidRPr="005B4E93">
              <w:rPr>
                <w:sz w:val="20"/>
                <w:szCs w:val="20"/>
              </w:rPr>
              <w:lastRenderedPageBreak/>
              <w:t xml:space="preserve">Oparta na chmurze aplikacja Producenta oferowanego urządzenia, która zapewnia proaktywne monitorowanie i rozwiązywanie </w:t>
            </w:r>
            <w:r w:rsidRPr="005B4E93">
              <w:rPr>
                <w:sz w:val="20"/>
                <w:szCs w:val="20"/>
              </w:rPr>
              <w:lastRenderedPageBreak/>
              <w:t xml:space="preserve">problemów infrastruktury IT oraz integrację z posiadaną platformą wirtualizacji </w:t>
            </w:r>
            <w:proofErr w:type="spellStart"/>
            <w:r w:rsidRPr="005B4E93">
              <w:rPr>
                <w:sz w:val="20"/>
                <w:szCs w:val="20"/>
              </w:rPr>
              <w:t>VMware</w:t>
            </w:r>
            <w:proofErr w:type="spellEnd"/>
            <w:r w:rsidRPr="005B4E93">
              <w:rPr>
                <w:sz w:val="20"/>
                <w:szCs w:val="20"/>
              </w:rPr>
              <w:t>. Zaproponowane rozwiązanie musi posiadać następujące funkcjonalności:</w:t>
            </w:r>
          </w:p>
          <w:p w14:paraId="08F1FD1D" w14:textId="77777777" w:rsidR="0054005E" w:rsidRPr="005B4E93" w:rsidRDefault="0054005E" w:rsidP="0054005E">
            <w:pPr>
              <w:widowControl/>
              <w:numPr>
                <w:ilvl w:val="0"/>
                <w:numId w:val="244"/>
              </w:numPr>
              <w:suppressAutoHyphens w:val="0"/>
              <w:spacing w:after="60" w:line="264" w:lineRule="auto"/>
              <w:ind w:left="216" w:hanging="216"/>
              <w:jc w:val="left"/>
              <w:cnfStyle w:val="000000000000" w:firstRow="0" w:lastRow="0" w:firstColumn="0" w:lastColumn="0" w:oddVBand="0" w:evenVBand="0" w:oddHBand="0" w:evenHBand="0" w:firstRowFirstColumn="0" w:firstRowLastColumn="0" w:lastRowFirstColumn="0" w:lastRowLastColumn="0"/>
              <w:rPr>
                <w:sz w:val="20"/>
                <w:szCs w:val="20"/>
              </w:rPr>
            </w:pPr>
            <w:r w:rsidRPr="005B4E93">
              <w:rPr>
                <w:sz w:val="20"/>
                <w:szCs w:val="20"/>
              </w:rPr>
              <w:t>Monitoring:</w:t>
            </w:r>
          </w:p>
          <w:p w14:paraId="4687F383" w14:textId="77777777" w:rsidR="0054005E" w:rsidRPr="005B4E93" w:rsidRDefault="0054005E" w:rsidP="0054005E">
            <w:pPr>
              <w:widowControl/>
              <w:numPr>
                <w:ilvl w:val="0"/>
                <w:numId w:val="243"/>
              </w:numPr>
              <w:suppressAutoHyphens w:val="0"/>
              <w:spacing w:after="60" w:line="264" w:lineRule="auto"/>
              <w:ind w:left="216" w:hanging="139"/>
              <w:jc w:val="left"/>
              <w:cnfStyle w:val="000000000000" w:firstRow="0" w:lastRow="0" w:firstColumn="0" w:lastColumn="0" w:oddVBand="0" w:evenVBand="0" w:oddHBand="0" w:evenHBand="0" w:firstRowFirstColumn="0" w:firstRowLastColumn="0" w:lastRowFirstColumn="0" w:lastRowLastColumn="0"/>
              <w:rPr>
                <w:sz w:val="20"/>
                <w:szCs w:val="20"/>
              </w:rPr>
            </w:pPr>
            <w:r w:rsidRPr="005B4E93">
              <w:rPr>
                <w:sz w:val="20"/>
                <w:szCs w:val="20"/>
              </w:rPr>
              <w:t>ilość podłączonych oraz rozłączonych systemów</w:t>
            </w:r>
          </w:p>
          <w:p w14:paraId="6895C859" w14:textId="77777777" w:rsidR="0054005E" w:rsidRPr="005B4E93" w:rsidRDefault="0054005E" w:rsidP="0054005E">
            <w:pPr>
              <w:widowControl/>
              <w:numPr>
                <w:ilvl w:val="0"/>
                <w:numId w:val="243"/>
              </w:numPr>
              <w:suppressAutoHyphens w:val="0"/>
              <w:spacing w:after="60" w:line="264" w:lineRule="auto"/>
              <w:ind w:left="216" w:hanging="139"/>
              <w:jc w:val="left"/>
              <w:cnfStyle w:val="000000000000" w:firstRow="0" w:lastRow="0" w:firstColumn="0" w:lastColumn="0" w:oddVBand="0" w:evenVBand="0" w:oddHBand="0" w:evenHBand="0" w:firstRowFirstColumn="0" w:firstRowLastColumn="0" w:lastRowFirstColumn="0" w:lastRowLastColumn="0"/>
              <w:rPr>
                <w:sz w:val="20"/>
                <w:szCs w:val="20"/>
              </w:rPr>
            </w:pPr>
            <w:r w:rsidRPr="005B4E93">
              <w:rPr>
                <w:sz w:val="20"/>
                <w:szCs w:val="20"/>
              </w:rPr>
              <w:t xml:space="preserve">stan podłączonych urządzeń </w:t>
            </w:r>
          </w:p>
          <w:p w14:paraId="5533DD6A" w14:textId="77777777" w:rsidR="0054005E" w:rsidRPr="005B4E93" w:rsidRDefault="0054005E" w:rsidP="0054005E">
            <w:pPr>
              <w:widowControl/>
              <w:numPr>
                <w:ilvl w:val="0"/>
                <w:numId w:val="243"/>
              </w:numPr>
              <w:suppressAutoHyphens w:val="0"/>
              <w:spacing w:after="60" w:line="264" w:lineRule="auto"/>
              <w:ind w:left="216" w:hanging="139"/>
              <w:jc w:val="left"/>
              <w:cnfStyle w:val="000000000000" w:firstRow="0" w:lastRow="0" w:firstColumn="0" w:lastColumn="0" w:oddVBand="0" w:evenVBand="0" w:oddHBand="0" w:evenHBand="0" w:firstRowFirstColumn="0" w:firstRowLastColumn="0" w:lastRowFirstColumn="0" w:lastRowLastColumn="0"/>
              <w:rPr>
                <w:sz w:val="20"/>
                <w:szCs w:val="20"/>
              </w:rPr>
            </w:pPr>
            <w:r w:rsidRPr="005B4E93">
              <w:rPr>
                <w:sz w:val="20"/>
                <w:szCs w:val="20"/>
              </w:rPr>
              <w:t xml:space="preserve">informacje o potencjalnych zagrożeniach związanych z </w:t>
            </w:r>
            <w:proofErr w:type="spellStart"/>
            <w:r w:rsidRPr="005B4E93">
              <w:rPr>
                <w:sz w:val="20"/>
                <w:szCs w:val="20"/>
              </w:rPr>
              <w:t>cyberbezpieczeństwem</w:t>
            </w:r>
            <w:proofErr w:type="spellEnd"/>
            <w:r w:rsidRPr="005B4E93">
              <w:rPr>
                <w:sz w:val="20"/>
                <w:szCs w:val="20"/>
              </w:rPr>
              <w:t xml:space="preserve"> w oparciu o najlepsze praktyki i szczegółową analizę posiadanych systemów</w:t>
            </w:r>
          </w:p>
          <w:p w14:paraId="41C2189B" w14:textId="77777777" w:rsidR="0054005E" w:rsidRPr="005B4E93" w:rsidRDefault="0054005E" w:rsidP="0054005E">
            <w:pPr>
              <w:widowControl/>
              <w:numPr>
                <w:ilvl w:val="0"/>
                <w:numId w:val="243"/>
              </w:numPr>
              <w:suppressAutoHyphens w:val="0"/>
              <w:spacing w:after="60" w:line="264" w:lineRule="auto"/>
              <w:ind w:left="216" w:hanging="139"/>
              <w:jc w:val="left"/>
              <w:cnfStyle w:val="000000000000" w:firstRow="0" w:lastRow="0" w:firstColumn="0" w:lastColumn="0" w:oddVBand="0" w:evenVBand="0" w:oddHBand="0" w:evenHBand="0" w:firstRowFirstColumn="0" w:firstRowLastColumn="0" w:lastRowFirstColumn="0" w:lastRowLastColumn="0"/>
              <w:rPr>
                <w:sz w:val="20"/>
                <w:szCs w:val="20"/>
              </w:rPr>
            </w:pPr>
            <w:r w:rsidRPr="005B4E93">
              <w:rPr>
                <w:sz w:val="20"/>
                <w:szCs w:val="20"/>
              </w:rPr>
              <w:t>Informacje o alertach z podziałem na minimum: krytyczne, błędy, ostrzeżenia</w:t>
            </w:r>
          </w:p>
          <w:p w14:paraId="4E36B7C4" w14:textId="77777777" w:rsidR="0054005E" w:rsidRPr="005B4E93" w:rsidRDefault="0054005E" w:rsidP="0054005E">
            <w:pPr>
              <w:widowControl/>
              <w:numPr>
                <w:ilvl w:val="0"/>
                <w:numId w:val="243"/>
              </w:numPr>
              <w:suppressAutoHyphens w:val="0"/>
              <w:spacing w:after="60" w:line="264" w:lineRule="auto"/>
              <w:ind w:left="216" w:hanging="139"/>
              <w:jc w:val="left"/>
              <w:cnfStyle w:val="000000000000" w:firstRow="0" w:lastRow="0" w:firstColumn="0" w:lastColumn="0" w:oddVBand="0" w:evenVBand="0" w:oddHBand="0" w:evenHBand="0" w:firstRowFirstColumn="0" w:firstRowLastColumn="0" w:lastRowFirstColumn="0" w:lastRowLastColumn="0"/>
              <w:rPr>
                <w:sz w:val="20"/>
                <w:szCs w:val="20"/>
              </w:rPr>
            </w:pPr>
            <w:r w:rsidRPr="005B4E93">
              <w:rPr>
                <w:sz w:val="20"/>
                <w:szCs w:val="20"/>
              </w:rPr>
              <w:t>informacje o statusie gwarancji dla poszczególnych urządzeń</w:t>
            </w:r>
          </w:p>
          <w:p w14:paraId="2434C2A8" w14:textId="77777777" w:rsidR="0054005E" w:rsidRPr="005B4E93" w:rsidRDefault="0054005E" w:rsidP="0054005E">
            <w:pPr>
              <w:widowControl/>
              <w:numPr>
                <w:ilvl w:val="0"/>
                <w:numId w:val="243"/>
              </w:numPr>
              <w:suppressAutoHyphens w:val="0"/>
              <w:spacing w:after="60" w:line="264" w:lineRule="auto"/>
              <w:ind w:left="216" w:hanging="139"/>
              <w:jc w:val="left"/>
              <w:cnfStyle w:val="000000000000" w:firstRow="0" w:lastRow="0" w:firstColumn="0" w:lastColumn="0" w:oddVBand="0" w:evenVBand="0" w:oddHBand="0" w:evenHBand="0" w:firstRowFirstColumn="0" w:firstRowLastColumn="0" w:lastRowFirstColumn="0" w:lastRowLastColumn="0"/>
              <w:rPr>
                <w:sz w:val="20"/>
                <w:szCs w:val="20"/>
              </w:rPr>
            </w:pPr>
            <w:r w:rsidRPr="005B4E93">
              <w:rPr>
                <w:sz w:val="20"/>
                <w:szCs w:val="20"/>
              </w:rPr>
              <w:t xml:space="preserve">informacje o stanie licencji na posiadane oprogramowanie rozszerzające funkcjonalności urządzeń </w:t>
            </w:r>
          </w:p>
          <w:p w14:paraId="171C6274" w14:textId="77777777" w:rsidR="0054005E" w:rsidRPr="005B4E93" w:rsidRDefault="0054005E" w:rsidP="0054005E">
            <w:pPr>
              <w:widowControl/>
              <w:numPr>
                <w:ilvl w:val="0"/>
                <w:numId w:val="243"/>
              </w:numPr>
              <w:suppressAutoHyphens w:val="0"/>
              <w:spacing w:after="60" w:line="264" w:lineRule="auto"/>
              <w:ind w:left="216" w:hanging="139"/>
              <w:jc w:val="left"/>
              <w:cnfStyle w:val="000000000000" w:firstRow="0" w:lastRow="0" w:firstColumn="0" w:lastColumn="0" w:oddVBand="0" w:evenVBand="0" w:oddHBand="0" w:evenHBand="0" w:firstRowFirstColumn="0" w:firstRowLastColumn="0" w:lastRowFirstColumn="0" w:lastRowLastColumn="0"/>
              <w:rPr>
                <w:sz w:val="20"/>
                <w:szCs w:val="20"/>
              </w:rPr>
            </w:pPr>
            <w:r w:rsidRPr="005B4E93">
              <w:rPr>
                <w:sz w:val="20"/>
                <w:szCs w:val="20"/>
              </w:rPr>
              <w:t>informacje w oparciu o dane historyczne umożliwiające określenie trendów krótko- i długoterminowej prognozy wykorzystania przestrzeni na pamięciach masowych.</w:t>
            </w:r>
          </w:p>
          <w:p w14:paraId="36F9B131" w14:textId="77777777" w:rsidR="0054005E" w:rsidRPr="005B4E93" w:rsidRDefault="0054005E" w:rsidP="0054005E">
            <w:pPr>
              <w:widowControl/>
              <w:numPr>
                <w:ilvl w:val="0"/>
                <w:numId w:val="243"/>
              </w:numPr>
              <w:suppressAutoHyphens w:val="0"/>
              <w:spacing w:after="60" w:line="264" w:lineRule="auto"/>
              <w:ind w:left="216" w:hanging="139"/>
              <w:jc w:val="left"/>
              <w:cnfStyle w:val="000000000000" w:firstRow="0" w:lastRow="0" w:firstColumn="0" w:lastColumn="0" w:oddVBand="0" w:evenVBand="0" w:oddHBand="0" w:evenHBand="0" w:firstRowFirstColumn="0" w:firstRowLastColumn="0" w:lastRowFirstColumn="0" w:lastRowLastColumn="0"/>
              <w:rPr>
                <w:sz w:val="20"/>
                <w:szCs w:val="20"/>
              </w:rPr>
            </w:pPr>
            <w:r w:rsidRPr="005B4E93">
              <w:rPr>
                <w:sz w:val="20"/>
                <w:szCs w:val="20"/>
              </w:rPr>
              <w:t>Wykrywanie anomalii w oparciu o analizę zajętości przestrzeni na pamięciach masowych</w:t>
            </w:r>
          </w:p>
          <w:p w14:paraId="240F6F5B" w14:textId="77777777" w:rsidR="0054005E" w:rsidRPr="005B4E93" w:rsidRDefault="0054005E" w:rsidP="0054005E">
            <w:pPr>
              <w:widowControl/>
              <w:numPr>
                <w:ilvl w:val="0"/>
                <w:numId w:val="243"/>
              </w:numPr>
              <w:suppressAutoHyphens w:val="0"/>
              <w:spacing w:after="60" w:line="264" w:lineRule="auto"/>
              <w:ind w:left="216" w:hanging="139"/>
              <w:jc w:val="left"/>
              <w:cnfStyle w:val="000000000000" w:firstRow="0" w:lastRow="0" w:firstColumn="0" w:lastColumn="0" w:oddVBand="0" w:evenVBand="0" w:oddHBand="0" w:evenHBand="0" w:firstRowFirstColumn="0" w:firstRowLastColumn="0" w:lastRowFirstColumn="0" w:lastRowLastColumn="0"/>
              <w:rPr>
                <w:sz w:val="20"/>
                <w:szCs w:val="20"/>
              </w:rPr>
            </w:pPr>
            <w:r w:rsidRPr="005B4E93">
              <w:rPr>
                <w:sz w:val="20"/>
                <w:szCs w:val="20"/>
              </w:rPr>
              <w:t>Wykrywanie anomalii wydajnościowych w oparciu o uczenie maszynowe oraz porównanie parametrów historycznych i bieżących. Funkcjonalność ta musi wspierać serwery, urządzenia sieciowe oraz systemy pamięci masowych.</w:t>
            </w:r>
          </w:p>
          <w:p w14:paraId="7F2FC5A1" w14:textId="77777777" w:rsidR="0054005E" w:rsidRPr="005B4E93" w:rsidRDefault="0054005E" w:rsidP="0054005E">
            <w:pPr>
              <w:widowControl/>
              <w:numPr>
                <w:ilvl w:val="0"/>
                <w:numId w:val="243"/>
              </w:numPr>
              <w:suppressAutoHyphens w:val="0"/>
              <w:spacing w:after="60" w:line="264" w:lineRule="auto"/>
              <w:ind w:left="216" w:hanging="139"/>
              <w:jc w:val="left"/>
              <w:cnfStyle w:val="000000000000" w:firstRow="0" w:lastRow="0" w:firstColumn="0" w:lastColumn="0" w:oddVBand="0" w:evenVBand="0" w:oddHBand="0" w:evenHBand="0" w:firstRowFirstColumn="0" w:firstRowLastColumn="0" w:lastRowFirstColumn="0" w:lastRowLastColumn="0"/>
              <w:rPr>
                <w:sz w:val="20"/>
                <w:szCs w:val="20"/>
              </w:rPr>
            </w:pPr>
            <w:r w:rsidRPr="005B4E93">
              <w:rPr>
                <w:sz w:val="20"/>
                <w:szCs w:val="20"/>
              </w:rPr>
              <w:t>Monitorowanie wydajności, przepustowości oraz opóźnień dla systemy pamięci masowych.</w:t>
            </w:r>
          </w:p>
          <w:p w14:paraId="66BDADF1" w14:textId="77777777" w:rsidR="0054005E" w:rsidRPr="005B4E93" w:rsidRDefault="0054005E" w:rsidP="0054005E">
            <w:pPr>
              <w:widowControl/>
              <w:numPr>
                <w:ilvl w:val="0"/>
                <w:numId w:val="243"/>
              </w:numPr>
              <w:suppressAutoHyphens w:val="0"/>
              <w:spacing w:after="60" w:line="264" w:lineRule="auto"/>
              <w:ind w:left="216" w:hanging="139"/>
              <w:jc w:val="left"/>
              <w:cnfStyle w:val="000000000000" w:firstRow="0" w:lastRow="0" w:firstColumn="0" w:lastColumn="0" w:oddVBand="0" w:evenVBand="0" w:oddHBand="0" w:evenHBand="0" w:firstRowFirstColumn="0" w:firstRowLastColumn="0" w:lastRowFirstColumn="0" w:lastRowLastColumn="0"/>
              <w:rPr>
                <w:sz w:val="20"/>
                <w:szCs w:val="20"/>
              </w:rPr>
            </w:pPr>
            <w:r w:rsidRPr="005B4E93">
              <w:rPr>
                <w:sz w:val="20"/>
                <w:szCs w:val="20"/>
              </w:rPr>
              <w:t>Zaimplementowana analityka predykcyjna umożliwiająca określenie szacowanego czasu awarii dla optyki przełączników FC.</w:t>
            </w:r>
          </w:p>
          <w:p w14:paraId="15C6EB84" w14:textId="77777777" w:rsidR="0054005E" w:rsidRPr="005B4E93" w:rsidRDefault="0054005E" w:rsidP="0054005E">
            <w:pPr>
              <w:widowControl/>
              <w:numPr>
                <w:ilvl w:val="0"/>
                <w:numId w:val="243"/>
              </w:numPr>
              <w:suppressAutoHyphens w:val="0"/>
              <w:spacing w:after="60" w:line="264" w:lineRule="auto"/>
              <w:ind w:left="216" w:hanging="139"/>
              <w:jc w:val="left"/>
              <w:cnfStyle w:val="000000000000" w:firstRow="0" w:lastRow="0" w:firstColumn="0" w:lastColumn="0" w:oddVBand="0" w:evenVBand="0" w:oddHBand="0" w:evenHBand="0" w:firstRowFirstColumn="0" w:firstRowLastColumn="0" w:lastRowFirstColumn="0" w:lastRowLastColumn="0"/>
              <w:rPr>
                <w:sz w:val="20"/>
                <w:szCs w:val="20"/>
              </w:rPr>
            </w:pPr>
            <w:r w:rsidRPr="005B4E93">
              <w:rPr>
                <w:sz w:val="20"/>
                <w:szCs w:val="20"/>
              </w:rPr>
              <w:t xml:space="preserve">Szczegółowe informacje dla serwerów o modelu, konfiguracji, wersjach </w:t>
            </w:r>
            <w:proofErr w:type="spellStart"/>
            <w:r w:rsidRPr="005B4E93">
              <w:rPr>
                <w:sz w:val="20"/>
                <w:szCs w:val="20"/>
              </w:rPr>
              <w:t>firmware</w:t>
            </w:r>
            <w:proofErr w:type="spellEnd"/>
            <w:r w:rsidRPr="005B4E93">
              <w:rPr>
                <w:sz w:val="20"/>
                <w:szCs w:val="20"/>
              </w:rPr>
              <w:t xml:space="preserve"> poszczególnych komponentów adresacji IP karty zarządzającej.</w:t>
            </w:r>
          </w:p>
          <w:p w14:paraId="0B45EF30" w14:textId="77777777" w:rsidR="0054005E" w:rsidRPr="005B4E93" w:rsidRDefault="0054005E" w:rsidP="0054005E">
            <w:pPr>
              <w:widowControl/>
              <w:numPr>
                <w:ilvl w:val="0"/>
                <w:numId w:val="243"/>
              </w:numPr>
              <w:suppressAutoHyphens w:val="0"/>
              <w:spacing w:after="60" w:line="264" w:lineRule="auto"/>
              <w:ind w:left="216" w:hanging="139"/>
              <w:jc w:val="left"/>
              <w:cnfStyle w:val="000000000000" w:firstRow="0" w:lastRow="0" w:firstColumn="0" w:lastColumn="0" w:oddVBand="0" w:evenVBand="0" w:oddHBand="0" w:evenHBand="0" w:firstRowFirstColumn="0" w:firstRowLastColumn="0" w:lastRowFirstColumn="0" w:lastRowLastColumn="0"/>
              <w:rPr>
                <w:sz w:val="20"/>
                <w:szCs w:val="20"/>
              </w:rPr>
            </w:pPr>
            <w:r w:rsidRPr="005B4E93">
              <w:rPr>
                <w:sz w:val="20"/>
                <w:szCs w:val="20"/>
              </w:rPr>
              <w:t>Monitoring parametrów serwerów z informacją o minimum:</w:t>
            </w:r>
          </w:p>
          <w:p w14:paraId="14F5BBD0" w14:textId="77777777" w:rsidR="0054005E" w:rsidRPr="005B4E93" w:rsidRDefault="0054005E" w:rsidP="0054005E">
            <w:pPr>
              <w:widowControl/>
              <w:numPr>
                <w:ilvl w:val="1"/>
                <w:numId w:val="244"/>
              </w:numPr>
              <w:suppressAutoHyphens w:val="0"/>
              <w:spacing w:after="60" w:line="264" w:lineRule="auto"/>
              <w:ind w:left="499" w:hanging="218"/>
              <w:jc w:val="left"/>
              <w:cnfStyle w:val="000000000000" w:firstRow="0" w:lastRow="0" w:firstColumn="0" w:lastColumn="0" w:oddVBand="0" w:evenVBand="0" w:oddHBand="0" w:evenHBand="0" w:firstRowFirstColumn="0" w:firstRowLastColumn="0" w:lastRowFirstColumn="0" w:lastRowLastColumn="0"/>
              <w:rPr>
                <w:sz w:val="20"/>
                <w:szCs w:val="20"/>
              </w:rPr>
            </w:pPr>
            <w:r w:rsidRPr="005B4E93">
              <w:rPr>
                <w:sz w:val="20"/>
                <w:szCs w:val="20"/>
              </w:rPr>
              <w:t>Obciążeniu procesora</w:t>
            </w:r>
          </w:p>
          <w:p w14:paraId="3232D6F5" w14:textId="77777777" w:rsidR="0054005E" w:rsidRPr="005B4E93" w:rsidRDefault="0054005E" w:rsidP="0054005E">
            <w:pPr>
              <w:widowControl/>
              <w:numPr>
                <w:ilvl w:val="1"/>
                <w:numId w:val="244"/>
              </w:numPr>
              <w:suppressAutoHyphens w:val="0"/>
              <w:spacing w:after="60" w:line="264" w:lineRule="auto"/>
              <w:ind w:left="499" w:hanging="218"/>
              <w:jc w:val="left"/>
              <w:cnfStyle w:val="000000000000" w:firstRow="0" w:lastRow="0" w:firstColumn="0" w:lastColumn="0" w:oddVBand="0" w:evenVBand="0" w:oddHBand="0" w:evenHBand="0" w:firstRowFirstColumn="0" w:firstRowLastColumn="0" w:lastRowFirstColumn="0" w:lastRowLastColumn="0"/>
              <w:rPr>
                <w:sz w:val="20"/>
                <w:szCs w:val="20"/>
              </w:rPr>
            </w:pPr>
            <w:r w:rsidRPr="005B4E93">
              <w:rPr>
                <w:sz w:val="20"/>
                <w:szCs w:val="20"/>
              </w:rPr>
              <w:t>Zużyciu pamięci RAM</w:t>
            </w:r>
          </w:p>
          <w:p w14:paraId="636D37EA" w14:textId="77777777" w:rsidR="0054005E" w:rsidRPr="005B4E93" w:rsidRDefault="0054005E" w:rsidP="0054005E">
            <w:pPr>
              <w:widowControl/>
              <w:numPr>
                <w:ilvl w:val="1"/>
                <w:numId w:val="244"/>
              </w:numPr>
              <w:suppressAutoHyphens w:val="0"/>
              <w:spacing w:after="60" w:line="264" w:lineRule="auto"/>
              <w:ind w:left="499" w:hanging="218"/>
              <w:jc w:val="left"/>
              <w:cnfStyle w:val="000000000000" w:firstRow="0" w:lastRow="0" w:firstColumn="0" w:lastColumn="0" w:oddVBand="0" w:evenVBand="0" w:oddHBand="0" w:evenHBand="0" w:firstRowFirstColumn="0" w:firstRowLastColumn="0" w:lastRowFirstColumn="0" w:lastRowLastColumn="0"/>
              <w:rPr>
                <w:sz w:val="20"/>
                <w:szCs w:val="20"/>
              </w:rPr>
            </w:pPr>
            <w:r w:rsidRPr="005B4E93">
              <w:rPr>
                <w:sz w:val="20"/>
                <w:szCs w:val="20"/>
              </w:rPr>
              <w:t>Temperaturze procesorów</w:t>
            </w:r>
          </w:p>
          <w:p w14:paraId="7006EDB6" w14:textId="77777777" w:rsidR="0054005E" w:rsidRPr="005B4E93" w:rsidRDefault="0054005E" w:rsidP="0054005E">
            <w:pPr>
              <w:widowControl/>
              <w:numPr>
                <w:ilvl w:val="1"/>
                <w:numId w:val="244"/>
              </w:numPr>
              <w:suppressAutoHyphens w:val="0"/>
              <w:spacing w:after="60" w:line="264" w:lineRule="auto"/>
              <w:ind w:left="499" w:hanging="218"/>
              <w:jc w:val="left"/>
              <w:cnfStyle w:val="000000000000" w:firstRow="0" w:lastRow="0" w:firstColumn="0" w:lastColumn="0" w:oddVBand="0" w:evenVBand="0" w:oddHBand="0" w:evenHBand="0" w:firstRowFirstColumn="0" w:firstRowLastColumn="0" w:lastRowFirstColumn="0" w:lastRowLastColumn="0"/>
              <w:rPr>
                <w:sz w:val="20"/>
                <w:szCs w:val="20"/>
              </w:rPr>
            </w:pPr>
            <w:r w:rsidRPr="005B4E93">
              <w:rPr>
                <w:sz w:val="20"/>
                <w:szCs w:val="20"/>
              </w:rPr>
              <w:t>Temperaturze powietrza wlotowego</w:t>
            </w:r>
          </w:p>
          <w:p w14:paraId="54DA59EC" w14:textId="77777777" w:rsidR="0054005E" w:rsidRPr="005B4E93" w:rsidRDefault="0054005E" w:rsidP="0054005E">
            <w:pPr>
              <w:widowControl/>
              <w:numPr>
                <w:ilvl w:val="1"/>
                <w:numId w:val="244"/>
              </w:numPr>
              <w:suppressAutoHyphens w:val="0"/>
              <w:spacing w:after="60" w:line="264" w:lineRule="auto"/>
              <w:ind w:left="499" w:hanging="218"/>
              <w:jc w:val="left"/>
              <w:cnfStyle w:val="000000000000" w:firstRow="0" w:lastRow="0" w:firstColumn="0" w:lastColumn="0" w:oddVBand="0" w:evenVBand="0" w:oddHBand="0" w:evenHBand="0" w:firstRowFirstColumn="0" w:firstRowLastColumn="0" w:lastRowFirstColumn="0" w:lastRowLastColumn="0"/>
              <w:rPr>
                <w:sz w:val="20"/>
                <w:szCs w:val="20"/>
              </w:rPr>
            </w:pPr>
            <w:r w:rsidRPr="005B4E93">
              <w:rPr>
                <w:sz w:val="20"/>
                <w:szCs w:val="20"/>
              </w:rPr>
              <w:t>Zużyciu prądu</w:t>
            </w:r>
          </w:p>
          <w:p w14:paraId="57B8A7D9" w14:textId="77777777" w:rsidR="0054005E" w:rsidRPr="005B4E93" w:rsidRDefault="0054005E" w:rsidP="0054005E">
            <w:pPr>
              <w:widowControl/>
              <w:numPr>
                <w:ilvl w:val="1"/>
                <w:numId w:val="244"/>
              </w:numPr>
              <w:suppressAutoHyphens w:val="0"/>
              <w:spacing w:after="60" w:line="264" w:lineRule="auto"/>
              <w:ind w:left="499" w:hanging="218"/>
              <w:jc w:val="left"/>
              <w:cnfStyle w:val="000000000000" w:firstRow="0" w:lastRow="0" w:firstColumn="0" w:lastColumn="0" w:oddVBand="0" w:evenVBand="0" w:oddHBand="0" w:evenHBand="0" w:firstRowFirstColumn="0" w:firstRowLastColumn="0" w:lastRowFirstColumn="0" w:lastRowLastColumn="0"/>
              <w:rPr>
                <w:sz w:val="20"/>
                <w:szCs w:val="20"/>
              </w:rPr>
            </w:pPr>
            <w:r w:rsidRPr="005B4E93">
              <w:rPr>
                <w:sz w:val="20"/>
                <w:szCs w:val="20"/>
              </w:rPr>
              <w:t>Zmianach w fizycznej konfiguracji serwera</w:t>
            </w:r>
          </w:p>
          <w:p w14:paraId="620C05FF" w14:textId="77777777" w:rsidR="0054005E" w:rsidRPr="005B4E93" w:rsidRDefault="0054005E" w:rsidP="0054005E">
            <w:pPr>
              <w:widowControl/>
              <w:numPr>
                <w:ilvl w:val="1"/>
                <w:numId w:val="244"/>
              </w:numPr>
              <w:suppressAutoHyphens w:val="0"/>
              <w:spacing w:after="60" w:line="264" w:lineRule="auto"/>
              <w:ind w:left="499" w:hanging="218"/>
              <w:jc w:val="left"/>
              <w:cnfStyle w:val="000000000000" w:firstRow="0" w:lastRow="0" w:firstColumn="0" w:lastColumn="0" w:oddVBand="0" w:evenVBand="0" w:oddHBand="0" w:evenHBand="0" w:firstRowFirstColumn="0" w:firstRowLastColumn="0" w:lastRowFirstColumn="0" w:lastRowLastColumn="0"/>
              <w:rPr>
                <w:sz w:val="20"/>
                <w:szCs w:val="20"/>
              </w:rPr>
            </w:pPr>
            <w:r w:rsidRPr="005B4E93">
              <w:rPr>
                <w:sz w:val="20"/>
                <w:szCs w:val="20"/>
              </w:rPr>
              <w:t>Dla wszystkich wymienionych parametrów muszą być dostępne dane historyczne oraz automatycznie generowana informacja o anomaliach.</w:t>
            </w:r>
          </w:p>
          <w:p w14:paraId="024F037F" w14:textId="77777777" w:rsidR="0054005E" w:rsidRPr="005B4E93" w:rsidRDefault="0054005E" w:rsidP="0054005E">
            <w:pPr>
              <w:widowControl/>
              <w:numPr>
                <w:ilvl w:val="0"/>
                <w:numId w:val="243"/>
              </w:numPr>
              <w:suppressAutoHyphens w:val="0"/>
              <w:spacing w:after="60" w:line="264" w:lineRule="auto"/>
              <w:ind w:left="216" w:hanging="139"/>
              <w:jc w:val="left"/>
              <w:cnfStyle w:val="000000000000" w:firstRow="0" w:lastRow="0" w:firstColumn="0" w:lastColumn="0" w:oddVBand="0" w:evenVBand="0" w:oddHBand="0" w:evenHBand="0" w:firstRowFirstColumn="0" w:firstRowLastColumn="0" w:lastRowFirstColumn="0" w:lastRowLastColumn="0"/>
              <w:rPr>
                <w:sz w:val="20"/>
                <w:szCs w:val="20"/>
              </w:rPr>
            </w:pPr>
            <w:r w:rsidRPr="005B4E93">
              <w:rPr>
                <w:sz w:val="20"/>
                <w:szCs w:val="20"/>
              </w:rPr>
              <w:t>Monitoring parametrów pamięci masowych z informacją o minimum:</w:t>
            </w:r>
          </w:p>
          <w:p w14:paraId="2C45DC48" w14:textId="77777777" w:rsidR="0054005E" w:rsidRPr="005B4E93" w:rsidRDefault="0054005E" w:rsidP="0054005E">
            <w:pPr>
              <w:widowControl/>
              <w:numPr>
                <w:ilvl w:val="1"/>
                <w:numId w:val="244"/>
              </w:numPr>
              <w:suppressAutoHyphens w:val="0"/>
              <w:spacing w:after="60" w:line="264" w:lineRule="auto"/>
              <w:ind w:left="499" w:hanging="218"/>
              <w:jc w:val="left"/>
              <w:cnfStyle w:val="000000000000" w:firstRow="0" w:lastRow="0" w:firstColumn="0" w:lastColumn="0" w:oddVBand="0" w:evenVBand="0" w:oddHBand="0" w:evenHBand="0" w:firstRowFirstColumn="0" w:firstRowLastColumn="0" w:lastRowFirstColumn="0" w:lastRowLastColumn="0"/>
              <w:rPr>
                <w:sz w:val="20"/>
                <w:szCs w:val="20"/>
              </w:rPr>
            </w:pPr>
            <w:r w:rsidRPr="005B4E93">
              <w:rPr>
                <w:sz w:val="20"/>
                <w:szCs w:val="20"/>
              </w:rPr>
              <w:t>Opóźnieniach</w:t>
            </w:r>
          </w:p>
          <w:p w14:paraId="0F207208" w14:textId="77777777" w:rsidR="0054005E" w:rsidRPr="005B4E93" w:rsidRDefault="0054005E" w:rsidP="0054005E">
            <w:pPr>
              <w:widowControl/>
              <w:numPr>
                <w:ilvl w:val="1"/>
                <w:numId w:val="244"/>
              </w:numPr>
              <w:suppressAutoHyphens w:val="0"/>
              <w:spacing w:after="60" w:line="264" w:lineRule="auto"/>
              <w:ind w:left="499" w:hanging="218"/>
              <w:jc w:val="left"/>
              <w:cnfStyle w:val="000000000000" w:firstRow="0" w:lastRow="0" w:firstColumn="0" w:lastColumn="0" w:oddVBand="0" w:evenVBand="0" w:oddHBand="0" w:evenHBand="0" w:firstRowFirstColumn="0" w:firstRowLastColumn="0" w:lastRowFirstColumn="0" w:lastRowLastColumn="0"/>
              <w:rPr>
                <w:sz w:val="20"/>
                <w:szCs w:val="20"/>
              </w:rPr>
            </w:pPr>
            <w:r w:rsidRPr="005B4E93">
              <w:rPr>
                <w:sz w:val="20"/>
                <w:szCs w:val="20"/>
              </w:rPr>
              <w:t>IOPS</w:t>
            </w:r>
          </w:p>
          <w:p w14:paraId="6AC3460A" w14:textId="77777777" w:rsidR="0054005E" w:rsidRPr="005B4E93" w:rsidRDefault="0054005E" w:rsidP="0054005E">
            <w:pPr>
              <w:widowControl/>
              <w:numPr>
                <w:ilvl w:val="1"/>
                <w:numId w:val="244"/>
              </w:numPr>
              <w:suppressAutoHyphens w:val="0"/>
              <w:spacing w:after="60" w:line="264" w:lineRule="auto"/>
              <w:ind w:left="499" w:hanging="218"/>
              <w:jc w:val="left"/>
              <w:cnfStyle w:val="000000000000" w:firstRow="0" w:lastRow="0" w:firstColumn="0" w:lastColumn="0" w:oddVBand="0" w:evenVBand="0" w:oddHBand="0" w:evenHBand="0" w:firstRowFirstColumn="0" w:firstRowLastColumn="0" w:lastRowFirstColumn="0" w:lastRowLastColumn="0"/>
              <w:rPr>
                <w:sz w:val="20"/>
                <w:szCs w:val="20"/>
              </w:rPr>
            </w:pPr>
            <w:r w:rsidRPr="005B4E93">
              <w:rPr>
                <w:sz w:val="20"/>
                <w:szCs w:val="20"/>
              </w:rPr>
              <w:t>Przepustowości</w:t>
            </w:r>
          </w:p>
          <w:p w14:paraId="6062E31E" w14:textId="77777777" w:rsidR="0054005E" w:rsidRPr="005B4E93" w:rsidRDefault="0054005E" w:rsidP="0054005E">
            <w:pPr>
              <w:widowControl/>
              <w:numPr>
                <w:ilvl w:val="1"/>
                <w:numId w:val="244"/>
              </w:numPr>
              <w:suppressAutoHyphens w:val="0"/>
              <w:spacing w:after="60" w:line="264" w:lineRule="auto"/>
              <w:ind w:left="499" w:hanging="218"/>
              <w:jc w:val="left"/>
              <w:cnfStyle w:val="000000000000" w:firstRow="0" w:lastRow="0" w:firstColumn="0" w:lastColumn="0" w:oddVBand="0" w:evenVBand="0" w:oddHBand="0" w:evenHBand="0" w:firstRowFirstColumn="0" w:firstRowLastColumn="0" w:lastRowFirstColumn="0" w:lastRowLastColumn="0"/>
              <w:rPr>
                <w:sz w:val="20"/>
                <w:szCs w:val="20"/>
              </w:rPr>
            </w:pPr>
            <w:r w:rsidRPr="005B4E93">
              <w:rPr>
                <w:sz w:val="20"/>
                <w:szCs w:val="20"/>
              </w:rPr>
              <w:t>Utylizacji kontrolerów</w:t>
            </w:r>
          </w:p>
          <w:p w14:paraId="4CAFEEE8" w14:textId="77777777" w:rsidR="0054005E" w:rsidRPr="005B4E93" w:rsidRDefault="0054005E" w:rsidP="0054005E">
            <w:pPr>
              <w:widowControl/>
              <w:numPr>
                <w:ilvl w:val="1"/>
                <w:numId w:val="244"/>
              </w:numPr>
              <w:suppressAutoHyphens w:val="0"/>
              <w:spacing w:after="60" w:line="264" w:lineRule="auto"/>
              <w:ind w:left="499" w:hanging="218"/>
              <w:jc w:val="left"/>
              <w:cnfStyle w:val="000000000000" w:firstRow="0" w:lastRow="0" w:firstColumn="0" w:lastColumn="0" w:oddVBand="0" w:evenVBand="0" w:oddHBand="0" w:evenHBand="0" w:firstRowFirstColumn="0" w:firstRowLastColumn="0" w:lastRowFirstColumn="0" w:lastRowLastColumn="0"/>
              <w:rPr>
                <w:sz w:val="20"/>
                <w:szCs w:val="20"/>
              </w:rPr>
            </w:pPr>
            <w:r w:rsidRPr="005B4E93">
              <w:rPr>
                <w:sz w:val="20"/>
                <w:szCs w:val="20"/>
              </w:rPr>
              <w:t>Pojemność całkowita i dostępna</w:t>
            </w:r>
          </w:p>
          <w:p w14:paraId="146D2189" w14:textId="77777777" w:rsidR="0054005E" w:rsidRPr="005B4E93" w:rsidRDefault="0054005E" w:rsidP="0054005E">
            <w:pPr>
              <w:widowControl/>
              <w:numPr>
                <w:ilvl w:val="1"/>
                <w:numId w:val="244"/>
              </w:numPr>
              <w:suppressAutoHyphens w:val="0"/>
              <w:spacing w:after="60" w:line="264" w:lineRule="auto"/>
              <w:ind w:left="499" w:hanging="218"/>
              <w:jc w:val="left"/>
              <w:cnfStyle w:val="000000000000" w:firstRow="0" w:lastRow="0" w:firstColumn="0" w:lastColumn="0" w:oddVBand="0" w:evenVBand="0" w:oddHBand="0" w:evenHBand="0" w:firstRowFirstColumn="0" w:firstRowLastColumn="0" w:lastRowFirstColumn="0" w:lastRowLastColumn="0"/>
              <w:rPr>
                <w:sz w:val="20"/>
                <w:szCs w:val="20"/>
              </w:rPr>
            </w:pPr>
            <w:r w:rsidRPr="005B4E93">
              <w:rPr>
                <w:sz w:val="20"/>
                <w:szCs w:val="20"/>
              </w:rPr>
              <w:lastRenderedPageBreak/>
              <w:t>Wszystkie informacje muszą być dostępne zarówno dla całej pamięci masowej jak i poszczególnych LUN-ów.</w:t>
            </w:r>
          </w:p>
          <w:p w14:paraId="39AC43C9" w14:textId="77777777" w:rsidR="0054005E" w:rsidRPr="005B4E93" w:rsidRDefault="0054005E" w:rsidP="0054005E">
            <w:pPr>
              <w:widowControl/>
              <w:numPr>
                <w:ilvl w:val="1"/>
                <w:numId w:val="244"/>
              </w:numPr>
              <w:suppressAutoHyphens w:val="0"/>
              <w:spacing w:after="60" w:line="264" w:lineRule="auto"/>
              <w:ind w:left="499" w:hanging="218"/>
              <w:jc w:val="left"/>
              <w:cnfStyle w:val="000000000000" w:firstRow="0" w:lastRow="0" w:firstColumn="0" w:lastColumn="0" w:oddVBand="0" w:evenVBand="0" w:oddHBand="0" w:evenHBand="0" w:firstRowFirstColumn="0" w:firstRowLastColumn="0" w:lastRowFirstColumn="0" w:lastRowLastColumn="0"/>
              <w:rPr>
                <w:sz w:val="20"/>
                <w:szCs w:val="20"/>
              </w:rPr>
            </w:pPr>
            <w:r w:rsidRPr="005B4E93">
              <w:rPr>
                <w:sz w:val="20"/>
                <w:szCs w:val="20"/>
              </w:rPr>
              <w:t>Dla wszystkich wymienionych powyżej parametrów muszą być dostępne dane historyczne oraz automatycznie generowana informacja o anomaliach.</w:t>
            </w:r>
          </w:p>
          <w:p w14:paraId="20B146A5" w14:textId="77777777" w:rsidR="0054005E" w:rsidRPr="005B4E93" w:rsidRDefault="0054005E" w:rsidP="0054005E">
            <w:pPr>
              <w:widowControl/>
              <w:numPr>
                <w:ilvl w:val="0"/>
                <w:numId w:val="244"/>
              </w:numPr>
              <w:suppressAutoHyphens w:val="0"/>
              <w:spacing w:after="60" w:line="264" w:lineRule="auto"/>
              <w:ind w:left="216" w:hanging="216"/>
              <w:jc w:val="left"/>
              <w:cnfStyle w:val="000000000000" w:firstRow="0" w:lastRow="0" w:firstColumn="0" w:lastColumn="0" w:oddVBand="0" w:evenVBand="0" w:oddHBand="0" w:evenHBand="0" w:firstRowFirstColumn="0" w:firstRowLastColumn="0" w:lastRowFirstColumn="0" w:lastRowLastColumn="0"/>
              <w:rPr>
                <w:sz w:val="20"/>
                <w:szCs w:val="20"/>
              </w:rPr>
            </w:pPr>
            <w:r w:rsidRPr="005B4E93">
              <w:rPr>
                <w:sz w:val="20"/>
                <w:szCs w:val="20"/>
              </w:rPr>
              <w:t xml:space="preserve">Aktualizacja </w:t>
            </w:r>
            <w:proofErr w:type="spellStart"/>
            <w:r w:rsidRPr="005B4E93">
              <w:rPr>
                <w:sz w:val="20"/>
                <w:szCs w:val="20"/>
              </w:rPr>
              <w:t>firmware</w:t>
            </w:r>
            <w:proofErr w:type="spellEnd"/>
          </w:p>
          <w:p w14:paraId="4BEFEC80" w14:textId="77777777" w:rsidR="0054005E" w:rsidRPr="006344B8" w:rsidRDefault="0054005E" w:rsidP="0054005E">
            <w:pPr>
              <w:widowControl/>
              <w:numPr>
                <w:ilvl w:val="0"/>
                <w:numId w:val="243"/>
              </w:numPr>
              <w:suppressAutoHyphens w:val="0"/>
              <w:spacing w:after="60" w:line="264" w:lineRule="auto"/>
              <w:ind w:left="216" w:hanging="139"/>
              <w:jc w:val="left"/>
              <w:cnfStyle w:val="000000000000" w:firstRow="0" w:lastRow="0" w:firstColumn="0" w:lastColumn="0" w:oddVBand="0" w:evenVBand="0" w:oddHBand="0" w:evenHBand="0" w:firstRowFirstColumn="0" w:firstRowLastColumn="0" w:lastRowFirstColumn="0" w:lastRowLastColumn="0"/>
              <w:rPr>
                <w:sz w:val="20"/>
                <w:szCs w:val="20"/>
              </w:rPr>
            </w:pPr>
            <w:r w:rsidRPr="006344B8">
              <w:rPr>
                <w:sz w:val="20"/>
                <w:szCs w:val="20"/>
              </w:rPr>
              <w:t xml:space="preserve">Możliwość </w:t>
            </w:r>
            <w:proofErr w:type="spellStart"/>
            <w:r w:rsidRPr="006344B8">
              <w:rPr>
                <w:sz w:val="20"/>
                <w:szCs w:val="20"/>
              </w:rPr>
              <w:t>aktualizcji</w:t>
            </w:r>
            <w:proofErr w:type="spellEnd"/>
            <w:r w:rsidRPr="006344B8">
              <w:rPr>
                <w:sz w:val="20"/>
                <w:szCs w:val="20"/>
              </w:rPr>
              <w:t xml:space="preserve"> </w:t>
            </w:r>
            <w:proofErr w:type="spellStart"/>
            <w:r w:rsidRPr="006344B8">
              <w:rPr>
                <w:sz w:val="20"/>
                <w:szCs w:val="20"/>
              </w:rPr>
              <w:t>firmware</w:t>
            </w:r>
            <w:proofErr w:type="spellEnd"/>
            <w:r w:rsidRPr="006344B8">
              <w:rPr>
                <w:sz w:val="20"/>
                <w:szCs w:val="20"/>
              </w:rPr>
              <w:t>, oprogramowania zarządzającego dla systemów pamięci masowych, wraz z informacją o zalecanych wersjach oprogramowania;</w:t>
            </w:r>
          </w:p>
          <w:p w14:paraId="4E50CC0E" w14:textId="77777777" w:rsidR="0054005E" w:rsidRPr="006344B8" w:rsidRDefault="0054005E" w:rsidP="0054005E">
            <w:pPr>
              <w:widowControl/>
              <w:numPr>
                <w:ilvl w:val="0"/>
                <w:numId w:val="243"/>
              </w:numPr>
              <w:suppressAutoHyphens w:val="0"/>
              <w:spacing w:after="60" w:line="264" w:lineRule="auto"/>
              <w:ind w:left="216" w:hanging="139"/>
              <w:jc w:val="left"/>
              <w:cnfStyle w:val="000000000000" w:firstRow="0" w:lastRow="0" w:firstColumn="0" w:lastColumn="0" w:oddVBand="0" w:evenVBand="0" w:oddHBand="0" w:evenHBand="0" w:firstRowFirstColumn="0" w:firstRowLastColumn="0" w:lastRowFirstColumn="0" w:lastRowLastColumn="0"/>
              <w:rPr>
                <w:sz w:val="20"/>
                <w:szCs w:val="20"/>
              </w:rPr>
            </w:pPr>
            <w:r w:rsidRPr="006344B8">
              <w:rPr>
                <w:sz w:val="20"/>
                <w:szCs w:val="20"/>
              </w:rPr>
              <w:t xml:space="preserve">Możliwość </w:t>
            </w:r>
            <w:proofErr w:type="spellStart"/>
            <w:r w:rsidRPr="006344B8">
              <w:rPr>
                <w:sz w:val="20"/>
                <w:szCs w:val="20"/>
              </w:rPr>
              <w:t>aktualizcji</w:t>
            </w:r>
            <w:proofErr w:type="spellEnd"/>
            <w:r w:rsidRPr="006344B8">
              <w:rPr>
                <w:sz w:val="20"/>
                <w:szCs w:val="20"/>
              </w:rPr>
              <w:t xml:space="preserve"> </w:t>
            </w:r>
            <w:proofErr w:type="spellStart"/>
            <w:r w:rsidRPr="006344B8">
              <w:rPr>
                <w:sz w:val="20"/>
                <w:szCs w:val="20"/>
              </w:rPr>
              <w:t>firmware</w:t>
            </w:r>
            <w:proofErr w:type="spellEnd"/>
            <w:r w:rsidRPr="006344B8">
              <w:rPr>
                <w:sz w:val="20"/>
                <w:szCs w:val="20"/>
              </w:rPr>
              <w:t>, oprogramowania zarządzającego dla serwerów, wraz z informacją o zalecanych wersjach oprogramowania;</w:t>
            </w:r>
          </w:p>
          <w:p w14:paraId="0CB121F6" w14:textId="77777777" w:rsidR="0054005E" w:rsidRPr="005B4E93" w:rsidRDefault="0054005E" w:rsidP="0054005E">
            <w:pPr>
              <w:widowControl/>
              <w:numPr>
                <w:ilvl w:val="0"/>
                <w:numId w:val="243"/>
              </w:numPr>
              <w:suppressAutoHyphens w:val="0"/>
              <w:spacing w:after="60" w:line="264" w:lineRule="auto"/>
              <w:ind w:left="216" w:hanging="139"/>
              <w:jc w:val="left"/>
              <w:cnfStyle w:val="000000000000" w:firstRow="0" w:lastRow="0" w:firstColumn="0" w:lastColumn="0" w:oddVBand="0" w:evenVBand="0" w:oddHBand="0" w:evenHBand="0" w:firstRowFirstColumn="0" w:firstRowLastColumn="0" w:lastRowFirstColumn="0" w:lastRowLastColumn="0"/>
              <w:rPr>
                <w:sz w:val="20"/>
                <w:szCs w:val="20"/>
              </w:rPr>
            </w:pPr>
            <w:r w:rsidRPr="006344B8">
              <w:rPr>
                <w:sz w:val="20"/>
                <w:szCs w:val="20"/>
              </w:rPr>
              <w:t xml:space="preserve">Możliwość </w:t>
            </w:r>
            <w:proofErr w:type="spellStart"/>
            <w:r w:rsidRPr="006344B8">
              <w:rPr>
                <w:sz w:val="20"/>
                <w:szCs w:val="20"/>
              </w:rPr>
              <w:t>aktualizcji</w:t>
            </w:r>
            <w:proofErr w:type="spellEnd"/>
            <w:r w:rsidRPr="006344B8">
              <w:rPr>
                <w:sz w:val="20"/>
                <w:szCs w:val="20"/>
              </w:rPr>
              <w:t xml:space="preserve"> </w:t>
            </w:r>
            <w:proofErr w:type="spellStart"/>
            <w:r w:rsidRPr="006344B8">
              <w:rPr>
                <w:sz w:val="20"/>
                <w:szCs w:val="20"/>
              </w:rPr>
              <w:t>firmware</w:t>
            </w:r>
            <w:proofErr w:type="spellEnd"/>
            <w:r w:rsidRPr="006344B8">
              <w:rPr>
                <w:sz w:val="20"/>
                <w:szCs w:val="20"/>
              </w:rPr>
              <w:t xml:space="preserve">, dla </w:t>
            </w:r>
            <w:proofErr w:type="spellStart"/>
            <w:r w:rsidRPr="006344B8">
              <w:rPr>
                <w:sz w:val="20"/>
                <w:szCs w:val="20"/>
              </w:rPr>
              <w:t>deduplikatorów</w:t>
            </w:r>
            <w:proofErr w:type="spellEnd"/>
            <w:r w:rsidRPr="006344B8">
              <w:rPr>
                <w:sz w:val="20"/>
                <w:szCs w:val="20"/>
              </w:rPr>
              <w:t>, wraz z informacją o zalecanych wersjach oprogramowania</w:t>
            </w:r>
          </w:p>
          <w:p w14:paraId="02708AED" w14:textId="77777777" w:rsidR="0054005E" w:rsidRPr="005B4E93" w:rsidRDefault="0054005E" w:rsidP="0054005E">
            <w:pPr>
              <w:widowControl/>
              <w:numPr>
                <w:ilvl w:val="0"/>
                <w:numId w:val="244"/>
              </w:numPr>
              <w:suppressAutoHyphens w:val="0"/>
              <w:spacing w:after="60" w:line="264" w:lineRule="auto"/>
              <w:ind w:left="216" w:hanging="216"/>
              <w:jc w:val="left"/>
              <w:cnfStyle w:val="000000000000" w:firstRow="0" w:lastRow="0" w:firstColumn="0" w:lastColumn="0" w:oddVBand="0" w:evenVBand="0" w:oddHBand="0" w:evenHBand="0" w:firstRowFirstColumn="0" w:firstRowLastColumn="0" w:lastRowFirstColumn="0" w:lastRowLastColumn="0"/>
              <w:rPr>
                <w:sz w:val="20"/>
                <w:szCs w:val="20"/>
              </w:rPr>
            </w:pPr>
            <w:r w:rsidRPr="005B4E93">
              <w:rPr>
                <w:sz w:val="20"/>
                <w:szCs w:val="20"/>
              </w:rPr>
              <w:t>Raporty</w:t>
            </w:r>
          </w:p>
          <w:p w14:paraId="328E4E2F" w14:textId="77777777" w:rsidR="0054005E" w:rsidRPr="006344B8" w:rsidRDefault="0054005E" w:rsidP="0054005E">
            <w:pPr>
              <w:widowControl/>
              <w:numPr>
                <w:ilvl w:val="0"/>
                <w:numId w:val="243"/>
              </w:numPr>
              <w:suppressAutoHyphens w:val="0"/>
              <w:spacing w:after="60" w:line="264" w:lineRule="auto"/>
              <w:ind w:left="216" w:hanging="139"/>
              <w:jc w:val="left"/>
              <w:cnfStyle w:val="000000000000" w:firstRow="0" w:lastRow="0" w:firstColumn="0" w:lastColumn="0" w:oddVBand="0" w:evenVBand="0" w:oddHBand="0" w:evenHBand="0" w:firstRowFirstColumn="0" w:firstRowLastColumn="0" w:lastRowFirstColumn="0" w:lastRowLastColumn="0"/>
              <w:rPr>
                <w:sz w:val="20"/>
                <w:szCs w:val="20"/>
              </w:rPr>
            </w:pPr>
            <w:r w:rsidRPr="006344B8">
              <w:rPr>
                <w:sz w:val="20"/>
                <w:szCs w:val="20"/>
              </w:rPr>
              <w:t>Możliwość generowania raportów dla serwerów zawierających informację o:</w:t>
            </w:r>
            <w:r>
              <w:rPr>
                <w:sz w:val="20"/>
                <w:szCs w:val="20"/>
              </w:rPr>
              <w:t xml:space="preserve"> </w:t>
            </w:r>
            <w:r w:rsidRPr="006344B8">
              <w:rPr>
                <w:sz w:val="20"/>
                <w:szCs w:val="20"/>
              </w:rPr>
              <w:t>nazwie hosta, modelu serwera, nr serwisowym, dacie końca okresu kontraktu serwisowego, zainstalowanym systemie operacyjnym, protokole komunikacyjnym z systemem pamięci masowej</w:t>
            </w:r>
            <w:r>
              <w:rPr>
                <w:sz w:val="20"/>
                <w:szCs w:val="20"/>
              </w:rPr>
              <w:t>;</w:t>
            </w:r>
          </w:p>
          <w:p w14:paraId="185A41BD" w14:textId="77777777" w:rsidR="0054005E" w:rsidRPr="006344B8" w:rsidRDefault="0054005E" w:rsidP="0054005E">
            <w:pPr>
              <w:widowControl/>
              <w:numPr>
                <w:ilvl w:val="0"/>
                <w:numId w:val="243"/>
              </w:numPr>
              <w:suppressAutoHyphens w:val="0"/>
              <w:spacing w:after="60" w:line="264" w:lineRule="auto"/>
              <w:ind w:left="216" w:hanging="139"/>
              <w:jc w:val="left"/>
              <w:cnfStyle w:val="000000000000" w:firstRow="0" w:lastRow="0" w:firstColumn="0" w:lastColumn="0" w:oddVBand="0" w:evenVBand="0" w:oddHBand="0" w:evenHBand="0" w:firstRowFirstColumn="0" w:firstRowLastColumn="0" w:lastRowFirstColumn="0" w:lastRowLastColumn="0"/>
              <w:rPr>
                <w:sz w:val="20"/>
                <w:szCs w:val="20"/>
              </w:rPr>
            </w:pPr>
            <w:r w:rsidRPr="005B4E93">
              <w:rPr>
                <w:sz w:val="20"/>
                <w:szCs w:val="20"/>
              </w:rPr>
              <w:t>Możliwość generowania raportów dla systemów pamięci masowych zawierających informację o</w:t>
            </w:r>
            <w:r>
              <w:rPr>
                <w:sz w:val="20"/>
                <w:szCs w:val="20"/>
              </w:rPr>
              <w:t>: n</w:t>
            </w:r>
            <w:r w:rsidRPr="006344B8">
              <w:rPr>
                <w:sz w:val="20"/>
                <w:szCs w:val="20"/>
              </w:rPr>
              <w:t>azwie, nr seryjnym, lokalizacji urządzenia, modelu urządzenia, wersji oprogramowania, zajętości systemu oraz poziomu redukcją danych, informacje o utworzonych LUN-ach i systemach pliku, status replikacji.</w:t>
            </w:r>
          </w:p>
          <w:p w14:paraId="59989FEA" w14:textId="77777777" w:rsidR="0054005E" w:rsidRPr="005B4E93" w:rsidRDefault="0054005E" w:rsidP="0054005E">
            <w:pPr>
              <w:widowControl/>
              <w:numPr>
                <w:ilvl w:val="0"/>
                <w:numId w:val="243"/>
              </w:numPr>
              <w:suppressAutoHyphens w:val="0"/>
              <w:spacing w:after="60" w:line="264" w:lineRule="auto"/>
              <w:ind w:left="216" w:hanging="139"/>
              <w:jc w:val="left"/>
              <w:cnfStyle w:val="000000000000" w:firstRow="0" w:lastRow="0" w:firstColumn="0" w:lastColumn="0" w:oddVBand="0" w:evenVBand="0" w:oddHBand="0" w:evenHBand="0" w:firstRowFirstColumn="0" w:firstRowLastColumn="0" w:lastRowFirstColumn="0" w:lastRowLastColumn="0"/>
              <w:rPr>
                <w:sz w:val="20"/>
                <w:szCs w:val="20"/>
              </w:rPr>
            </w:pPr>
            <w:r w:rsidRPr="005B4E93">
              <w:rPr>
                <w:sz w:val="20"/>
                <w:szCs w:val="20"/>
              </w:rPr>
              <w:t>Generowanie raportów do plików CSV i PDF.</w:t>
            </w:r>
          </w:p>
          <w:p w14:paraId="4F3BACF2" w14:textId="77777777" w:rsidR="0054005E" w:rsidRPr="005B4E93" w:rsidRDefault="0054005E" w:rsidP="0054005E">
            <w:pPr>
              <w:widowControl/>
              <w:numPr>
                <w:ilvl w:val="0"/>
                <w:numId w:val="244"/>
              </w:numPr>
              <w:suppressAutoHyphens w:val="0"/>
              <w:spacing w:after="60" w:line="264" w:lineRule="auto"/>
              <w:ind w:left="216" w:hanging="216"/>
              <w:jc w:val="left"/>
              <w:cnfStyle w:val="000000000000" w:firstRow="0" w:lastRow="0" w:firstColumn="0" w:lastColumn="0" w:oddVBand="0" w:evenVBand="0" w:oddHBand="0" w:evenHBand="0" w:firstRowFirstColumn="0" w:firstRowLastColumn="0" w:lastRowFirstColumn="0" w:lastRowLastColumn="0"/>
              <w:rPr>
                <w:sz w:val="20"/>
                <w:szCs w:val="20"/>
              </w:rPr>
            </w:pPr>
            <w:proofErr w:type="spellStart"/>
            <w:r w:rsidRPr="005B4E93">
              <w:rPr>
                <w:sz w:val="20"/>
                <w:szCs w:val="20"/>
              </w:rPr>
              <w:t>Cyberbezpieczeństwo</w:t>
            </w:r>
            <w:proofErr w:type="spellEnd"/>
          </w:p>
          <w:p w14:paraId="3F66B10E" w14:textId="77777777" w:rsidR="0054005E" w:rsidRPr="005B4E93" w:rsidRDefault="0054005E" w:rsidP="0054005E">
            <w:pPr>
              <w:widowControl/>
              <w:numPr>
                <w:ilvl w:val="0"/>
                <w:numId w:val="243"/>
              </w:numPr>
              <w:suppressAutoHyphens w:val="0"/>
              <w:spacing w:after="60" w:line="264" w:lineRule="auto"/>
              <w:ind w:left="216" w:hanging="139"/>
              <w:jc w:val="left"/>
              <w:cnfStyle w:val="000000000000" w:firstRow="0" w:lastRow="0" w:firstColumn="0" w:lastColumn="0" w:oddVBand="0" w:evenVBand="0" w:oddHBand="0" w:evenHBand="0" w:firstRowFirstColumn="0" w:firstRowLastColumn="0" w:lastRowFirstColumn="0" w:lastRowLastColumn="0"/>
              <w:rPr>
                <w:sz w:val="20"/>
                <w:szCs w:val="20"/>
              </w:rPr>
            </w:pPr>
            <w:r w:rsidRPr="005B4E93">
              <w:rPr>
                <w:sz w:val="20"/>
                <w:szCs w:val="20"/>
              </w:rPr>
              <w:t xml:space="preserve">Analiza środowiska w oparciu o najlepsze praktyki dotyczące </w:t>
            </w:r>
            <w:proofErr w:type="spellStart"/>
            <w:r w:rsidRPr="005B4E93">
              <w:rPr>
                <w:sz w:val="20"/>
                <w:szCs w:val="20"/>
              </w:rPr>
              <w:t>cyberbezpieczeństwa</w:t>
            </w:r>
            <w:proofErr w:type="spellEnd"/>
            <w:r w:rsidRPr="005B4E93">
              <w:rPr>
                <w:sz w:val="20"/>
                <w:szCs w:val="20"/>
              </w:rPr>
              <w:t xml:space="preserve"> sprawdzająca stan poszczególnych urządzeń w środowisku i przypisujący im odpowiedni wynik bezpieczeństwa. System musi informować administratora o wykrytych lukach bezpieczeństwa oraz sposobie ich zabezpieczenia.</w:t>
            </w:r>
          </w:p>
          <w:p w14:paraId="61A34A90" w14:textId="77777777" w:rsidR="0054005E" w:rsidRPr="005B4E93" w:rsidRDefault="0054005E" w:rsidP="0054005E">
            <w:pPr>
              <w:widowControl/>
              <w:numPr>
                <w:ilvl w:val="0"/>
                <w:numId w:val="243"/>
              </w:numPr>
              <w:suppressAutoHyphens w:val="0"/>
              <w:spacing w:after="60" w:line="264" w:lineRule="auto"/>
              <w:ind w:left="216" w:hanging="139"/>
              <w:jc w:val="left"/>
              <w:cnfStyle w:val="000000000000" w:firstRow="0" w:lastRow="0" w:firstColumn="0" w:lastColumn="0" w:oddVBand="0" w:evenVBand="0" w:oddHBand="0" w:evenHBand="0" w:firstRowFirstColumn="0" w:firstRowLastColumn="0" w:lastRowFirstColumn="0" w:lastRowLastColumn="0"/>
              <w:rPr>
                <w:sz w:val="20"/>
                <w:szCs w:val="20"/>
              </w:rPr>
            </w:pPr>
            <w:r w:rsidRPr="005B4E93">
              <w:rPr>
                <w:sz w:val="20"/>
                <w:szCs w:val="20"/>
              </w:rPr>
              <w:t>Musi istnieć możliwość tworzenia własnych polityk bezpieczeństwa w oparciu o wzorce dla poszczególnych urządzeń.</w:t>
            </w:r>
          </w:p>
          <w:p w14:paraId="50706668" w14:textId="77777777" w:rsidR="0054005E" w:rsidRPr="005B4E93" w:rsidRDefault="0054005E" w:rsidP="0054005E">
            <w:pPr>
              <w:widowControl/>
              <w:numPr>
                <w:ilvl w:val="0"/>
                <w:numId w:val="243"/>
              </w:numPr>
              <w:suppressAutoHyphens w:val="0"/>
              <w:spacing w:after="60" w:line="264" w:lineRule="auto"/>
              <w:ind w:left="216" w:hanging="139"/>
              <w:jc w:val="left"/>
              <w:cnfStyle w:val="000000000000" w:firstRow="0" w:lastRow="0" w:firstColumn="0" w:lastColumn="0" w:oddVBand="0" w:evenVBand="0" w:oddHBand="0" w:evenHBand="0" w:firstRowFirstColumn="0" w:firstRowLastColumn="0" w:lastRowFirstColumn="0" w:lastRowLastColumn="0"/>
              <w:rPr>
                <w:sz w:val="20"/>
                <w:szCs w:val="20"/>
              </w:rPr>
            </w:pPr>
            <w:r w:rsidRPr="005B4E93">
              <w:rPr>
                <w:sz w:val="20"/>
                <w:szCs w:val="20"/>
              </w:rPr>
              <w:t xml:space="preserve">Stała analiza środowiska IT umożliwiająca wykrycie ataku </w:t>
            </w:r>
            <w:proofErr w:type="spellStart"/>
            <w:r w:rsidRPr="005B4E93">
              <w:rPr>
                <w:sz w:val="20"/>
                <w:szCs w:val="20"/>
              </w:rPr>
              <w:t>ransomware</w:t>
            </w:r>
            <w:proofErr w:type="spellEnd"/>
            <w:r w:rsidRPr="005B4E93">
              <w:rPr>
                <w:sz w:val="20"/>
                <w:szCs w:val="20"/>
              </w:rPr>
              <w:t xml:space="preserve"> na podstawie analizy posiadanych danych.</w:t>
            </w:r>
          </w:p>
          <w:p w14:paraId="0315736F" w14:textId="77777777" w:rsidR="0054005E" w:rsidRPr="005B4E93" w:rsidRDefault="0054005E" w:rsidP="0054005E">
            <w:pPr>
              <w:widowControl/>
              <w:numPr>
                <w:ilvl w:val="0"/>
                <w:numId w:val="243"/>
              </w:numPr>
              <w:suppressAutoHyphens w:val="0"/>
              <w:spacing w:after="60" w:line="264" w:lineRule="auto"/>
              <w:ind w:left="216" w:hanging="139"/>
              <w:jc w:val="left"/>
              <w:cnfStyle w:val="000000000000" w:firstRow="0" w:lastRow="0" w:firstColumn="0" w:lastColumn="0" w:oddVBand="0" w:evenVBand="0" w:oddHBand="0" w:evenHBand="0" w:firstRowFirstColumn="0" w:firstRowLastColumn="0" w:lastRowFirstColumn="0" w:lastRowLastColumn="0"/>
              <w:rPr>
                <w:sz w:val="20"/>
                <w:szCs w:val="20"/>
              </w:rPr>
            </w:pPr>
            <w:r w:rsidRPr="005B4E93">
              <w:rPr>
                <w:sz w:val="20"/>
                <w:szCs w:val="20"/>
              </w:rPr>
              <w:t>Możliwość przypisania dedykowanych ról dla poszczególnych administratorów.</w:t>
            </w:r>
          </w:p>
          <w:p w14:paraId="68FA2005" w14:textId="77777777" w:rsidR="0054005E" w:rsidRPr="005B4E93" w:rsidRDefault="0054005E" w:rsidP="0054005E">
            <w:pPr>
              <w:widowControl/>
              <w:numPr>
                <w:ilvl w:val="0"/>
                <w:numId w:val="244"/>
              </w:numPr>
              <w:suppressAutoHyphens w:val="0"/>
              <w:spacing w:after="60" w:line="264" w:lineRule="auto"/>
              <w:ind w:left="216" w:hanging="216"/>
              <w:jc w:val="left"/>
              <w:cnfStyle w:val="000000000000" w:firstRow="0" w:lastRow="0" w:firstColumn="0" w:lastColumn="0" w:oddVBand="0" w:evenVBand="0" w:oddHBand="0" w:evenHBand="0" w:firstRowFirstColumn="0" w:firstRowLastColumn="0" w:lastRowFirstColumn="0" w:lastRowLastColumn="0"/>
              <w:rPr>
                <w:sz w:val="20"/>
                <w:szCs w:val="20"/>
              </w:rPr>
            </w:pPr>
            <w:r w:rsidRPr="005B4E93">
              <w:rPr>
                <w:sz w:val="20"/>
                <w:szCs w:val="20"/>
              </w:rPr>
              <w:t>Wspierane urządzenia</w:t>
            </w:r>
          </w:p>
          <w:p w14:paraId="5EAB5096" w14:textId="77777777" w:rsidR="0054005E" w:rsidRPr="005B4E93" w:rsidRDefault="0054005E" w:rsidP="0054005E">
            <w:pPr>
              <w:widowControl/>
              <w:numPr>
                <w:ilvl w:val="0"/>
                <w:numId w:val="243"/>
              </w:numPr>
              <w:suppressAutoHyphens w:val="0"/>
              <w:spacing w:after="60" w:line="264" w:lineRule="auto"/>
              <w:ind w:left="216" w:hanging="139"/>
              <w:jc w:val="left"/>
              <w:cnfStyle w:val="000000000000" w:firstRow="0" w:lastRow="0" w:firstColumn="0" w:lastColumn="0" w:oddVBand="0" w:evenVBand="0" w:oddHBand="0" w:evenHBand="0" w:firstRowFirstColumn="0" w:firstRowLastColumn="0" w:lastRowFirstColumn="0" w:lastRowLastColumn="0"/>
              <w:rPr>
                <w:sz w:val="20"/>
                <w:szCs w:val="20"/>
              </w:rPr>
            </w:pPr>
            <w:r w:rsidRPr="005B4E93">
              <w:rPr>
                <w:sz w:val="20"/>
                <w:szCs w:val="20"/>
              </w:rPr>
              <w:t>Urządzenie Producenta dostarczane w ramach postępowania</w:t>
            </w:r>
          </w:p>
          <w:p w14:paraId="6D3F6321" w14:textId="77777777" w:rsidR="0054005E" w:rsidRPr="005B4E93" w:rsidRDefault="0054005E" w:rsidP="0054005E">
            <w:pPr>
              <w:widowControl/>
              <w:numPr>
                <w:ilvl w:val="0"/>
                <w:numId w:val="243"/>
              </w:numPr>
              <w:suppressAutoHyphens w:val="0"/>
              <w:spacing w:after="60" w:line="264" w:lineRule="auto"/>
              <w:ind w:left="216" w:hanging="139"/>
              <w:jc w:val="left"/>
              <w:cnfStyle w:val="000000000000" w:firstRow="0" w:lastRow="0" w:firstColumn="0" w:lastColumn="0" w:oddVBand="0" w:evenVBand="0" w:oddHBand="0" w:evenHBand="0" w:firstRowFirstColumn="0" w:firstRowLastColumn="0" w:lastRowFirstColumn="0" w:lastRowLastColumn="0"/>
              <w:rPr>
                <w:sz w:val="20"/>
                <w:szCs w:val="20"/>
              </w:rPr>
            </w:pPr>
            <w:r w:rsidRPr="005B4E93">
              <w:rPr>
                <w:sz w:val="20"/>
                <w:szCs w:val="20"/>
              </w:rPr>
              <w:t xml:space="preserve">Posiadane przez Zamawiającego serwery, urządzenia pamięci masowych, przełączniki sieciowe, przełączniki SAN, rozwiązania HCI, </w:t>
            </w:r>
            <w:proofErr w:type="spellStart"/>
            <w:r w:rsidRPr="005B4E93">
              <w:rPr>
                <w:sz w:val="20"/>
                <w:szCs w:val="20"/>
              </w:rPr>
              <w:t>deduplikatory</w:t>
            </w:r>
            <w:proofErr w:type="spellEnd"/>
            <w:r w:rsidRPr="005B4E93">
              <w:rPr>
                <w:sz w:val="20"/>
                <w:szCs w:val="20"/>
              </w:rPr>
              <w:t xml:space="preserve"> Producenta oferowanego urządzenia (jeśli takie są w posiadaniu Zamawiającego)</w:t>
            </w:r>
          </w:p>
          <w:p w14:paraId="33CAE49F" w14:textId="77777777" w:rsidR="0054005E" w:rsidRPr="005B4E93" w:rsidRDefault="0054005E" w:rsidP="0054005E">
            <w:pPr>
              <w:widowControl/>
              <w:numPr>
                <w:ilvl w:val="0"/>
                <w:numId w:val="244"/>
              </w:numPr>
              <w:suppressAutoHyphens w:val="0"/>
              <w:spacing w:after="60" w:line="264" w:lineRule="auto"/>
              <w:ind w:left="216" w:hanging="216"/>
              <w:jc w:val="left"/>
              <w:cnfStyle w:val="000000000000" w:firstRow="0" w:lastRow="0" w:firstColumn="0" w:lastColumn="0" w:oddVBand="0" w:evenVBand="0" w:oddHBand="0" w:evenHBand="0" w:firstRowFirstColumn="0" w:firstRowLastColumn="0" w:lastRowFirstColumn="0" w:lastRowLastColumn="0"/>
              <w:rPr>
                <w:sz w:val="20"/>
                <w:szCs w:val="20"/>
              </w:rPr>
            </w:pPr>
            <w:r w:rsidRPr="005B4E93">
              <w:rPr>
                <w:sz w:val="20"/>
                <w:szCs w:val="20"/>
              </w:rPr>
              <w:t>Wirtualny asystent</w:t>
            </w:r>
          </w:p>
          <w:p w14:paraId="09B17684" w14:textId="77777777" w:rsidR="0054005E" w:rsidRPr="005B4E93" w:rsidRDefault="0054005E" w:rsidP="0054005E">
            <w:pPr>
              <w:widowControl/>
              <w:numPr>
                <w:ilvl w:val="0"/>
                <w:numId w:val="243"/>
              </w:numPr>
              <w:suppressAutoHyphens w:val="0"/>
              <w:spacing w:after="60" w:line="264" w:lineRule="auto"/>
              <w:ind w:left="216" w:hanging="139"/>
              <w:jc w:val="left"/>
              <w:cnfStyle w:val="000000000000" w:firstRow="0" w:lastRow="0" w:firstColumn="0" w:lastColumn="0" w:oddVBand="0" w:evenVBand="0" w:oddHBand="0" w:evenHBand="0" w:firstRowFirstColumn="0" w:firstRowLastColumn="0" w:lastRowFirstColumn="0" w:lastRowLastColumn="0"/>
              <w:rPr>
                <w:sz w:val="20"/>
                <w:szCs w:val="20"/>
              </w:rPr>
            </w:pPr>
            <w:r w:rsidRPr="005B4E93">
              <w:rPr>
                <w:sz w:val="20"/>
                <w:szCs w:val="20"/>
              </w:rPr>
              <w:t xml:space="preserve">Wbudowana w platformę funkcjonalność wirtualnego asystenta w oparciu o algorytmy </w:t>
            </w:r>
            <w:proofErr w:type="spellStart"/>
            <w:r w:rsidRPr="005B4E93">
              <w:rPr>
                <w:sz w:val="20"/>
                <w:szCs w:val="20"/>
              </w:rPr>
              <w:t>GenAI</w:t>
            </w:r>
            <w:proofErr w:type="spellEnd"/>
            <w:r w:rsidRPr="005B4E93">
              <w:rPr>
                <w:sz w:val="20"/>
                <w:szCs w:val="20"/>
              </w:rPr>
              <w:t xml:space="preserve"> przy dostępie do bazy wiedzy </w:t>
            </w:r>
            <w:r w:rsidRPr="005B4E93">
              <w:rPr>
                <w:sz w:val="20"/>
                <w:szCs w:val="20"/>
              </w:rPr>
              <w:lastRenderedPageBreak/>
              <w:t>producenta urządzeń oraz analizie danych z monitoringu poszczególnych elementów infrastruktury.</w:t>
            </w:r>
          </w:p>
          <w:p w14:paraId="781C55C1" w14:textId="77777777" w:rsidR="0054005E" w:rsidRPr="005B4E93" w:rsidRDefault="0054005E" w:rsidP="0054005E">
            <w:pPr>
              <w:widowControl/>
              <w:numPr>
                <w:ilvl w:val="0"/>
                <w:numId w:val="244"/>
              </w:numPr>
              <w:suppressAutoHyphens w:val="0"/>
              <w:spacing w:after="60" w:line="264" w:lineRule="auto"/>
              <w:ind w:left="216" w:hanging="216"/>
              <w:jc w:val="left"/>
              <w:cnfStyle w:val="000000000000" w:firstRow="0" w:lastRow="0" w:firstColumn="0" w:lastColumn="0" w:oddVBand="0" w:evenVBand="0" w:oddHBand="0" w:evenHBand="0" w:firstRowFirstColumn="0" w:firstRowLastColumn="0" w:lastRowFirstColumn="0" w:lastRowLastColumn="0"/>
              <w:rPr>
                <w:sz w:val="20"/>
                <w:szCs w:val="20"/>
              </w:rPr>
            </w:pPr>
            <w:r w:rsidRPr="005B4E93">
              <w:rPr>
                <w:sz w:val="20"/>
                <w:szCs w:val="20"/>
              </w:rPr>
              <w:t>Możliwość rozszerzenia funkcjonalności</w:t>
            </w:r>
          </w:p>
          <w:p w14:paraId="7212C8F8" w14:textId="77777777" w:rsidR="0054005E" w:rsidRPr="005B4E93" w:rsidRDefault="0054005E" w:rsidP="0054005E">
            <w:pPr>
              <w:widowControl/>
              <w:numPr>
                <w:ilvl w:val="0"/>
                <w:numId w:val="243"/>
              </w:numPr>
              <w:suppressAutoHyphens w:val="0"/>
              <w:spacing w:after="60" w:line="264" w:lineRule="auto"/>
              <w:ind w:left="216" w:hanging="139"/>
              <w:jc w:val="left"/>
              <w:cnfStyle w:val="000000000000" w:firstRow="0" w:lastRow="0" w:firstColumn="0" w:lastColumn="0" w:oddVBand="0" w:evenVBand="0" w:oddHBand="0" w:evenHBand="0" w:firstRowFirstColumn="0" w:firstRowLastColumn="0" w:lastRowFirstColumn="0" w:lastRowLastColumn="0"/>
              <w:rPr>
                <w:sz w:val="20"/>
                <w:szCs w:val="20"/>
              </w:rPr>
            </w:pPr>
            <w:r w:rsidRPr="005B4E93">
              <w:rPr>
                <w:sz w:val="20"/>
                <w:szCs w:val="20"/>
              </w:rPr>
              <w:t>Możliwość rozbudowy systemu o zintegrowane i dodatkowe płatne moduły do monitoringu aplikacji oraz zarządzania incydentami w ramach infrastruktury IT.</w:t>
            </w:r>
          </w:p>
          <w:p w14:paraId="55B4B5AC" w14:textId="77777777" w:rsidR="0054005E" w:rsidRPr="005B4E93" w:rsidRDefault="0054005E" w:rsidP="0054005E">
            <w:pPr>
              <w:widowControl/>
              <w:numPr>
                <w:ilvl w:val="0"/>
                <w:numId w:val="244"/>
              </w:numPr>
              <w:suppressAutoHyphens w:val="0"/>
              <w:spacing w:after="60" w:line="264" w:lineRule="auto"/>
              <w:ind w:left="216" w:hanging="216"/>
              <w:jc w:val="left"/>
              <w:cnfStyle w:val="000000000000" w:firstRow="0" w:lastRow="0" w:firstColumn="0" w:lastColumn="0" w:oddVBand="0" w:evenVBand="0" w:oddHBand="0" w:evenHBand="0" w:firstRowFirstColumn="0" w:firstRowLastColumn="0" w:lastRowFirstColumn="0" w:lastRowLastColumn="0"/>
              <w:rPr>
                <w:sz w:val="20"/>
                <w:szCs w:val="20"/>
              </w:rPr>
            </w:pPr>
            <w:r w:rsidRPr="005B4E93">
              <w:rPr>
                <w:sz w:val="20"/>
                <w:szCs w:val="20"/>
              </w:rPr>
              <w:t>Inne</w:t>
            </w:r>
          </w:p>
          <w:p w14:paraId="249F4BC3" w14:textId="10AA70C3" w:rsidR="0054005E" w:rsidRPr="0004443A" w:rsidRDefault="0054005E" w:rsidP="0054005E">
            <w:pPr>
              <w:widowControl/>
              <w:numPr>
                <w:ilvl w:val="0"/>
                <w:numId w:val="43"/>
              </w:numPr>
              <w:suppressAutoHyphens w:val="0"/>
              <w:spacing w:after="60" w:line="264" w:lineRule="auto"/>
              <w:ind w:left="311" w:hanging="191"/>
              <w:jc w:val="left"/>
              <w:cnfStyle w:val="000000000000" w:firstRow="0" w:lastRow="0" w:firstColumn="0" w:lastColumn="0" w:oddVBand="0" w:evenVBand="0" w:oddHBand="0" w:evenHBand="0" w:firstRowFirstColumn="0" w:firstRowLastColumn="0" w:lastRowFirstColumn="0" w:lastRowLastColumn="0"/>
              <w:rPr>
                <w:sz w:val="20"/>
                <w:szCs w:val="20"/>
              </w:rPr>
            </w:pPr>
            <w:r w:rsidRPr="005B4E93">
              <w:rPr>
                <w:sz w:val="20"/>
                <w:szCs w:val="20"/>
              </w:rPr>
              <w:t>Oferowana platforma musi posiadać dedykowaną aplikację na urządzenia iOS oraz Android.</w:t>
            </w:r>
          </w:p>
        </w:tc>
        <w:tc>
          <w:tcPr>
            <w:tcW w:w="2552" w:type="dxa"/>
          </w:tcPr>
          <w:p w14:paraId="066A48D7" w14:textId="77777777" w:rsidR="0054005E" w:rsidRDefault="0054005E" w:rsidP="0054005E">
            <w:pPr>
              <w:autoSpaceDE w:val="0"/>
              <w:autoSpaceDN w:val="0"/>
              <w:adjustRightInd w:val="0"/>
              <w:spacing w:after="60" w:line="264"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Pr>
                <w:color w:val="000000" w:themeColor="text1"/>
                <w:sz w:val="20"/>
                <w:szCs w:val="20"/>
              </w:rPr>
              <w:lastRenderedPageBreak/>
              <w:t>Producent: ……………….</w:t>
            </w:r>
          </w:p>
          <w:p w14:paraId="36790725" w14:textId="77777777" w:rsidR="0054005E" w:rsidRDefault="0054005E" w:rsidP="0054005E">
            <w:pPr>
              <w:autoSpaceDE w:val="0"/>
              <w:autoSpaceDN w:val="0"/>
              <w:adjustRightInd w:val="0"/>
              <w:spacing w:after="60" w:line="264"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Pr>
                <w:color w:val="000000" w:themeColor="text1"/>
                <w:sz w:val="20"/>
                <w:szCs w:val="20"/>
              </w:rPr>
              <w:t xml:space="preserve">Nazwa i wersja </w:t>
            </w:r>
            <w:r>
              <w:rPr>
                <w:color w:val="000000" w:themeColor="text1"/>
                <w:sz w:val="20"/>
                <w:szCs w:val="20"/>
              </w:rPr>
              <w:lastRenderedPageBreak/>
              <w:t>oprogramowania: ………………..</w:t>
            </w:r>
          </w:p>
          <w:p w14:paraId="0E2A3B47" w14:textId="5C13E244" w:rsidR="0054005E" w:rsidRPr="0004443A" w:rsidRDefault="0054005E" w:rsidP="0054005E">
            <w:pPr>
              <w:autoSpaceDE w:val="0"/>
              <w:autoSpaceDN w:val="0"/>
              <w:adjustRightInd w:val="0"/>
              <w:spacing w:after="60" w:line="264"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04443A">
              <w:rPr>
                <w:color w:val="000000" w:themeColor="text1"/>
                <w:sz w:val="20"/>
                <w:szCs w:val="20"/>
              </w:rPr>
              <w:t>Wykonawca oświadcza, że zaoferowane rozwiązanie jest / nie jest* w pełni zgodne z Opisem Przedmiotu Zamówienia.</w:t>
            </w:r>
          </w:p>
        </w:tc>
      </w:tr>
      <w:tr w:rsidR="0054005E" w:rsidRPr="0006058C" w14:paraId="5FE9E347" w14:textId="77777777" w:rsidTr="0086587C">
        <w:trPr>
          <w:trHeight w:val="419"/>
        </w:trPr>
        <w:tc>
          <w:tcPr>
            <w:cnfStyle w:val="001000000000" w:firstRow="0" w:lastRow="0" w:firstColumn="1" w:lastColumn="0" w:oddVBand="0" w:evenVBand="0" w:oddHBand="0" w:evenHBand="0" w:firstRowFirstColumn="0" w:firstRowLastColumn="0" w:lastRowFirstColumn="0" w:lastRowLastColumn="0"/>
            <w:tcW w:w="421" w:type="dxa"/>
          </w:tcPr>
          <w:p w14:paraId="7928B790" w14:textId="77777777" w:rsidR="0054005E" w:rsidRPr="0006058C" w:rsidRDefault="0054005E" w:rsidP="0054005E">
            <w:pPr>
              <w:widowControl/>
              <w:numPr>
                <w:ilvl w:val="0"/>
                <w:numId w:val="12"/>
              </w:numPr>
              <w:suppressAutoHyphens w:val="0"/>
              <w:spacing w:after="60" w:line="264" w:lineRule="auto"/>
              <w:jc w:val="left"/>
              <w:rPr>
                <w:rFonts w:eastAsia="Calibri"/>
                <w:bCs w:val="0"/>
                <w:kern w:val="0"/>
                <w:sz w:val="20"/>
                <w:szCs w:val="20"/>
                <w:lang w:eastAsia="en-US" w:bidi="ar-SA"/>
              </w:rPr>
            </w:pPr>
          </w:p>
        </w:tc>
        <w:tc>
          <w:tcPr>
            <w:tcW w:w="1275" w:type="dxa"/>
          </w:tcPr>
          <w:p w14:paraId="2A16FE48" w14:textId="77777777" w:rsidR="0054005E" w:rsidRPr="0006058C" w:rsidRDefault="0054005E" w:rsidP="0054005E">
            <w:pPr>
              <w:spacing w:after="60" w:line="264" w:lineRule="auto"/>
              <w:jc w:val="left"/>
              <w:cnfStyle w:val="000000000000" w:firstRow="0" w:lastRow="0" w:firstColumn="0" w:lastColumn="0" w:oddVBand="0" w:evenVBand="0" w:oddHBand="0" w:evenHBand="0" w:firstRowFirstColumn="0" w:firstRowLastColumn="0" w:lastRowFirstColumn="0" w:lastRowLastColumn="0"/>
              <w:rPr>
                <w:rFonts w:eastAsia="Times New Roman"/>
                <w:b/>
                <w:color w:val="000000" w:themeColor="text1"/>
                <w:sz w:val="20"/>
                <w:szCs w:val="20"/>
                <w:lang w:eastAsia="pl-PL"/>
              </w:rPr>
            </w:pPr>
            <w:r w:rsidRPr="0006058C">
              <w:rPr>
                <w:b/>
                <w:sz w:val="20"/>
                <w:szCs w:val="20"/>
              </w:rPr>
              <w:t>Certyfikaty</w:t>
            </w:r>
          </w:p>
        </w:tc>
        <w:tc>
          <w:tcPr>
            <w:tcW w:w="5812" w:type="dxa"/>
          </w:tcPr>
          <w:p w14:paraId="7142E390" w14:textId="77777777" w:rsidR="0054005E" w:rsidRPr="0054005E" w:rsidRDefault="0054005E" w:rsidP="0054005E">
            <w:pPr>
              <w:pStyle w:val="Tekstpodstawowy"/>
              <w:widowControl/>
              <w:numPr>
                <w:ilvl w:val="0"/>
                <w:numId w:val="246"/>
              </w:numPr>
              <w:tabs>
                <w:tab w:val="left" w:pos="709"/>
              </w:tabs>
              <w:spacing w:after="60" w:line="264" w:lineRule="auto"/>
              <w:ind w:left="303" w:hanging="286"/>
              <w:jc w:val="left"/>
              <w:cnfStyle w:val="000000000000" w:firstRow="0" w:lastRow="0" w:firstColumn="0" w:lastColumn="0" w:oddVBand="0" w:evenVBand="0" w:oddHBand="0" w:evenHBand="0" w:firstRowFirstColumn="0" w:firstRowLastColumn="0" w:lastRowFirstColumn="0" w:lastRowLastColumn="0"/>
              <w:rPr>
                <w:kern w:val="0"/>
                <w:sz w:val="20"/>
                <w:szCs w:val="20"/>
              </w:rPr>
            </w:pPr>
            <w:r w:rsidRPr="0004443A">
              <w:rPr>
                <w:sz w:val="20"/>
                <w:szCs w:val="20"/>
              </w:rPr>
              <w:t xml:space="preserve"> </w:t>
            </w:r>
            <w:r w:rsidRPr="0054005E">
              <w:rPr>
                <w:kern w:val="0"/>
                <w:sz w:val="20"/>
                <w:szCs w:val="20"/>
              </w:rPr>
              <w:t xml:space="preserve">Serwer musi być wyprodukowany zgodnie z normą ISO-9001, ISO-50001 oraz ISO-14001. </w:t>
            </w:r>
          </w:p>
          <w:p w14:paraId="638B955B" w14:textId="77777777" w:rsidR="0054005E" w:rsidRDefault="0054005E" w:rsidP="0054005E">
            <w:pPr>
              <w:widowControl/>
              <w:numPr>
                <w:ilvl w:val="0"/>
                <w:numId w:val="246"/>
              </w:numPr>
              <w:tabs>
                <w:tab w:val="left" w:pos="709"/>
              </w:tabs>
              <w:spacing w:after="60" w:line="264" w:lineRule="auto"/>
              <w:ind w:left="303" w:hanging="286"/>
              <w:jc w:val="left"/>
              <w:cnfStyle w:val="000000000000" w:firstRow="0" w:lastRow="0" w:firstColumn="0" w:lastColumn="0" w:oddVBand="0" w:evenVBand="0" w:oddHBand="0" w:evenHBand="0" w:firstRowFirstColumn="0" w:firstRowLastColumn="0" w:lastRowFirstColumn="0" w:lastRowLastColumn="0"/>
              <w:rPr>
                <w:kern w:val="0"/>
                <w:sz w:val="20"/>
                <w:szCs w:val="20"/>
              </w:rPr>
            </w:pPr>
            <w:r w:rsidRPr="0054005E">
              <w:rPr>
                <w:kern w:val="0"/>
                <w:sz w:val="20"/>
                <w:szCs w:val="20"/>
              </w:rPr>
              <w:t>Serwer musi posiadać deklarację CE.</w:t>
            </w:r>
          </w:p>
          <w:p w14:paraId="1E42046F" w14:textId="501C2A32" w:rsidR="0054005E" w:rsidRPr="0054005E" w:rsidRDefault="0054005E" w:rsidP="0054005E">
            <w:pPr>
              <w:widowControl/>
              <w:numPr>
                <w:ilvl w:val="0"/>
                <w:numId w:val="246"/>
              </w:numPr>
              <w:tabs>
                <w:tab w:val="left" w:pos="709"/>
              </w:tabs>
              <w:spacing w:after="60" w:line="264" w:lineRule="auto"/>
              <w:ind w:left="303" w:hanging="286"/>
              <w:jc w:val="left"/>
              <w:cnfStyle w:val="000000000000" w:firstRow="0" w:lastRow="0" w:firstColumn="0" w:lastColumn="0" w:oddVBand="0" w:evenVBand="0" w:oddHBand="0" w:evenHBand="0" w:firstRowFirstColumn="0" w:firstRowLastColumn="0" w:lastRowFirstColumn="0" w:lastRowLastColumn="0"/>
              <w:rPr>
                <w:kern w:val="0"/>
                <w:sz w:val="20"/>
                <w:szCs w:val="20"/>
              </w:rPr>
            </w:pPr>
            <w:r w:rsidRPr="0054005E">
              <w:rPr>
                <w:kern w:val="0"/>
                <w:sz w:val="20"/>
                <w:szCs w:val="20"/>
              </w:rPr>
              <w:t xml:space="preserve">Oferowane produkty muszą zawierać informacje dotyczące ponownego użycia i recyklingu, nie mogą zawierać farb i powłok na dużych plastikowych częściach, których nie da się poddać recyklingowi lub ponownie użyć. Wszystkie produkty zawierające podzespoły elektroniczne oraz niebezpieczne składniki powinny być bezpiecznie i łatwo identyfikowalne oraz usuwalne. Usunięcie materiałów i komponentów powinno odbywać się zgodnie z wymogami Dyrektywy WEEE 2002/96/EC. Produkty muszą składać się z co najmniej w 65% ze składników wielokrotnego użytku/zdatnych do recyklingu. We wszystkich produktach części tworzyw sztucznych większe niż 25-gramowe powinny zawierać nie więcej niż śladowe ilości środków zmniejszających palność sklasyfikowanych w dyrektywie RE 67/548/EEC. </w:t>
            </w:r>
            <w:r w:rsidRPr="0054005E">
              <w:rPr>
                <w:kern w:val="0"/>
                <w:sz w:val="20"/>
                <w:szCs w:val="20"/>
                <w:u w:val="single"/>
              </w:rPr>
              <w:t xml:space="preserve">Potwierdzeniem spełnienia powyższego wymogu jest wydruk ze strony internetowej </w:t>
            </w:r>
            <w:hyperlink r:id="rId10" w:history="1">
              <w:r w:rsidRPr="0054005E">
                <w:rPr>
                  <w:kern w:val="0"/>
                  <w:sz w:val="20"/>
                  <w:szCs w:val="20"/>
                  <w:u w:val="single"/>
                </w:rPr>
                <w:t>www.epeat.net</w:t>
              </w:r>
            </w:hyperlink>
            <w:r w:rsidRPr="0054005E">
              <w:rPr>
                <w:kern w:val="0"/>
                <w:sz w:val="20"/>
                <w:szCs w:val="20"/>
                <w:u w:val="single"/>
              </w:rPr>
              <w:t xml:space="preserve"> potwierdzający spełnienie normy co najmniej </w:t>
            </w:r>
            <w:proofErr w:type="spellStart"/>
            <w:r w:rsidRPr="0054005E">
              <w:rPr>
                <w:kern w:val="0"/>
                <w:sz w:val="20"/>
                <w:szCs w:val="20"/>
                <w:u w:val="single"/>
              </w:rPr>
              <w:t>Epeat</w:t>
            </w:r>
            <w:proofErr w:type="spellEnd"/>
            <w:r w:rsidRPr="0054005E">
              <w:rPr>
                <w:kern w:val="0"/>
                <w:sz w:val="20"/>
                <w:szCs w:val="20"/>
                <w:u w:val="single"/>
              </w:rPr>
              <w:t xml:space="preserve"> Silver według normy wprowadzonej w 2019 roku, załączony do oferty przez Wykonawcę</w:t>
            </w:r>
            <w:r w:rsidRPr="0054005E">
              <w:rPr>
                <w:kern w:val="0"/>
                <w:sz w:val="20"/>
                <w:szCs w:val="20"/>
              </w:rPr>
              <w:t>.</w:t>
            </w:r>
          </w:p>
        </w:tc>
        <w:tc>
          <w:tcPr>
            <w:tcW w:w="2552" w:type="dxa"/>
          </w:tcPr>
          <w:p w14:paraId="65B0E6DF" w14:textId="460672B1" w:rsidR="0054005E" w:rsidRPr="00EF1301" w:rsidRDefault="0054005E" w:rsidP="0054005E">
            <w:pPr>
              <w:pStyle w:val="Akapitzlist"/>
              <w:numPr>
                <w:ilvl w:val="0"/>
                <w:numId w:val="45"/>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sz w:val="20"/>
                <w:szCs w:val="20"/>
              </w:rPr>
            </w:pPr>
            <w:r w:rsidRPr="00EF1301">
              <w:rPr>
                <w:sz w:val="20"/>
                <w:szCs w:val="20"/>
              </w:rPr>
              <w:t>TAK / NIE</w:t>
            </w:r>
          </w:p>
          <w:p w14:paraId="4E95DCF7" w14:textId="0A024996" w:rsidR="0054005E" w:rsidRPr="00EF1301" w:rsidRDefault="0054005E" w:rsidP="0054005E">
            <w:pPr>
              <w:pStyle w:val="Akapitzlist"/>
              <w:numPr>
                <w:ilvl w:val="0"/>
                <w:numId w:val="45"/>
              </w:numPr>
              <w:spacing w:after="60" w:line="264" w:lineRule="auto"/>
              <w:ind w:left="357" w:hanging="357"/>
              <w:contextualSpacing w:val="0"/>
              <w:cnfStyle w:val="000000000000" w:firstRow="0" w:lastRow="0" w:firstColumn="0" w:lastColumn="0" w:oddVBand="0" w:evenVBand="0" w:oddHBand="0" w:evenHBand="0" w:firstRowFirstColumn="0" w:firstRowLastColumn="0" w:lastRowFirstColumn="0" w:lastRowLastColumn="0"/>
              <w:rPr>
                <w:sz w:val="20"/>
                <w:szCs w:val="20"/>
              </w:rPr>
            </w:pPr>
            <w:r w:rsidRPr="00EF1301">
              <w:rPr>
                <w:sz w:val="20"/>
                <w:szCs w:val="20"/>
              </w:rPr>
              <w:t>TAK / NIE</w:t>
            </w:r>
          </w:p>
          <w:p w14:paraId="664AD568" w14:textId="58C92FC5" w:rsidR="0054005E" w:rsidRPr="0054005E" w:rsidRDefault="0054005E" w:rsidP="0054005E">
            <w:pPr>
              <w:pStyle w:val="Akapitzlist"/>
              <w:numPr>
                <w:ilvl w:val="0"/>
                <w:numId w:val="45"/>
              </w:numPr>
              <w:spacing w:after="60" w:line="264" w:lineRule="auto"/>
              <w:ind w:left="357" w:hanging="357"/>
              <w:contextualSpacing w:val="0"/>
              <w:cnfStyle w:val="000000000000" w:firstRow="0" w:lastRow="0" w:firstColumn="0" w:lastColumn="0" w:oddVBand="0" w:evenVBand="0" w:oddHBand="0" w:evenHBand="0" w:firstRowFirstColumn="0" w:firstRowLastColumn="0" w:lastRowFirstColumn="0" w:lastRowLastColumn="0"/>
              <w:rPr>
                <w:sz w:val="20"/>
                <w:szCs w:val="20"/>
              </w:rPr>
            </w:pPr>
            <w:r w:rsidRPr="00EF1301">
              <w:rPr>
                <w:sz w:val="20"/>
                <w:szCs w:val="20"/>
              </w:rPr>
              <w:t>TAK / NI</w:t>
            </w:r>
            <w:r>
              <w:rPr>
                <w:sz w:val="20"/>
                <w:szCs w:val="20"/>
              </w:rPr>
              <w:t>E</w:t>
            </w:r>
          </w:p>
        </w:tc>
      </w:tr>
      <w:tr w:rsidR="0054005E" w:rsidRPr="0004443A" w14:paraId="74924F04" w14:textId="77777777" w:rsidTr="0086587C">
        <w:trPr>
          <w:trHeight w:val="419"/>
        </w:trPr>
        <w:tc>
          <w:tcPr>
            <w:cnfStyle w:val="001000000000" w:firstRow="0" w:lastRow="0" w:firstColumn="1" w:lastColumn="0" w:oddVBand="0" w:evenVBand="0" w:oddHBand="0" w:evenHBand="0" w:firstRowFirstColumn="0" w:firstRowLastColumn="0" w:lastRowFirstColumn="0" w:lastRowLastColumn="0"/>
            <w:tcW w:w="421" w:type="dxa"/>
          </w:tcPr>
          <w:p w14:paraId="4C88B5FB" w14:textId="77777777" w:rsidR="0054005E" w:rsidRPr="0004443A" w:rsidRDefault="0054005E" w:rsidP="0054005E">
            <w:pPr>
              <w:widowControl/>
              <w:numPr>
                <w:ilvl w:val="0"/>
                <w:numId w:val="12"/>
              </w:numPr>
              <w:suppressAutoHyphens w:val="0"/>
              <w:spacing w:after="60" w:line="264" w:lineRule="auto"/>
              <w:jc w:val="left"/>
              <w:rPr>
                <w:rFonts w:eastAsia="Calibri"/>
                <w:bCs w:val="0"/>
                <w:kern w:val="0"/>
                <w:sz w:val="20"/>
                <w:szCs w:val="20"/>
                <w:lang w:eastAsia="en-US" w:bidi="ar-SA"/>
              </w:rPr>
            </w:pPr>
          </w:p>
        </w:tc>
        <w:tc>
          <w:tcPr>
            <w:tcW w:w="1275" w:type="dxa"/>
          </w:tcPr>
          <w:p w14:paraId="33BA2A76" w14:textId="66B10F50" w:rsidR="0054005E" w:rsidRPr="0004443A" w:rsidRDefault="0054005E" w:rsidP="0054005E">
            <w:pPr>
              <w:spacing w:after="60" w:line="264" w:lineRule="auto"/>
              <w:jc w:val="left"/>
              <w:cnfStyle w:val="000000000000" w:firstRow="0" w:lastRow="0" w:firstColumn="0" w:lastColumn="0" w:oddVBand="0" w:evenVBand="0" w:oddHBand="0" w:evenHBand="0" w:firstRowFirstColumn="0" w:firstRowLastColumn="0" w:lastRowFirstColumn="0" w:lastRowLastColumn="0"/>
              <w:rPr>
                <w:b/>
                <w:sz w:val="20"/>
                <w:szCs w:val="20"/>
              </w:rPr>
            </w:pPr>
            <w:r w:rsidRPr="0004443A">
              <w:rPr>
                <w:rFonts w:eastAsia="Times New Roman"/>
                <w:b/>
                <w:color w:val="000000" w:themeColor="text1"/>
                <w:sz w:val="20"/>
                <w:szCs w:val="20"/>
                <w:lang w:eastAsia="pl-PL"/>
              </w:rPr>
              <w:t>Dokumentacja użytkownika</w:t>
            </w:r>
          </w:p>
        </w:tc>
        <w:tc>
          <w:tcPr>
            <w:tcW w:w="5812" w:type="dxa"/>
          </w:tcPr>
          <w:p w14:paraId="792A7887" w14:textId="77777777" w:rsidR="0054005E" w:rsidRDefault="0054005E" w:rsidP="0054005E">
            <w:pPr>
              <w:pStyle w:val="Akapitzlist"/>
              <w:numPr>
                <w:ilvl w:val="0"/>
                <w:numId w:val="46"/>
              </w:numPr>
              <w:spacing w:after="60" w:line="264" w:lineRule="auto"/>
              <w:ind w:left="171" w:hanging="218"/>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4443A">
              <w:rPr>
                <w:rFonts w:asciiTheme="minorHAnsi" w:hAnsiTheme="minorHAnsi" w:cstheme="minorHAnsi"/>
                <w:sz w:val="20"/>
                <w:szCs w:val="20"/>
              </w:rPr>
              <w:t>Zamawiający wymaga dokumentacji w języku polskim lub angi</w:t>
            </w:r>
            <w:r w:rsidRPr="0004443A">
              <w:rPr>
                <w:rFonts w:asciiTheme="minorHAnsi" w:hAnsiTheme="minorHAnsi" w:cstheme="minorHAnsi"/>
                <w:i/>
                <w:sz w:val="20"/>
                <w:szCs w:val="20"/>
              </w:rPr>
              <w:t>e</w:t>
            </w:r>
            <w:r w:rsidRPr="0004443A">
              <w:rPr>
                <w:rFonts w:asciiTheme="minorHAnsi" w:hAnsiTheme="minorHAnsi" w:cstheme="minorHAnsi"/>
                <w:sz w:val="20"/>
                <w:szCs w:val="20"/>
              </w:rPr>
              <w:t xml:space="preserve">lskim. </w:t>
            </w:r>
          </w:p>
          <w:p w14:paraId="07FBC743" w14:textId="41D08FD3" w:rsidR="0054005E" w:rsidRPr="0004443A" w:rsidRDefault="0054005E" w:rsidP="0054005E">
            <w:pPr>
              <w:pStyle w:val="Akapitzlist"/>
              <w:numPr>
                <w:ilvl w:val="0"/>
                <w:numId w:val="46"/>
              </w:numPr>
              <w:spacing w:after="60" w:line="264" w:lineRule="auto"/>
              <w:ind w:left="171" w:hanging="218"/>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4443A">
              <w:rPr>
                <w:bCs/>
                <w:sz w:val="20"/>
                <w:szCs w:val="20"/>
              </w:rPr>
              <w:t>Możliwość telefonicznego sprawdzenia konfiguracji sprzętowej serwera oraz warunków gwarancji po podaniu numeru seryjnego bezpośrednio u producenta lub jego przedstawiciela.</w:t>
            </w:r>
          </w:p>
        </w:tc>
        <w:tc>
          <w:tcPr>
            <w:tcW w:w="2552" w:type="dxa"/>
          </w:tcPr>
          <w:p w14:paraId="5317480B" w14:textId="77777777" w:rsidR="0054005E" w:rsidRDefault="0054005E" w:rsidP="0054005E">
            <w:pPr>
              <w:pStyle w:val="Akapitzlist"/>
              <w:numPr>
                <w:ilvl w:val="0"/>
                <w:numId w:val="47"/>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sz w:val="20"/>
                <w:szCs w:val="20"/>
              </w:rPr>
            </w:pPr>
            <w:r w:rsidRPr="0004443A">
              <w:rPr>
                <w:sz w:val="20"/>
                <w:szCs w:val="20"/>
              </w:rPr>
              <w:t>TAK / NIE</w:t>
            </w:r>
          </w:p>
          <w:p w14:paraId="6118195F" w14:textId="33B33B4E" w:rsidR="0054005E" w:rsidRPr="0004443A" w:rsidRDefault="0054005E" w:rsidP="0054005E">
            <w:pPr>
              <w:pStyle w:val="Akapitzlist"/>
              <w:numPr>
                <w:ilvl w:val="0"/>
                <w:numId w:val="47"/>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sz w:val="20"/>
                <w:szCs w:val="20"/>
              </w:rPr>
            </w:pPr>
            <w:r w:rsidRPr="0004443A">
              <w:rPr>
                <w:sz w:val="20"/>
                <w:szCs w:val="20"/>
              </w:rPr>
              <w:t>TAK / NIE</w:t>
            </w:r>
          </w:p>
        </w:tc>
      </w:tr>
      <w:tr w:rsidR="0054005E" w:rsidRPr="0006058C" w14:paraId="776A4F36" w14:textId="77777777" w:rsidTr="0086587C">
        <w:trPr>
          <w:trHeight w:val="419"/>
        </w:trPr>
        <w:tc>
          <w:tcPr>
            <w:cnfStyle w:val="001000000000" w:firstRow="0" w:lastRow="0" w:firstColumn="1" w:lastColumn="0" w:oddVBand="0" w:evenVBand="0" w:oddHBand="0" w:evenHBand="0" w:firstRowFirstColumn="0" w:firstRowLastColumn="0" w:lastRowFirstColumn="0" w:lastRowLastColumn="0"/>
            <w:tcW w:w="421" w:type="dxa"/>
          </w:tcPr>
          <w:p w14:paraId="2AC0F53C" w14:textId="77777777" w:rsidR="0054005E" w:rsidRPr="0006058C" w:rsidRDefault="0054005E" w:rsidP="0054005E">
            <w:pPr>
              <w:widowControl/>
              <w:numPr>
                <w:ilvl w:val="0"/>
                <w:numId w:val="12"/>
              </w:numPr>
              <w:suppressAutoHyphens w:val="0"/>
              <w:spacing w:after="60" w:line="264" w:lineRule="auto"/>
              <w:jc w:val="left"/>
              <w:rPr>
                <w:rFonts w:eastAsia="Calibri"/>
                <w:bCs w:val="0"/>
                <w:kern w:val="0"/>
                <w:sz w:val="20"/>
                <w:szCs w:val="20"/>
                <w:lang w:eastAsia="en-US" w:bidi="ar-SA"/>
              </w:rPr>
            </w:pPr>
          </w:p>
        </w:tc>
        <w:tc>
          <w:tcPr>
            <w:tcW w:w="1275" w:type="dxa"/>
          </w:tcPr>
          <w:p w14:paraId="478CBB7D" w14:textId="126D6782" w:rsidR="0054005E" w:rsidRPr="0006058C" w:rsidRDefault="0054005E" w:rsidP="0054005E">
            <w:pPr>
              <w:spacing w:after="60" w:line="264" w:lineRule="auto"/>
              <w:jc w:val="left"/>
              <w:cnfStyle w:val="000000000000" w:firstRow="0" w:lastRow="0" w:firstColumn="0" w:lastColumn="0" w:oddVBand="0" w:evenVBand="0" w:oddHBand="0" w:evenHBand="0" w:firstRowFirstColumn="0" w:firstRowLastColumn="0" w:lastRowFirstColumn="0" w:lastRowLastColumn="0"/>
              <w:rPr>
                <w:b/>
                <w:sz w:val="20"/>
                <w:szCs w:val="20"/>
              </w:rPr>
            </w:pPr>
            <w:r w:rsidRPr="0086587C">
              <w:rPr>
                <w:b/>
                <w:sz w:val="20"/>
                <w:szCs w:val="20"/>
              </w:rPr>
              <w:t>Gwarancja producenta</w:t>
            </w:r>
          </w:p>
          <w:p w14:paraId="7D018931" w14:textId="2AF8911F" w:rsidR="0054005E" w:rsidRPr="0006058C" w:rsidRDefault="0054005E" w:rsidP="0054005E">
            <w:pPr>
              <w:spacing w:after="60" w:line="264" w:lineRule="auto"/>
              <w:jc w:val="left"/>
              <w:cnfStyle w:val="000000000000" w:firstRow="0" w:lastRow="0" w:firstColumn="0" w:lastColumn="0" w:oddVBand="0" w:evenVBand="0" w:oddHBand="0" w:evenHBand="0" w:firstRowFirstColumn="0" w:firstRowLastColumn="0" w:lastRowFirstColumn="0" w:lastRowLastColumn="0"/>
              <w:rPr>
                <w:rFonts w:eastAsia="Times New Roman"/>
                <w:b/>
                <w:color w:val="000000" w:themeColor="text1"/>
                <w:sz w:val="20"/>
                <w:szCs w:val="20"/>
                <w:lang w:eastAsia="pl-PL"/>
              </w:rPr>
            </w:pPr>
            <w:r w:rsidRPr="005B4E93">
              <w:rPr>
                <w:b/>
                <w:color w:val="EE0000"/>
                <w:sz w:val="20"/>
                <w:szCs w:val="20"/>
              </w:rPr>
              <w:t>(</w:t>
            </w:r>
            <w:r w:rsidRPr="005B4E93">
              <w:rPr>
                <w:b/>
                <w:color w:val="EE0000"/>
                <w:sz w:val="20"/>
                <w:szCs w:val="20"/>
                <w:lang w:bidi="ar-SA"/>
              </w:rPr>
              <w:t>Kryterium punktowe</w:t>
            </w:r>
            <w:r w:rsidRPr="005B4E93">
              <w:rPr>
                <w:b/>
                <w:color w:val="EE0000"/>
                <w:sz w:val="20"/>
                <w:szCs w:val="20"/>
              </w:rPr>
              <w:t>)</w:t>
            </w:r>
          </w:p>
        </w:tc>
        <w:tc>
          <w:tcPr>
            <w:tcW w:w="5812" w:type="dxa"/>
          </w:tcPr>
          <w:p w14:paraId="621950A9" w14:textId="77777777" w:rsidR="0054005E" w:rsidRPr="0054005E" w:rsidRDefault="0054005E" w:rsidP="0054005E">
            <w:pPr>
              <w:widowControl/>
              <w:numPr>
                <w:ilvl w:val="0"/>
                <w:numId w:val="15"/>
              </w:numPr>
              <w:suppressAutoHyphens w:val="0"/>
              <w:spacing w:after="60" w:line="264" w:lineRule="auto"/>
              <w:ind w:left="357" w:hanging="357"/>
              <w:jc w:val="left"/>
              <w:cnfStyle w:val="000000000000" w:firstRow="0" w:lastRow="0" w:firstColumn="0" w:lastColumn="0" w:oddVBand="0" w:evenVBand="0" w:oddHBand="0" w:evenHBand="0" w:firstRowFirstColumn="0" w:firstRowLastColumn="0" w:lastRowFirstColumn="0" w:lastRowLastColumn="0"/>
              <w:rPr>
                <w:rFonts w:eastAsia="Calibri"/>
                <w:color w:val="000000"/>
                <w:kern w:val="0"/>
                <w:sz w:val="20"/>
                <w:szCs w:val="20"/>
                <w:lang w:eastAsia="en-US" w:bidi="ar-SA"/>
              </w:rPr>
            </w:pPr>
            <w:r w:rsidRPr="0054005E">
              <w:rPr>
                <w:rFonts w:eastAsia="Calibri"/>
                <w:color w:val="000000"/>
                <w:kern w:val="0"/>
                <w:sz w:val="20"/>
                <w:szCs w:val="20"/>
                <w:lang w:eastAsia="en-US" w:bidi="ar-SA"/>
              </w:rPr>
              <w:t xml:space="preserve">Gwarancja producenta: </w:t>
            </w:r>
            <w:r w:rsidRPr="0054005E">
              <w:rPr>
                <w:rFonts w:eastAsia="Calibri"/>
                <w:b/>
                <w:bCs/>
                <w:color w:val="000000"/>
                <w:kern w:val="0"/>
                <w:sz w:val="20"/>
                <w:szCs w:val="20"/>
                <w:lang w:eastAsia="en-US" w:bidi="ar-SA"/>
              </w:rPr>
              <w:t>min.</w:t>
            </w:r>
            <w:r w:rsidRPr="0054005E">
              <w:rPr>
                <w:rFonts w:eastAsia="Calibri"/>
                <w:color w:val="000000"/>
                <w:kern w:val="0"/>
                <w:sz w:val="20"/>
                <w:szCs w:val="20"/>
                <w:lang w:eastAsia="en-US" w:bidi="ar-SA"/>
              </w:rPr>
              <w:t xml:space="preserve"> </w:t>
            </w:r>
            <w:r w:rsidRPr="0054005E">
              <w:rPr>
                <w:rFonts w:eastAsia="Calibri"/>
                <w:b/>
                <w:bCs/>
                <w:color w:val="000000"/>
                <w:kern w:val="0"/>
                <w:sz w:val="20"/>
                <w:szCs w:val="20"/>
                <w:lang w:eastAsia="en-US" w:bidi="ar-SA"/>
              </w:rPr>
              <w:t xml:space="preserve">36 miesięcy lub dłużej zgodnie ze złożoną ofertą. </w:t>
            </w:r>
          </w:p>
          <w:p w14:paraId="00384122" w14:textId="77777777" w:rsidR="0054005E" w:rsidRPr="0054005E" w:rsidRDefault="0054005E" w:rsidP="0054005E">
            <w:pPr>
              <w:widowControl/>
              <w:numPr>
                <w:ilvl w:val="0"/>
                <w:numId w:val="15"/>
              </w:numPr>
              <w:suppressAutoHyphens w:val="0"/>
              <w:spacing w:after="60" w:line="264" w:lineRule="auto"/>
              <w:jc w:val="left"/>
              <w:cnfStyle w:val="000000000000" w:firstRow="0" w:lastRow="0" w:firstColumn="0" w:lastColumn="0" w:oddVBand="0" w:evenVBand="0" w:oddHBand="0" w:evenHBand="0" w:firstRowFirstColumn="0" w:firstRowLastColumn="0" w:lastRowFirstColumn="0" w:lastRowLastColumn="0"/>
              <w:rPr>
                <w:sz w:val="20"/>
                <w:szCs w:val="20"/>
              </w:rPr>
            </w:pPr>
            <w:r w:rsidRPr="0054005E">
              <w:rPr>
                <w:sz w:val="20"/>
                <w:szCs w:val="20"/>
              </w:rPr>
              <w:t>Czas reakcji serwisy następnego dnia roboczego.</w:t>
            </w:r>
          </w:p>
          <w:p w14:paraId="092771BF" w14:textId="62C77DE1" w:rsidR="0054005E" w:rsidRPr="0054005E" w:rsidRDefault="0054005E" w:rsidP="0054005E">
            <w:pPr>
              <w:widowControl/>
              <w:numPr>
                <w:ilvl w:val="0"/>
                <w:numId w:val="15"/>
              </w:numPr>
              <w:suppressAutoHyphens w:val="0"/>
              <w:spacing w:after="60" w:line="264" w:lineRule="auto"/>
              <w:jc w:val="left"/>
              <w:cnfStyle w:val="000000000000" w:firstRow="0" w:lastRow="0" w:firstColumn="0" w:lastColumn="0" w:oddVBand="0" w:evenVBand="0" w:oddHBand="0" w:evenHBand="0" w:firstRowFirstColumn="0" w:firstRowLastColumn="0" w:lastRowFirstColumn="0" w:lastRowLastColumn="0"/>
              <w:rPr>
                <w:sz w:val="20"/>
                <w:szCs w:val="20"/>
              </w:rPr>
            </w:pPr>
            <w:r w:rsidRPr="0054005E">
              <w:rPr>
                <w:sz w:val="20"/>
                <w:szCs w:val="20"/>
              </w:rPr>
              <w:t>Zamawiający oczekuje możliwości zgłaszania zdarzeń serwisowych w trybie 24/7/365 następującymi kanałami: telefonicznie</w:t>
            </w:r>
            <w:r w:rsidR="00976BBE">
              <w:rPr>
                <w:sz w:val="20"/>
                <w:szCs w:val="20"/>
              </w:rPr>
              <w:t xml:space="preserve"> lub przez Internet</w:t>
            </w:r>
            <w:r w:rsidRPr="0054005E">
              <w:rPr>
                <w:sz w:val="20"/>
                <w:szCs w:val="20"/>
              </w:rPr>
              <w:t xml:space="preserve">. </w:t>
            </w:r>
          </w:p>
          <w:p w14:paraId="49436F4D" w14:textId="77777777" w:rsidR="0054005E" w:rsidRPr="0054005E" w:rsidRDefault="0054005E" w:rsidP="0054005E">
            <w:pPr>
              <w:widowControl/>
              <w:numPr>
                <w:ilvl w:val="0"/>
                <w:numId w:val="15"/>
              </w:numPr>
              <w:suppressAutoHyphens w:val="0"/>
              <w:spacing w:after="60" w:line="264" w:lineRule="auto"/>
              <w:jc w:val="left"/>
              <w:cnfStyle w:val="000000000000" w:firstRow="0" w:lastRow="0" w:firstColumn="0" w:lastColumn="0" w:oddVBand="0" w:evenVBand="0" w:oddHBand="0" w:evenHBand="0" w:firstRowFirstColumn="0" w:firstRowLastColumn="0" w:lastRowFirstColumn="0" w:lastRowLastColumn="0"/>
              <w:rPr>
                <w:sz w:val="20"/>
                <w:szCs w:val="20"/>
              </w:rPr>
            </w:pPr>
            <w:r w:rsidRPr="0054005E">
              <w:rPr>
                <w:sz w:val="20"/>
                <w:szCs w:val="20"/>
              </w:rPr>
              <w:t xml:space="preserve">Zamawiający wymaga pojedynczego punktu kontaktu dla całego rozwiązania Producenta, w tym także sprzedanego oprogramowania. </w:t>
            </w:r>
          </w:p>
          <w:p w14:paraId="3B11A6B1" w14:textId="77777777" w:rsidR="0054005E" w:rsidRPr="0054005E" w:rsidRDefault="0054005E" w:rsidP="0054005E">
            <w:pPr>
              <w:widowControl/>
              <w:numPr>
                <w:ilvl w:val="0"/>
                <w:numId w:val="15"/>
              </w:numPr>
              <w:suppressAutoHyphens w:val="0"/>
              <w:spacing w:after="60" w:line="264" w:lineRule="auto"/>
              <w:jc w:val="left"/>
              <w:cnfStyle w:val="000000000000" w:firstRow="0" w:lastRow="0" w:firstColumn="0" w:lastColumn="0" w:oddVBand="0" w:evenVBand="0" w:oddHBand="0" w:evenHBand="0" w:firstRowFirstColumn="0" w:firstRowLastColumn="0" w:lastRowFirstColumn="0" w:lastRowLastColumn="0"/>
              <w:rPr>
                <w:sz w:val="20"/>
                <w:szCs w:val="20"/>
              </w:rPr>
            </w:pPr>
            <w:r w:rsidRPr="0054005E">
              <w:rPr>
                <w:sz w:val="20"/>
                <w:szCs w:val="20"/>
              </w:rPr>
              <w:t xml:space="preserve">Możliwość rozszerzenia gwarancji producenta o usługę diagnostyki sprzętu na miejscu w przypadku awarii. Charakterystyka usługi diagnostyki: </w:t>
            </w:r>
          </w:p>
          <w:p w14:paraId="2F34BB07" w14:textId="77777777" w:rsidR="0054005E" w:rsidRPr="0054005E" w:rsidRDefault="0054005E" w:rsidP="0054005E">
            <w:pPr>
              <w:widowControl/>
              <w:numPr>
                <w:ilvl w:val="1"/>
                <w:numId w:val="15"/>
              </w:numPr>
              <w:suppressAutoHyphens w:val="0"/>
              <w:spacing w:after="60" w:line="264" w:lineRule="auto"/>
              <w:ind w:left="461" w:hanging="166"/>
              <w:jc w:val="left"/>
              <w:cnfStyle w:val="000000000000" w:firstRow="0" w:lastRow="0" w:firstColumn="0" w:lastColumn="0" w:oddVBand="0" w:evenVBand="0" w:oddHBand="0" w:evenHBand="0" w:firstRowFirstColumn="0" w:firstRowLastColumn="0" w:lastRowFirstColumn="0" w:lastRowLastColumn="0"/>
              <w:rPr>
                <w:sz w:val="20"/>
                <w:szCs w:val="20"/>
              </w:rPr>
            </w:pPr>
            <w:r w:rsidRPr="0054005E">
              <w:rPr>
                <w:sz w:val="20"/>
                <w:szCs w:val="20"/>
              </w:rPr>
              <w:t>Możliwości utworzenia zgłaszania serwisowego w wyniku, którego proces diagnostyki odbędzie się na miejscu w siedzibie zamawiającego.</w:t>
            </w:r>
          </w:p>
          <w:p w14:paraId="14F7D682" w14:textId="77777777" w:rsidR="0054005E" w:rsidRPr="0054005E" w:rsidRDefault="0054005E" w:rsidP="0054005E">
            <w:pPr>
              <w:widowControl/>
              <w:numPr>
                <w:ilvl w:val="1"/>
                <w:numId w:val="15"/>
              </w:numPr>
              <w:suppressAutoHyphens w:val="0"/>
              <w:spacing w:after="60" w:line="264" w:lineRule="auto"/>
              <w:ind w:left="461" w:hanging="166"/>
              <w:jc w:val="left"/>
              <w:cnfStyle w:val="000000000000" w:firstRow="0" w:lastRow="0" w:firstColumn="0" w:lastColumn="0" w:oddVBand="0" w:evenVBand="0" w:oddHBand="0" w:evenHBand="0" w:firstRowFirstColumn="0" w:firstRowLastColumn="0" w:lastRowFirstColumn="0" w:lastRowLastColumn="0"/>
              <w:rPr>
                <w:sz w:val="20"/>
                <w:szCs w:val="20"/>
              </w:rPr>
            </w:pPr>
            <w:r w:rsidRPr="0054005E">
              <w:rPr>
                <w:sz w:val="20"/>
                <w:szCs w:val="20"/>
              </w:rPr>
              <w:lastRenderedPageBreak/>
              <w:t>Po przyjeździe do siedziby Zamawiającego, pracownik serwisu przystąpi do rozwiązywania problemu. Jeśli do rozwiązania problemu będzie konieczna dodatkowa pomoc diagnostyczna lub części, pracownik serwisu może w imieniu Zamawiającego skontaktować się z producentem w celu uzyskania pomocy.</w:t>
            </w:r>
          </w:p>
          <w:p w14:paraId="02ED0056" w14:textId="77777777" w:rsidR="0054005E" w:rsidRPr="0054005E" w:rsidRDefault="0054005E" w:rsidP="0054005E">
            <w:pPr>
              <w:widowControl/>
              <w:numPr>
                <w:ilvl w:val="1"/>
                <w:numId w:val="15"/>
              </w:numPr>
              <w:suppressAutoHyphens w:val="0"/>
              <w:spacing w:after="60" w:line="264" w:lineRule="auto"/>
              <w:ind w:left="461" w:hanging="166"/>
              <w:jc w:val="left"/>
              <w:cnfStyle w:val="000000000000" w:firstRow="0" w:lastRow="0" w:firstColumn="0" w:lastColumn="0" w:oddVBand="0" w:evenVBand="0" w:oddHBand="0" w:evenHBand="0" w:firstRowFirstColumn="0" w:firstRowLastColumn="0" w:lastRowFirstColumn="0" w:lastRowLastColumn="0"/>
              <w:rPr>
                <w:sz w:val="20"/>
                <w:szCs w:val="20"/>
              </w:rPr>
            </w:pPr>
            <w:r w:rsidRPr="0054005E">
              <w:rPr>
                <w:sz w:val="20"/>
                <w:szCs w:val="20"/>
              </w:rPr>
              <w:t xml:space="preserve">Reakcja na miejscu u Zamawiającego powinna nastąpić w okresie zgodnym z czasem reakcji przypisanym do urządzenia, które posiada wykupioną usługę serwisową. </w:t>
            </w:r>
          </w:p>
          <w:p w14:paraId="5932A52E" w14:textId="77777777" w:rsidR="0054005E" w:rsidRPr="0054005E" w:rsidRDefault="0054005E" w:rsidP="0054005E">
            <w:pPr>
              <w:widowControl/>
              <w:numPr>
                <w:ilvl w:val="1"/>
                <w:numId w:val="15"/>
              </w:numPr>
              <w:suppressAutoHyphens w:val="0"/>
              <w:spacing w:after="60" w:line="264" w:lineRule="auto"/>
              <w:ind w:left="461" w:hanging="166"/>
              <w:jc w:val="left"/>
              <w:cnfStyle w:val="000000000000" w:firstRow="0" w:lastRow="0" w:firstColumn="0" w:lastColumn="0" w:oddVBand="0" w:evenVBand="0" w:oddHBand="0" w:evenHBand="0" w:firstRowFirstColumn="0" w:firstRowLastColumn="0" w:lastRowFirstColumn="0" w:lastRowLastColumn="0"/>
              <w:rPr>
                <w:sz w:val="20"/>
                <w:szCs w:val="20"/>
              </w:rPr>
            </w:pPr>
            <w:r w:rsidRPr="0054005E">
              <w:rPr>
                <w:sz w:val="20"/>
                <w:szCs w:val="20"/>
              </w:rPr>
              <w:t>Pracownik serwisu powinien skontaktować się z Zamawiającym przed przyjazdem na miejsce w celu sprawdzenia zgłoszenia, ustalenia harmonogramu i potwierdzenia wszelkich informacji niezbędnych do realizacji wizyty technika na miejscu.</w:t>
            </w:r>
          </w:p>
          <w:p w14:paraId="06F7A990" w14:textId="77777777" w:rsidR="0054005E" w:rsidRPr="0054005E" w:rsidRDefault="0054005E" w:rsidP="0054005E">
            <w:pPr>
              <w:widowControl/>
              <w:numPr>
                <w:ilvl w:val="1"/>
                <w:numId w:val="15"/>
              </w:numPr>
              <w:suppressAutoHyphens w:val="0"/>
              <w:spacing w:after="60" w:line="264" w:lineRule="auto"/>
              <w:ind w:left="461" w:hanging="166"/>
              <w:jc w:val="left"/>
              <w:cnfStyle w:val="000000000000" w:firstRow="0" w:lastRow="0" w:firstColumn="0" w:lastColumn="0" w:oddVBand="0" w:evenVBand="0" w:oddHBand="0" w:evenHBand="0" w:firstRowFirstColumn="0" w:firstRowLastColumn="0" w:lastRowFirstColumn="0" w:lastRowLastColumn="0"/>
              <w:rPr>
                <w:sz w:val="20"/>
                <w:szCs w:val="20"/>
              </w:rPr>
            </w:pPr>
            <w:r w:rsidRPr="0054005E">
              <w:rPr>
                <w:sz w:val="20"/>
                <w:szCs w:val="20"/>
              </w:rPr>
              <w:t>Jeśli w trakcie wstępnego procesu rozwiązywania problemu na miejscu awarii zostanie ustalone, że do realizacji usługi jest niezbędna jakaś część, znajdujący się na miejscu pracownik serwisu zamówi nową część i przekaże dodatkowe zgłoszenie do działu obsługi technicznej. Technik pracujący na miejscu powróci do siedziby Klienta w celu wymiany wysłanej części w ciągu czasu reakcji ustalonego zgodnie z umową serwisową zakupionego produktu.</w:t>
            </w:r>
          </w:p>
          <w:p w14:paraId="6630A73E" w14:textId="77777777" w:rsidR="0054005E" w:rsidRPr="0054005E" w:rsidRDefault="0054005E" w:rsidP="0054005E">
            <w:pPr>
              <w:widowControl/>
              <w:numPr>
                <w:ilvl w:val="0"/>
                <w:numId w:val="15"/>
              </w:numPr>
              <w:suppressAutoHyphens w:val="0"/>
              <w:spacing w:after="60" w:line="264" w:lineRule="auto"/>
              <w:jc w:val="left"/>
              <w:cnfStyle w:val="000000000000" w:firstRow="0" w:lastRow="0" w:firstColumn="0" w:lastColumn="0" w:oddVBand="0" w:evenVBand="0" w:oddHBand="0" w:evenHBand="0" w:firstRowFirstColumn="0" w:firstRowLastColumn="0" w:lastRowFirstColumn="0" w:lastRowLastColumn="0"/>
              <w:rPr>
                <w:sz w:val="20"/>
                <w:szCs w:val="20"/>
              </w:rPr>
            </w:pPr>
            <w:r w:rsidRPr="0054005E">
              <w:rPr>
                <w:sz w:val="20"/>
                <w:szCs w:val="20"/>
                <w:u w:val="single"/>
              </w:rPr>
              <w:t>Wymagane dołączenie do oferty oświadczenia Wykonawcy lub Producenta potwierdzające, że Serwis urządzeń będzie realizowany bezpośrednio przez Producenta i/lub we współpracy z Autoryzowanym Partnerem Serwisowym Producenta</w:t>
            </w:r>
            <w:r w:rsidRPr="0054005E">
              <w:rPr>
                <w:sz w:val="20"/>
                <w:szCs w:val="20"/>
              </w:rPr>
              <w:t xml:space="preserve">. </w:t>
            </w:r>
          </w:p>
          <w:p w14:paraId="738CDC9F" w14:textId="77777777" w:rsidR="0054005E" w:rsidRPr="0054005E" w:rsidRDefault="0054005E" w:rsidP="0054005E">
            <w:pPr>
              <w:widowControl/>
              <w:numPr>
                <w:ilvl w:val="0"/>
                <w:numId w:val="15"/>
              </w:numPr>
              <w:suppressAutoHyphens w:val="0"/>
              <w:spacing w:after="60" w:line="264" w:lineRule="auto"/>
              <w:jc w:val="left"/>
              <w:cnfStyle w:val="000000000000" w:firstRow="0" w:lastRow="0" w:firstColumn="0" w:lastColumn="0" w:oddVBand="0" w:evenVBand="0" w:oddHBand="0" w:evenHBand="0" w:firstRowFirstColumn="0" w:firstRowLastColumn="0" w:lastRowFirstColumn="0" w:lastRowLastColumn="0"/>
              <w:rPr>
                <w:sz w:val="20"/>
                <w:szCs w:val="20"/>
              </w:rPr>
            </w:pPr>
            <w:r w:rsidRPr="0054005E">
              <w:rPr>
                <w:sz w:val="20"/>
                <w:szCs w:val="20"/>
              </w:rPr>
              <w:t xml:space="preserve">W przypadku wystąpienia awarii dysku twardego w urządzeniu objętym aktywnym wparciem technicznym, uszkodzony dysk twardy pozostaje u Zamawiającego – </w:t>
            </w:r>
            <w:r w:rsidRPr="0054005E">
              <w:rPr>
                <w:sz w:val="20"/>
                <w:szCs w:val="20"/>
                <w:u w:val="single"/>
              </w:rPr>
              <w:t>wymagane jest dołączenie do oferty oświadczenia podmiotu wykonującego Serwis lub Producenta potwierdzające powyższe</w:t>
            </w:r>
            <w:r w:rsidRPr="0054005E">
              <w:rPr>
                <w:sz w:val="20"/>
                <w:szCs w:val="20"/>
              </w:rPr>
              <w:t>.</w:t>
            </w:r>
          </w:p>
          <w:p w14:paraId="100B9D6A" w14:textId="7DF8BD90" w:rsidR="0054005E" w:rsidRPr="0086587C" w:rsidRDefault="0054005E" w:rsidP="0054005E">
            <w:pPr>
              <w:widowControl/>
              <w:numPr>
                <w:ilvl w:val="0"/>
                <w:numId w:val="15"/>
              </w:numPr>
              <w:suppressAutoHyphens w:val="0"/>
              <w:spacing w:after="60" w:line="264" w:lineRule="auto"/>
              <w:cnfStyle w:val="000000000000" w:firstRow="0" w:lastRow="0" w:firstColumn="0" w:lastColumn="0" w:oddVBand="0" w:evenVBand="0" w:oddHBand="0" w:evenHBand="0" w:firstRowFirstColumn="0" w:firstRowLastColumn="0" w:lastRowFirstColumn="0" w:lastRowLastColumn="0"/>
              <w:rPr>
                <w:sz w:val="20"/>
                <w:szCs w:val="20"/>
              </w:rPr>
            </w:pPr>
            <w:r w:rsidRPr="0054005E">
              <w:rPr>
                <w:kern w:val="2"/>
                <w:sz w:val="20"/>
                <w:szCs w:val="20"/>
                <w14:ligatures w14:val="standardContextual"/>
              </w:rPr>
              <w:t xml:space="preserve">Firma serwisująca musi posiadać ISO9001 oraz ISO27001 na świadczenie usług serwisowych oraz posiada autoryzacje producenta urządzeń – </w:t>
            </w:r>
            <w:r w:rsidRPr="0054005E">
              <w:rPr>
                <w:kern w:val="2"/>
                <w:sz w:val="20"/>
                <w:szCs w:val="20"/>
                <w:u w:val="single"/>
                <w14:ligatures w14:val="standardContextual"/>
              </w:rPr>
              <w:t>dokumenty potwierdzające należy załączyć do oferty</w:t>
            </w:r>
            <w:r w:rsidRPr="0054005E">
              <w:rPr>
                <w:kern w:val="2"/>
                <w:sz w:val="20"/>
                <w:szCs w:val="20"/>
                <w14:ligatures w14:val="standardContextual"/>
              </w:rPr>
              <w:t>.</w:t>
            </w:r>
          </w:p>
        </w:tc>
        <w:tc>
          <w:tcPr>
            <w:tcW w:w="2552" w:type="dxa"/>
          </w:tcPr>
          <w:p w14:paraId="28A2B83C" w14:textId="77777777" w:rsidR="0054005E" w:rsidRDefault="0054005E" w:rsidP="0054005E">
            <w:pPr>
              <w:widowControl/>
              <w:suppressAutoHyphens w:val="0"/>
              <w:spacing w:after="60" w:line="264" w:lineRule="auto"/>
              <w:cnfStyle w:val="000000000000" w:firstRow="0" w:lastRow="0" w:firstColumn="0" w:lastColumn="0" w:oddVBand="0" w:evenVBand="0" w:oddHBand="0" w:evenHBand="0" w:firstRowFirstColumn="0" w:firstRowLastColumn="0" w:lastRowFirstColumn="0" w:lastRowLastColumn="0"/>
              <w:rPr>
                <w:rFonts w:eastAsia="Calibri"/>
                <w:color w:val="000000"/>
                <w:kern w:val="0"/>
                <w:sz w:val="20"/>
                <w:szCs w:val="20"/>
                <w:lang w:eastAsia="en-US" w:bidi="ar-SA"/>
              </w:rPr>
            </w:pPr>
            <w:r w:rsidRPr="00CE0F66">
              <w:rPr>
                <w:rFonts w:eastAsia="Calibri"/>
                <w:color w:val="000000"/>
                <w:kern w:val="0"/>
                <w:sz w:val="20"/>
                <w:szCs w:val="20"/>
                <w:lang w:eastAsia="en-US" w:bidi="ar-SA"/>
              </w:rPr>
              <w:lastRenderedPageBreak/>
              <w:t>1)</w:t>
            </w:r>
            <w:r>
              <w:rPr>
                <w:rFonts w:eastAsia="Calibri"/>
                <w:color w:val="000000"/>
                <w:kern w:val="0"/>
                <w:sz w:val="20"/>
                <w:szCs w:val="20"/>
                <w:lang w:eastAsia="en-US" w:bidi="ar-SA"/>
              </w:rPr>
              <w:t xml:space="preserve"> </w:t>
            </w:r>
            <w:r w:rsidRPr="00CE0F66">
              <w:rPr>
                <w:rFonts w:eastAsia="Calibri"/>
                <w:color w:val="000000"/>
                <w:kern w:val="0"/>
                <w:sz w:val="20"/>
                <w:szCs w:val="20"/>
                <w:lang w:eastAsia="en-US" w:bidi="ar-SA"/>
              </w:rPr>
              <w:t xml:space="preserve">Gwarancja producenta: </w:t>
            </w:r>
            <w:r>
              <w:rPr>
                <w:rFonts w:eastAsia="Calibri"/>
                <w:color w:val="000000"/>
                <w:kern w:val="0"/>
                <w:sz w:val="20"/>
                <w:szCs w:val="20"/>
                <w:lang w:eastAsia="en-US" w:bidi="ar-SA"/>
              </w:rPr>
              <w:t xml:space="preserve">…….. miesięcy. </w:t>
            </w:r>
          </w:p>
          <w:p w14:paraId="0582AFA4" w14:textId="77777777" w:rsidR="0054005E" w:rsidRPr="00652CAC" w:rsidRDefault="0054005E" w:rsidP="0054005E">
            <w:pPr>
              <w:widowControl/>
              <w:suppressAutoHyphens w:val="0"/>
              <w:spacing w:after="60" w:line="264" w:lineRule="auto"/>
              <w:cnfStyle w:val="000000000000" w:firstRow="0" w:lastRow="0" w:firstColumn="0" w:lastColumn="0" w:oddVBand="0" w:evenVBand="0" w:oddHBand="0" w:evenHBand="0" w:firstRowFirstColumn="0" w:firstRowLastColumn="0" w:lastRowFirstColumn="0" w:lastRowLastColumn="0"/>
              <w:rPr>
                <w:rFonts w:eastAsia="Calibri"/>
                <w:color w:val="000000"/>
                <w:kern w:val="0"/>
                <w:sz w:val="20"/>
                <w:szCs w:val="20"/>
                <w:lang w:eastAsia="en-US" w:bidi="ar-SA"/>
              </w:rPr>
            </w:pPr>
            <w:r w:rsidRPr="00652CAC">
              <w:rPr>
                <w:rFonts w:eastAsia="Calibri"/>
                <w:color w:val="000000"/>
                <w:kern w:val="0"/>
                <w:sz w:val="20"/>
                <w:szCs w:val="20"/>
                <w:lang w:eastAsia="en-US" w:bidi="ar-SA"/>
              </w:rPr>
              <w:t>2)</w:t>
            </w:r>
            <w:r>
              <w:rPr>
                <w:rFonts w:eastAsia="Calibri"/>
                <w:color w:val="000000"/>
                <w:kern w:val="0"/>
                <w:sz w:val="20"/>
                <w:szCs w:val="20"/>
                <w:lang w:eastAsia="en-US" w:bidi="ar-SA"/>
              </w:rPr>
              <w:t xml:space="preserve"> TAK / NIE</w:t>
            </w:r>
            <w:r w:rsidRPr="00652CAC">
              <w:rPr>
                <w:rFonts w:eastAsia="Calibri"/>
                <w:color w:val="000000"/>
                <w:kern w:val="0"/>
                <w:sz w:val="20"/>
                <w:szCs w:val="20"/>
                <w:lang w:eastAsia="en-US" w:bidi="ar-SA"/>
              </w:rPr>
              <w:t xml:space="preserve"> </w:t>
            </w:r>
          </w:p>
          <w:p w14:paraId="0198D1E4" w14:textId="77777777" w:rsidR="0054005E" w:rsidRPr="00652CAC" w:rsidRDefault="0054005E" w:rsidP="0054005E">
            <w:pPr>
              <w:widowControl/>
              <w:suppressAutoHyphens w:val="0"/>
              <w:spacing w:after="60" w:line="264" w:lineRule="auto"/>
              <w:cnfStyle w:val="000000000000" w:firstRow="0" w:lastRow="0" w:firstColumn="0" w:lastColumn="0" w:oddVBand="0" w:evenVBand="0" w:oddHBand="0" w:evenHBand="0" w:firstRowFirstColumn="0" w:firstRowLastColumn="0" w:lastRowFirstColumn="0" w:lastRowLastColumn="0"/>
              <w:rPr>
                <w:rFonts w:eastAsia="Calibri"/>
                <w:color w:val="000000"/>
                <w:kern w:val="0"/>
                <w:sz w:val="20"/>
                <w:szCs w:val="20"/>
                <w:lang w:eastAsia="en-US" w:bidi="ar-SA"/>
              </w:rPr>
            </w:pPr>
            <w:r w:rsidRPr="00652CAC">
              <w:rPr>
                <w:rFonts w:eastAsia="Calibri"/>
                <w:color w:val="000000"/>
                <w:kern w:val="0"/>
                <w:sz w:val="20"/>
                <w:szCs w:val="20"/>
                <w:lang w:eastAsia="en-US" w:bidi="ar-SA"/>
              </w:rPr>
              <w:t>3)</w:t>
            </w:r>
            <w:r>
              <w:rPr>
                <w:rFonts w:eastAsia="Calibri"/>
                <w:color w:val="000000"/>
                <w:kern w:val="0"/>
                <w:sz w:val="20"/>
                <w:szCs w:val="20"/>
                <w:lang w:eastAsia="en-US" w:bidi="ar-SA"/>
              </w:rPr>
              <w:t xml:space="preserve"> TAK / NIE</w:t>
            </w:r>
            <w:r w:rsidRPr="00652CAC">
              <w:rPr>
                <w:rFonts w:eastAsia="Calibri"/>
                <w:color w:val="000000"/>
                <w:kern w:val="0"/>
                <w:sz w:val="20"/>
                <w:szCs w:val="20"/>
                <w:lang w:eastAsia="en-US" w:bidi="ar-SA"/>
              </w:rPr>
              <w:t xml:space="preserve"> </w:t>
            </w:r>
          </w:p>
          <w:p w14:paraId="5EB8CADA" w14:textId="77777777" w:rsidR="0054005E" w:rsidRPr="00652CAC" w:rsidRDefault="0054005E" w:rsidP="0054005E">
            <w:pPr>
              <w:widowControl/>
              <w:suppressAutoHyphens w:val="0"/>
              <w:spacing w:after="60" w:line="264" w:lineRule="auto"/>
              <w:cnfStyle w:val="000000000000" w:firstRow="0" w:lastRow="0" w:firstColumn="0" w:lastColumn="0" w:oddVBand="0" w:evenVBand="0" w:oddHBand="0" w:evenHBand="0" w:firstRowFirstColumn="0" w:firstRowLastColumn="0" w:lastRowFirstColumn="0" w:lastRowLastColumn="0"/>
              <w:rPr>
                <w:rFonts w:eastAsia="Calibri"/>
                <w:color w:val="000000"/>
                <w:kern w:val="0"/>
                <w:sz w:val="20"/>
                <w:szCs w:val="20"/>
                <w:lang w:eastAsia="en-US" w:bidi="ar-SA"/>
              </w:rPr>
            </w:pPr>
            <w:r w:rsidRPr="00652CAC">
              <w:rPr>
                <w:rFonts w:eastAsia="Calibri"/>
                <w:color w:val="000000"/>
                <w:kern w:val="0"/>
                <w:sz w:val="20"/>
                <w:szCs w:val="20"/>
                <w:lang w:eastAsia="en-US" w:bidi="ar-SA"/>
              </w:rPr>
              <w:t>4)</w:t>
            </w:r>
            <w:r>
              <w:rPr>
                <w:rFonts w:eastAsia="Calibri"/>
                <w:color w:val="000000"/>
                <w:kern w:val="0"/>
                <w:sz w:val="20"/>
                <w:szCs w:val="20"/>
                <w:lang w:eastAsia="en-US" w:bidi="ar-SA"/>
              </w:rPr>
              <w:t xml:space="preserve"> TAK / NIE</w:t>
            </w:r>
            <w:r w:rsidRPr="00652CAC">
              <w:rPr>
                <w:rFonts w:eastAsia="Calibri"/>
                <w:color w:val="000000"/>
                <w:kern w:val="0"/>
                <w:sz w:val="20"/>
                <w:szCs w:val="20"/>
                <w:lang w:eastAsia="en-US" w:bidi="ar-SA"/>
              </w:rPr>
              <w:t xml:space="preserve">  </w:t>
            </w:r>
          </w:p>
          <w:p w14:paraId="724B01C8" w14:textId="77777777" w:rsidR="0054005E" w:rsidRPr="00652CAC" w:rsidRDefault="0054005E" w:rsidP="0054005E">
            <w:pPr>
              <w:widowControl/>
              <w:suppressAutoHyphens w:val="0"/>
              <w:spacing w:after="60" w:line="264" w:lineRule="auto"/>
              <w:cnfStyle w:val="000000000000" w:firstRow="0" w:lastRow="0" w:firstColumn="0" w:lastColumn="0" w:oddVBand="0" w:evenVBand="0" w:oddHBand="0" w:evenHBand="0" w:firstRowFirstColumn="0" w:firstRowLastColumn="0" w:lastRowFirstColumn="0" w:lastRowLastColumn="0"/>
              <w:rPr>
                <w:rFonts w:eastAsia="Calibri"/>
                <w:color w:val="000000"/>
                <w:kern w:val="0"/>
                <w:sz w:val="20"/>
                <w:szCs w:val="20"/>
                <w:lang w:eastAsia="en-US" w:bidi="ar-SA"/>
              </w:rPr>
            </w:pPr>
            <w:r w:rsidRPr="00652CAC">
              <w:rPr>
                <w:rFonts w:eastAsia="Calibri"/>
                <w:color w:val="000000"/>
                <w:kern w:val="0"/>
                <w:sz w:val="20"/>
                <w:szCs w:val="20"/>
                <w:lang w:eastAsia="en-US" w:bidi="ar-SA"/>
              </w:rPr>
              <w:t>5)</w:t>
            </w:r>
            <w:r>
              <w:rPr>
                <w:rFonts w:eastAsia="Calibri"/>
                <w:color w:val="000000"/>
                <w:kern w:val="0"/>
                <w:sz w:val="20"/>
                <w:szCs w:val="20"/>
                <w:lang w:eastAsia="en-US" w:bidi="ar-SA"/>
              </w:rPr>
              <w:t xml:space="preserve"> TAK / NIE</w:t>
            </w:r>
            <w:r w:rsidRPr="00652CAC">
              <w:rPr>
                <w:rFonts w:eastAsia="Calibri"/>
                <w:color w:val="000000"/>
                <w:kern w:val="0"/>
                <w:sz w:val="20"/>
                <w:szCs w:val="20"/>
                <w:lang w:eastAsia="en-US" w:bidi="ar-SA"/>
              </w:rPr>
              <w:t xml:space="preserve">. </w:t>
            </w:r>
          </w:p>
          <w:p w14:paraId="36544CB9" w14:textId="3B65B751" w:rsidR="0054005E" w:rsidRDefault="00A52F28" w:rsidP="0054005E">
            <w:pPr>
              <w:widowControl/>
              <w:suppressAutoHyphens w:val="0"/>
              <w:spacing w:after="60" w:line="264" w:lineRule="auto"/>
              <w:cnfStyle w:val="000000000000" w:firstRow="0" w:lastRow="0" w:firstColumn="0" w:lastColumn="0" w:oddVBand="0" w:evenVBand="0" w:oddHBand="0" w:evenHBand="0" w:firstRowFirstColumn="0" w:firstRowLastColumn="0" w:lastRowFirstColumn="0" w:lastRowLastColumn="0"/>
              <w:rPr>
                <w:rFonts w:eastAsia="Calibri"/>
                <w:color w:val="000000"/>
                <w:kern w:val="0"/>
                <w:sz w:val="20"/>
                <w:szCs w:val="20"/>
                <w:lang w:eastAsia="en-US" w:bidi="ar-SA"/>
              </w:rPr>
            </w:pPr>
            <w:r>
              <w:rPr>
                <w:rFonts w:eastAsia="Calibri"/>
                <w:color w:val="000000"/>
                <w:kern w:val="0"/>
                <w:sz w:val="20"/>
                <w:szCs w:val="20"/>
                <w:lang w:eastAsia="en-US" w:bidi="ar-SA"/>
              </w:rPr>
              <w:t>6</w:t>
            </w:r>
            <w:r w:rsidR="0054005E">
              <w:rPr>
                <w:rFonts w:eastAsia="Calibri"/>
                <w:color w:val="000000"/>
                <w:kern w:val="0"/>
                <w:sz w:val="20"/>
                <w:szCs w:val="20"/>
                <w:lang w:eastAsia="en-US" w:bidi="ar-SA"/>
              </w:rPr>
              <w:t xml:space="preserve">) TAK / NIE </w:t>
            </w:r>
          </w:p>
          <w:p w14:paraId="35D60F1F" w14:textId="06EC67BC" w:rsidR="0054005E" w:rsidRPr="00652CAC" w:rsidRDefault="0054005E" w:rsidP="0054005E">
            <w:pPr>
              <w:widowControl/>
              <w:suppressAutoHyphens w:val="0"/>
              <w:spacing w:after="60" w:line="264" w:lineRule="auto"/>
              <w:cnfStyle w:val="000000000000" w:firstRow="0" w:lastRow="0" w:firstColumn="0" w:lastColumn="0" w:oddVBand="0" w:evenVBand="0" w:oddHBand="0" w:evenHBand="0" w:firstRowFirstColumn="0" w:firstRowLastColumn="0" w:lastRowFirstColumn="0" w:lastRowLastColumn="0"/>
              <w:rPr>
                <w:rFonts w:eastAsia="Calibri"/>
                <w:color w:val="000000"/>
                <w:kern w:val="0"/>
                <w:sz w:val="20"/>
                <w:szCs w:val="20"/>
                <w:lang w:eastAsia="en-US" w:bidi="ar-SA"/>
              </w:rPr>
            </w:pPr>
            <w:r>
              <w:rPr>
                <w:rFonts w:eastAsia="Calibri"/>
                <w:color w:val="000000"/>
                <w:kern w:val="0"/>
                <w:sz w:val="20"/>
                <w:szCs w:val="20"/>
                <w:lang w:eastAsia="en-US" w:bidi="ar-SA"/>
              </w:rPr>
              <w:t>Dołączono</w:t>
            </w:r>
            <w:r w:rsidRPr="00652CAC">
              <w:rPr>
                <w:rFonts w:eastAsia="Calibri"/>
                <w:color w:val="000000"/>
                <w:kern w:val="0"/>
                <w:sz w:val="20"/>
                <w:szCs w:val="20"/>
                <w:lang w:eastAsia="en-US" w:bidi="ar-SA"/>
              </w:rPr>
              <w:t xml:space="preserve"> do oferty oświadczeni</w:t>
            </w:r>
            <w:r>
              <w:rPr>
                <w:rFonts w:eastAsia="Calibri"/>
                <w:color w:val="000000"/>
                <w:kern w:val="0"/>
                <w:sz w:val="20"/>
                <w:szCs w:val="20"/>
                <w:lang w:eastAsia="en-US" w:bidi="ar-SA"/>
              </w:rPr>
              <w:t>e</w:t>
            </w:r>
            <w:r w:rsidRPr="00652CAC">
              <w:rPr>
                <w:rFonts w:eastAsia="Calibri"/>
                <w:color w:val="000000"/>
                <w:kern w:val="0"/>
                <w:sz w:val="20"/>
                <w:szCs w:val="20"/>
                <w:lang w:eastAsia="en-US" w:bidi="ar-SA"/>
              </w:rPr>
              <w:t xml:space="preserve"> Wykonawcy </w:t>
            </w:r>
            <w:r>
              <w:rPr>
                <w:rFonts w:eastAsia="Calibri"/>
                <w:color w:val="000000"/>
                <w:kern w:val="0"/>
                <w:sz w:val="20"/>
                <w:szCs w:val="20"/>
                <w:lang w:eastAsia="en-US" w:bidi="ar-SA"/>
              </w:rPr>
              <w:t>/</w:t>
            </w:r>
            <w:r w:rsidRPr="00652CAC">
              <w:rPr>
                <w:rFonts w:eastAsia="Calibri"/>
                <w:color w:val="000000"/>
                <w:kern w:val="0"/>
                <w:sz w:val="20"/>
                <w:szCs w:val="20"/>
                <w:lang w:eastAsia="en-US" w:bidi="ar-SA"/>
              </w:rPr>
              <w:t xml:space="preserve"> Producenta potwierdzające, że Serwis urządzeń będzie realizowany bezpośrednio przez Producenta i/lub we współpracy </w:t>
            </w:r>
            <w:r>
              <w:rPr>
                <w:rFonts w:eastAsia="Calibri"/>
                <w:color w:val="000000"/>
                <w:kern w:val="0"/>
                <w:sz w:val="20"/>
                <w:szCs w:val="20"/>
                <w:lang w:eastAsia="en-US" w:bidi="ar-SA"/>
              </w:rPr>
              <w:br/>
            </w:r>
            <w:r w:rsidRPr="00652CAC">
              <w:rPr>
                <w:rFonts w:eastAsia="Calibri"/>
                <w:color w:val="000000"/>
                <w:kern w:val="0"/>
                <w:sz w:val="20"/>
                <w:szCs w:val="20"/>
                <w:lang w:eastAsia="en-US" w:bidi="ar-SA"/>
              </w:rPr>
              <w:t xml:space="preserve">z Autoryzowanym </w:t>
            </w:r>
            <w:r w:rsidRPr="00652CAC">
              <w:rPr>
                <w:rFonts w:eastAsia="Calibri"/>
                <w:color w:val="000000"/>
                <w:kern w:val="0"/>
                <w:sz w:val="20"/>
                <w:szCs w:val="20"/>
                <w:lang w:eastAsia="en-US" w:bidi="ar-SA"/>
              </w:rPr>
              <w:lastRenderedPageBreak/>
              <w:t xml:space="preserve">Partnerem Serwisowym Producenta. </w:t>
            </w:r>
          </w:p>
          <w:p w14:paraId="700EE86F" w14:textId="3ABCEE4E" w:rsidR="0054005E" w:rsidRDefault="00A52F28" w:rsidP="0054005E">
            <w:pPr>
              <w:widowControl/>
              <w:suppressAutoHyphens w:val="0"/>
              <w:spacing w:after="60" w:line="264" w:lineRule="auto"/>
              <w:cnfStyle w:val="000000000000" w:firstRow="0" w:lastRow="0" w:firstColumn="0" w:lastColumn="0" w:oddVBand="0" w:evenVBand="0" w:oddHBand="0" w:evenHBand="0" w:firstRowFirstColumn="0" w:firstRowLastColumn="0" w:lastRowFirstColumn="0" w:lastRowLastColumn="0"/>
              <w:rPr>
                <w:rFonts w:eastAsia="Calibri"/>
                <w:color w:val="000000"/>
                <w:kern w:val="0"/>
                <w:sz w:val="20"/>
                <w:szCs w:val="20"/>
                <w:lang w:eastAsia="en-US" w:bidi="ar-SA"/>
              </w:rPr>
            </w:pPr>
            <w:r>
              <w:rPr>
                <w:rFonts w:eastAsia="Calibri"/>
                <w:color w:val="000000"/>
                <w:kern w:val="0"/>
                <w:sz w:val="20"/>
                <w:szCs w:val="20"/>
                <w:lang w:eastAsia="en-US" w:bidi="ar-SA"/>
              </w:rPr>
              <w:t>7</w:t>
            </w:r>
            <w:r w:rsidR="0054005E" w:rsidRPr="00652CAC">
              <w:rPr>
                <w:rFonts w:eastAsia="Calibri"/>
                <w:color w:val="000000"/>
                <w:kern w:val="0"/>
                <w:sz w:val="20"/>
                <w:szCs w:val="20"/>
                <w:lang w:eastAsia="en-US" w:bidi="ar-SA"/>
              </w:rPr>
              <w:t>)</w:t>
            </w:r>
            <w:r w:rsidR="0054005E">
              <w:rPr>
                <w:rFonts w:eastAsia="Calibri"/>
                <w:color w:val="000000"/>
                <w:kern w:val="0"/>
                <w:sz w:val="20"/>
                <w:szCs w:val="20"/>
                <w:lang w:eastAsia="en-US" w:bidi="ar-SA"/>
              </w:rPr>
              <w:t xml:space="preserve"> TAK / NIE</w:t>
            </w:r>
          </w:p>
          <w:p w14:paraId="06F7D1CE" w14:textId="17C465B3" w:rsidR="0054005E" w:rsidRPr="00652CAC" w:rsidRDefault="0054005E" w:rsidP="0054005E">
            <w:pPr>
              <w:widowControl/>
              <w:suppressAutoHyphens w:val="0"/>
              <w:spacing w:after="60" w:line="264" w:lineRule="auto"/>
              <w:cnfStyle w:val="000000000000" w:firstRow="0" w:lastRow="0" w:firstColumn="0" w:lastColumn="0" w:oddVBand="0" w:evenVBand="0" w:oddHBand="0" w:evenHBand="0" w:firstRowFirstColumn="0" w:firstRowLastColumn="0" w:lastRowFirstColumn="0" w:lastRowLastColumn="0"/>
              <w:rPr>
                <w:rFonts w:eastAsia="Calibri"/>
                <w:color w:val="000000"/>
                <w:kern w:val="0"/>
                <w:sz w:val="20"/>
                <w:szCs w:val="20"/>
                <w:lang w:eastAsia="en-US" w:bidi="ar-SA"/>
              </w:rPr>
            </w:pPr>
            <w:r>
              <w:rPr>
                <w:rFonts w:eastAsia="Calibri"/>
                <w:color w:val="000000"/>
                <w:kern w:val="0"/>
                <w:sz w:val="20"/>
                <w:szCs w:val="20"/>
                <w:lang w:eastAsia="en-US" w:bidi="ar-SA"/>
              </w:rPr>
              <w:t>Dołączono</w:t>
            </w:r>
            <w:r w:rsidRPr="00652CAC">
              <w:rPr>
                <w:rFonts w:eastAsia="Calibri"/>
                <w:color w:val="000000"/>
                <w:kern w:val="0"/>
                <w:sz w:val="20"/>
                <w:szCs w:val="20"/>
                <w:lang w:eastAsia="en-US" w:bidi="ar-SA"/>
              </w:rPr>
              <w:t xml:space="preserve"> do oferty oświadczenia podmiotu wykonującego Serwis</w:t>
            </w:r>
            <w:r>
              <w:rPr>
                <w:rFonts w:eastAsia="Calibri"/>
                <w:color w:val="000000"/>
                <w:kern w:val="0"/>
                <w:sz w:val="20"/>
                <w:szCs w:val="20"/>
                <w:lang w:eastAsia="en-US" w:bidi="ar-SA"/>
              </w:rPr>
              <w:t xml:space="preserve"> /</w:t>
            </w:r>
            <w:r w:rsidRPr="00652CAC">
              <w:rPr>
                <w:rFonts w:eastAsia="Calibri"/>
                <w:color w:val="000000"/>
                <w:kern w:val="0"/>
                <w:sz w:val="20"/>
                <w:szCs w:val="20"/>
                <w:lang w:eastAsia="en-US" w:bidi="ar-SA"/>
              </w:rPr>
              <w:t xml:space="preserve"> Producenta potwierdzające</w:t>
            </w:r>
            <w:r>
              <w:rPr>
                <w:rFonts w:eastAsia="Calibri"/>
                <w:color w:val="000000"/>
                <w:kern w:val="0"/>
                <w:sz w:val="20"/>
                <w:szCs w:val="20"/>
                <w:lang w:eastAsia="en-US" w:bidi="ar-SA"/>
              </w:rPr>
              <w:t>, że w</w:t>
            </w:r>
            <w:r w:rsidRPr="00652CAC">
              <w:rPr>
                <w:rFonts w:eastAsia="Calibri"/>
                <w:color w:val="000000"/>
                <w:kern w:val="0"/>
                <w:sz w:val="20"/>
                <w:szCs w:val="20"/>
                <w:lang w:eastAsia="en-US" w:bidi="ar-SA"/>
              </w:rPr>
              <w:t xml:space="preserve"> przypadku wystąpienia awarii dysku twardego </w:t>
            </w:r>
            <w:r>
              <w:rPr>
                <w:rFonts w:eastAsia="Calibri"/>
                <w:color w:val="000000"/>
                <w:kern w:val="0"/>
                <w:sz w:val="20"/>
                <w:szCs w:val="20"/>
                <w:lang w:eastAsia="en-US" w:bidi="ar-SA"/>
              </w:rPr>
              <w:br/>
            </w:r>
            <w:r w:rsidRPr="00652CAC">
              <w:rPr>
                <w:rFonts w:eastAsia="Calibri"/>
                <w:color w:val="000000"/>
                <w:kern w:val="0"/>
                <w:sz w:val="20"/>
                <w:szCs w:val="20"/>
                <w:lang w:eastAsia="en-US" w:bidi="ar-SA"/>
              </w:rPr>
              <w:t xml:space="preserve">w urządzeniu objętym aktywnym wparciem technicznym, uszkodzony dysk twardy pozostaje </w:t>
            </w:r>
            <w:r>
              <w:rPr>
                <w:rFonts w:eastAsia="Calibri"/>
                <w:color w:val="000000"/>
                <w:kern w:val="0"/>
                <w:sz w:val="20"/>
                <w:szCs w:val="20"/>
                <w:lang w:eastAsia="en-US" w:bidi="ar-SA"/>
              </w:rPr>
              <w:br/>
            </w:r>
            <w:r w:rsidRPr="00652CAC">
              <w:rPr>
                <w:rFonts w:eastAsia="Calibri"/>
                <w:color w:val="000000"/>
                <w:kern w:val="0"/>
                <w:sz w:val="20"/>
                <w:szCs w:val="20"/>
                <w:lang w:eastAsia="en-US" w:bidi="ar-SA"/>
              </w:rPr>
              <w:t>u Zamawiającego</w:t>
            </w:r>
            <w:r>
              <w:rPr>
                <w:rFonts w:eastAsia="Calibri"/>
                <w:color w:val="000000"/>
                <w:kern w:val="0"/>
                <w:sz w:val="20"/>
                <w:szCs w:val="20"/>
                <w:lang w:eastAsia="en-US" w:bidi="ar-SA"/>
              </w:rPr>
              <w:t>.</w:t>
            </w:r>
          </w:p>
          <w:p w14:paraId="6C387977" w14:textId="106A1C8C" w:rsidR="0054005E" w:rsidRDefault="00A52F28" w:rsidP="0054005E">
            <w:pPr>
              <w:widowControl/>
              <w:suppressAutoHyphens w:val="0"/>
              <w:spacing w:after="60" w:line="264" w:lineRule="auto"/>
              <w:cnfStyle w:val="000000000000" w:firstRow="0" w:lastRow="0" w:firstColumn="0" w:lastColumn="0" w:oddVBand="0" w:evenVBand="0" w:oddHBand="0" w:evenHBand="0" w:firstRowFirstColumn="0" w:firstRowLastColumn="0" w:lastRowFirstColumn="0" w:lastRowLastColumn="0"/>
              <w:rPr>
                <w:rFonts w:eastAsia="Calibri"/>
                <w:color w:val="000000"/>
                <w:kern w:val="0"/>
                <w:sz w:val="20"/>
                <w:szCs w:val="20"/>
                <w:lang w:eastAsia="en-US" w:bidi="ar-SA"/>
              </w:rPr>
            </w:pPr>
            <w:r>
              <w:rPr>
                <w:rFonts w:eastAsia="Calibri"/>
                <w:color w:val="000000"/>
                <w:kern w:val="0"/>
                <w:sz w:val="20"/>
                <w:szCs w:val="20"/>
                <w:lang w:eastAsia="en-US" w:bidi="ar-SA"/>
              </w:rPr>
              <w:t>8</w:t>
            </w:r>
            <w:r w:rsidR="0054005E" w:rsidRPr="00652CAC">
              <w:rPr>
                <w:rFonts w:eastAsia="Calibri"/>
                <w:color w:val="000000"/>
                <w:kern w:val="0"/>
                <w:sz w:val="20"/>
                <w:szCs w:val="20"/>
                <w:lang w:eastAsia="en-US" w:bidi="ar-SA"/>
              </w:rPr>
              <w:t>)</w:t>
            </w:r>
            <w:r w:rsidR="0054005E">
              <w:rPr>
                <w:rFonts w:eastAsia="Calibri"/>
                <w:color w:val="000000"/>
                <w:kern w:val="0"/>
                <w:sz w:val="20"/>
                <w:szCs w:val="20"/>
                <w:lang w:eastAsia="en-US" w:bidi="ar-SA"/>
              </w:rPr>
              <w:t xml:space="preserve"> TAK / NIE </w:t>
            </w:r>
          </w:p>
          <w:p w14:paraId="4D98BBD2" w14:textId="77777777" w:rsidR="0054005E" w:rsidRPr="0006058C" w:rsidRDefault="0054005E" w:rsidP="0054005E">
            <w:pPr>
              <w:widowControl/>
              <w:suppressAutoHyphens w:val="0"/>
              <w:spacing w:after="60" w:line="264" w:lineRule="auto"/>
              <w:cnfStyle w:val="000000000000" w:firstRow="0" w:lastRow="0" w:firstColumn="0" w:lastColumn="0" w:oddVBand="0" w:evenVBand="0" w:oddHBand="0" w:evenHBand="0" w:firstRowFirstColumn="0" w:firstRowLastColumn="0" w:lastRowFirstColumn="0" w:lastRowLastColumn="0"/>
              <w:rPr>
                <w:rFonts w:eastAsia="Calibri"/>
                <w:color w:val="000000"/>
                <w:kern w:val="0"/>
                <w:sz w:val="20"/>
                <w:szCs w:val="20"/>
                <w:lang w:eastAsia="en-US" w:bidi="ar-SA"/>
              </w:rPr>
            </w:pPr>
            <w:r>
              <w:rPr>
                <w:rFonts w:eastAsia="Calibri"/>
                <w:color w:val="000000"/>
                <w:kern w:val="0"/>
                <w:sz w:val="20"/>
                <w:szCs w:val="20"/>
                <w:lang w:eastAsia="en-US" w:bidi="ar-SA"/>
              </w:rPr>
              <w:t xml:space="preserve">Dołączono do oferty </w:t>
            </w:r>
            <w:r w:rsidRPr="00652CAC">
              <w:rPr>
                <w:rFonts w:eastAsia="Calibri"/>
                <w:color w:val="000000"/>
                <w:kern w:val="0"/>
                <w:sz w:val="20"/>
                <w:szCs w:val="20"/>
                <w:lang w:eastAsia="en-US" w:bidi="ar-SA"/>
              </w:rPr>
              <w:t>dokumenty potwierdzające</w:t>
            </w:r>
            <w:r>
              <w:rPr>
                <w:rFonts w:eastAsia="Calibri"/>
                <w:color w:val="000000"/>
                <w:kern w:val="0"/>
                <w:sz w:val="20"/>
                <w:szCs w:val="20"/>
                <w:lang w:eastAsia="en-US" w:bidi="ar-SA"/>
              </w:rPr>
              <w:t>, że f</w:t>
            </w:r>
            <w:r w:rsidRPr="00652CAC">
              <w:rPr>
                <w:rFonts w:eastAsia="Calibri"/>
                <w:color w:val="000000"/>
                <w:kern w:val="0"/>
                <w:sz w:val="20"/>
                <w:szCs w:val="20"/>
                <w:lang w:eastAsia="en-US" w:bidi="ar-SA"/>
              </w:rPr>
              <w:t>irma serwisująca posiada ISO9001 oraz ISO27001 na świadczenie usług serwisowych oraz posiada autoryzacje producenta urządzeń</w:t>
            </w:r>
            <w:r>
              <w:rPr>
                <w:rFonts w:eastAsia="Calibri"/>
                <w:color w:val="000000"/>
                <w:kern w:val="0"/>
                <w:sz w:val="20"/>
                <w:szCs w:val="20"/>
                <w:lang w:eastAsia="en-US" w:bidi="ar-SA"/>
              </w:rPr>
              <w:t xml:space="preserve">. </w:t>
            </w:r>
          </w:p>
        </w:tc>
      </w:tr>
    </w:tbl>
    <w:p w14:paraId="3F0ACFF1" w14:textId="72296FFC" w:rsidR="0086587C" w:rsidRDefault="0086587C" w:rsidP="0086587C">
      <w:pPr>
        <w:keepNext/>
        <w:keepLines/>
        <w:numPr>
          <w:ilvl w:val="0"/>
          <w:numId w:val="1"/>
        </w:numPr>
        <w:spacing w:before="360" w:after="240" w:line="276" w:lineRule="auto"/>
        <w:jc w:val="left"/>
        <w:outlineLvl w:val="0"/>
        <w:rPr>
          <w:rFonts w:asciiTheme="majorHAnsi" w:eastAsia="Calibri" w:hAnsiTheme="majorHAnsi" w:cs="Mangal"/>
          <w:b/>
          <w:bCs/>
          <w:color w:val="2F5496" w:themeColor="accent1" w:themeShade="BF"/>
          <w:sz w:val="32"/>
          <w:szCs w:val="29"/>
          <w:lang w:eastAsia="en-US" w:bidi="ar-SA"/>
        </w:rPr>
      </w:pPr>
      <w:bookmarkStart w:id="2" w:name="_Toc199408142"/>
      <w:bookmarkStart w:id="3" w:name="_Toc222832616"/>
      <w:bookmarkEnd w:id="1"/>
      <w:r w:rsidRPr="0086587C">
        <w:rPr>
          <w:rFonts w:asciiTheme="majorHAnsi" w:eastAsia="Calibri" w:hAnsiTheme="majorHAnsi" w:cs="Mangal"/>
          <w:b/>
          <w:bCs/>
          <w:color w:val="2F5496" w:themeColor="accent1" w:themeShade="BF"/>
          <w:sz w:val="32"/>
          <w:szCs w:val="29"/>
          <w:lang w:eastAsia="en-US" w:bidi="ar-SA"/>
        </w:rPr>
        <w:lastRenderedPageBreak/>
        <w:t>Serwer</w:t>
      </w:r>
      <w:r w:rsidR="00861901">
        <w:rPr>
          <w:rFonts w:asciiTheme="majorHAnsi" w:eastAsia="Calibri" w:hAnsiTheme="majorHAnsi" w:cs="Mangal"/>
          <w:b/>
          <w:bCs/>
          <w:color w:val="2F5496" w:themeColor="accent1" w:themeShade="BF"/>
          <w:sz w:val="32"/>
          <w:szCs w:val="29"/>
          <w:lang w:eastAsia="en-US" w:bidi="ar-SA"/>
        </w:rPr>
        <w:t xml:space="preserve">owy system operacyjny </w:t>
      </w:r>
      <w:r w:rsidRPr="0086587C">
        <w:rPr>
          <w:rFonts w:asciiTheme="majorHAnsi" w:eastAsia="Calibri" w:hAnsiTheme="majorHAnsi" w:cs="Mangal"/>
          <w:b/>
          <w:bCs/>
          <w:color w:val="2F5496" w:themeColor="accent1" w:themeShade="BF"/>
          <w:sz w:val="32"/>
          <w:szCs w:val="29"/>
          <w:lang w:eastAsia="en-US" w:bidi="ar-SA"/>
        </w:rPr>
        <w:t xml:space="preserve">– </w:t>
      </w:r>
      <w:r w:rsidR="00861901">
        <w:rPr>
          <w:rFonts w:asciiTheme="majorHAnsi" w:eastAsia="Calibri" w:hAnsiTheme="majorHAnsi" w:cs="Mangal"/>
          <w:b/>
          <w:bCs/>
          <w:color w:val="2F5496" w:themeColor="accent1" w:themeShade="BF"/>
          <w:sz w:val="32"/>
          <w:szCs w:val="29"/>
          <w:lang w:eastAsia="en-US" w:bidi="ar-SA"/>
        </w:rPr>
        <w:t>3</w:t>
      </w:r>
      <w:r w:rsidRPr="0086587C">
        <w:rPr>
          <w:rFonts w:asciiTheme="majorHAnsi" w:eastAsia="Calibri" w:hAnsiTheme="majorHAnsi" w:cs="Mangal"/>
          <w:b/>
          <w:bCs/>
          <w:color w:val="2F5496" w:themeColor="accent1" w:themeShade="BF"/>
          <w:sz w:val="32"/>
          <w:szCs w:val="29"/>
          <w:lang w:eastAsia="en-US" w:bidi="ar-SA"/>
        </w:rPr>
        <w:t xml:space="preserve"> szt</w:t>
      </w:r>
      <w:r w:rsidR="0006058C" w:rsidRPr="0006058C">
        <w:rPr>
          <w:rFonts w:asciiTheme="majorHAnsi" w:eastAsia="Calibri" w:hAnsiTheme="majorHAnsi" w:cs="Mangal"/>
          <w:b/>
          <w:bCs/>
          <w:color w:val="2F5496" w:themeColor="accent1" w:themeShade="BF"/>
          <w:sz w:val="32"/>
          <w:szCs w:val="29"/>
          <w:lang w:eastAsia="en-US" w:bidi="ar-SA"/>
        </w:rPr>
        <w:t>.</w:t>
      </w:r>
      <w:bookmarkEnd w:id="2"/>
      <w:bookmarkEnd w:id="3"/>
      <w:r w:rsidR="0006058C" w:rsidRPr="0006058C">
        <w:rPr>
          <w:rFonts w:asciiTheme="majorHAnsi" w:eastAsia="Calibri" w:hAnsiTheme="majorHAnsi" w:cs="Mangal"/>
          <w:b/>
          <w:bCs/>
          <w:color w:val="2F5496" w:themeColor="accent1" w:themeShade="BF"/>
          <w:sz w:val="32"/>
          <w:szCs w:val="29"/>
          <w:lang w:eastAsia="en-US" w:bidi="ar-SA"/>
        </w:rPr>
        <w:t xml:space="preserve"> </w:t>
      </w:r>
    </w:p>
    <w:tbl>
      <w:tblPr>
        <w:tblStyle w:val="Tabelasiatki1jasna"/>
        <w:tblW w:w="10060" w:type="dxa"/>
        <w:tblLayout w:type="fixed"/>
        <w:tblLook w:val="04A0" w:firstRow="1" w:lastRow="0" w:firstColumn="1" w:lastColumn="0" w:noHBand="0" w:noVBand="1"/>
      </w:tblPr>
      <w:tblGrid>
        <w:gridCol w:w="421"/>
        <w:gridCol w:w="7087"/>
        <w:gridCol w:w="2552"/>
      </w:tblGrid>
      <w:tr w:rsidR="00861901" w:rsidRPr="0086587C" w14:paraId="1B31E1F4" w14:textId="49BB78D9" w:rsidTr="0086190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1" w:type="dxa"/>
            <w:shd w:val="clear" w:color="auto" w:fill="BFBFBF" w:themeFill="background1" w:themeFillShade="BF"/>
            <w:hideMark/>
          </w:tcPr>
          <w:p w14:paraId="28721051" w14:textId="77777777" w:rsidR="00861901" w:rsidRPr="0086587C" w:rsidRDefault="00861901" w:rsidP="0086587C">
            <w:pPr>
              <w:spacing w:after="60" w:line="264" w:lineRule="auto"/>
              <w:ind w:left="-120"/>
              <w:jc w:val="center"/>
              <w:rPr>
                <w:rFonts w:eastAsia="Times New Roman"/>
                <w:b w:val="0"/>
                <w:color w:val="000000" w:themeColor="text1"/>
                <w:sz w:val="20"/>
                <w:szCs w:val="20"/>
                <w:lang w:eastAsia="pl-PL"/>
              </w:rPr>
            </w:pPr>
            <w:r w:rsidRPr="0086587C">
              <w:rPr>
                <w:rFonts w:eastAsia="Times New Roman"/>
                <w:color w:val="000000" w:themeColor="text1"/>
                <w:sz w:val="20"/>
                <w:szCs w:val="20"/>
                <w:lang w:eastAsia="pl-PL"/>
              </w:rPr>
              <w:t>Lp.</w:t>
            </w:r>
          </w:p>
        </w:tc>
        <w:tc>
          <w:tcPr>
            <w:tcW w:w="7087" w:type="dxa"/>
            <w:shd w:val="clear" w:color="auto" w:fill="BFBFBF" w:themeFill="background1" w:themeFillShade="BF"/>
          </w:tcPr>
          <w:p w14:paraId="1039F9D4" w14:textId="77777777" w:rsidR="00861901" w:rsidRPr="0086587C" w:rsidRDefault="00861901" w:rsidP="0086587C">
            <w:pPr>
              <w:spacing w:after="60" w:line="264" w:lineRule="auto"/>
              <w:ind w:left="317" w:hanging="317"/>
              <w:jc w:val="center"/>
              <w:cnfStyle w:val="100000000000" w:firstRow="1" w:lastRow="0" w:firstColumn="0" w:lastColumn="0" w:oddVBand="0" w:evenVBand="0" w:oddHBand="0" w:evenHBand="0" w:firstRowFirstColumn="0" w:firstRowLastColumn="0" w:lastRowFirstColumn="0" w:lastRowLastColumn="0"/>
              <w:rPr>
                <w:rFonts w:eastAsia="Times New Roman"/>
                <w:b w:val="0"/>
                <w:color w:val="000000" w:themeColor="text1"/>
                <w:sz w:val="20"/>
                <w:szCs w:val="20"/>
                <w:lang w:eastAsia="pl-PL"/>
              </w:rPr>
            </w:pPr>
            <w:r w:rsidRPr="0086587C">
              <w:rPr>
                <w:rFonts w:eastAsia="Times New Roman"/>
                <w:color w:val="000000" w:themeColor="text1"/>
                <w:sz w:val="20"/>
                <w:szCs w:val="20"/>
                <w:lang w:eastAsia="pl-PL"/>
              </w:rPr>
              <w:t>Minimalne wymagania</w:t>
            </w:r>
          </w:p>
        </w:tc>
        <w:tc>
          <w:tcPr>
            <w:tcW w:w="2552" w:type="dxa"/>
            <w:shd w:val="clear" w:color="auto" w:fill="BFBFBF" w:themeFill="background1" w:themeFillShade="BF"/>
          </w:tcPr>
          <w:p w14:paraId="3817EC2F" w14:textId="55893336" w:rsidR="00861901" w:rsidRPr="0086587C" w:rsidRDefault="00861901" w:rsidP="0086587C">
            <w:pPr>
              <w:spacing w:after="60" w:line="264" w:lineRule="auto"/>
              <w:ind w:left="317" w:hanging="317"/>
              <w:jc w:val="center"/>
              <w:cnfStyle w:val="100000000000" w:firstRow="1" w:lastRow="0" w:firstColumn="0" w:lastColumn="0" w:oddVBand="0" w:evenVBand="0" w:oddHBand="0" w:evenHBand="0" w:firstRowFirstColumn="0" w:firstRowLastColumn="0" w:lastRowFirstColumn="0" w:lastRowLastColumn="0"/>
              <w:rPr>
                <w:rFonts w:eastAsia="Times New Roman"/>
                <w:color w:val="000000" w:themeColor="text1"/>
                <w:sz w:val="20"/>
                <w:szCs w:val="20"/>
                <w:lang w:eastAsia="pl-PL"/>
              </w:rPr>
            </w:pPr>
            <w:r w:rsidRPr="00523CDA">
              <w:rPr>
                <w:rFonts w:eastAsia="Times New Roman"/>
                <w:color w:val="000000" w:themeColor="text1"/>
                <w:sz w:val="20"/>
                <w:szCs w:val="20"/>
                <w:lang w:eastAsia="pl-PL"/>
              </w:rPr>
              <w:t>Oferowany parametr</w:t>
            </w:r>
          </w:p>
        </w:tc>
      </w:tr>
      <w:tr w:rsidR="00861901" w:rsidRPr="0086587C" w14:paraId="5D2A29B0" w14:textId="08CC8844" w:rsidTr="00861901">
        <w:tc>
          <w:tcPr>
            <w:cnfStyle w:val="001000000000" w:firstRow="0" w:lastRow="0" w:firstColumn="1" w:lastColumn="0" w:oddVBand="0" w:evenVBand="0" w:oddHBand="0" w:evenHBand="0" w:firstRowFirstColumn="0" w:firstRowLastColumn="0" w:lastRowFirstColumn="0" w:lastRowLastColumn="0"/>
            <w:tcW w:w="421" w:type="dxa"/>
            <w:tcBorders>
              <w:top w:val="single" w:sz="12" w:space="0" w:color="666666" w:themeColor="text1" w:themeTint="99"/>
              <w:tl2br w:val="single" w:sz="4" w:space="0" w:color="auto"/>
              <w:tr2bl w:val="single" w:sz="4" w:space="0" w:color="auto"/>
            </w:tcBorders>
            <w:shd w:val="clear" w:color="auto" w:fill="BFBFBF" w:themeFill="background1" w:themeFillShade="BF"/>
          </w:tcPr>
          <w:p w14:paraId="5AAD2C4E" w14:textId="77777777" w:rsidR="00861901" w:rsidRPr="0086587C" w:rsidRDefault="00861901" w:rsidP="0086587C">
            <w:pPr>
              <w:spacing w:after="60" w:line="264" w:lineRule="auto"/>
              <w:ind w:left="-120"/>
              <w:jc w:val="center"/>
              <w:rPr>
                <w:rFonts w:eastAsia="Times New Roman"/>
                <w:color w:val="000000" w:themeColor="text1"/>
                <w:sz w:val="20"/>
                <w:szCs w:val="20"/>
                <w:lang w:eastAsia="pl-PL"/>
              </w:rPr>
            </w:pPr>
          </w:p>
        </w:tc>
        <w:tc>
          <w:tcPr>
            <w:tcW w:w="7087" w:type="dxa"/>
            <w:tcBorders>
              <w:top w:val="single" w:sz="12" w:space="0" w:color="666666" w:themeColor="text1" w:themeTint="99"/>
              <w:tl2br w:val="single" w:sz="4" w:space="0" w:color="auto"/>
              <w:tr2bl w:val="single" w:sz="4" w:space="0" w:color="auto"/>
            </w:tcBorders>
            <w:shd w:val="clear" w:color="auto" w:fill="BFBFBF" w:themeFill="background1" w:themeFillShade="BF"/>
          </w:tcPr>
          <w:p w14:paraId="76776352" w14:textId="77777777" w:rsidR="00861901" w:rsidRPr="0086587C" w:rsidRDefault="00861901" w:rsidP="0086587C">
            <w:pPr>
              <w:spacing w:after="60" w:line="264" w:lineRule="auto"/>
              <w:ind w:left="317" w:hanging="317"/>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sz w:val="20"/>
                <w:szCs w:val="20"/>
                <w:lang w:eastAsia="pl-PL"/>
              </w:rPr>
            </w:pPr>
          </w:p>
        </w:tc>
        <w:tc>
          <w:tcPr>
            <w:tcW w:w="2552" w:type="dxa"/>
            <w:shd w:val="clear" w:color="auto" w:fill="BFBFBF" w:themeFill="background1" w:themeFillShade="BF"/>
          </w:tcPr>
          <w:p w14:paraId="645FC877" w14:textId="77777777" w:rsidR="00861901" w:rsidRPr="00861901" w:rsidRDefault="00861901" w:rsidP="00861901">
            <w:pPr>
              <w:spacing w:after="60" w:line="264" w:lineRule="auto"/>
              <w:ind w:left="317" w:hanging="317"/>
              <w:cnfStyle w:val="000000000000" w:firstRow="0" w:lastRow="0" w:firstColumn="0" w:lastColumn="0" w:oddVBand="0" w:evenVBand="0" w:oddHBand="0" w:evenHBand="0" w:firstRowFirstColumn="0" w:firstRowLastColumn="0" w:lastRowFirstColumn="0" w:lastRowLastColumn="0"/>
              <w:rPr>
                <w:rFonts w:eastAsia="Times New Roman"/>
                <w:b/>
                <w:bCs/>
                <w:color w:val="000000" w:themeColor="text1"/>
                <w:sz w:val="20"/>
                <w:szCs w:val="20"/>
                <w:lang w:eastAsia="pl-PL"/>
              </w:rPr>
            </w:pPr>
            <w:r w:rsidRPr="00861901">
              <w:rPr>
                <w:rFonts w:eastAsia="Times New Roman"/>
                <w:b/>
                <w:bCs/>
                <w:color w:val="000000" w:themeColor="text1"/>
                <w:sz w:val="20"/>
                <w:szCs w:val="20"/>
                <w:lang w:eastAsia="pl-PL"/>
              </w:rPr>
              <w:t>Producent: ………………</w:t>
            </w:r>
          </w:p>
          <w:p w14:paraId="29944D3B" w14:textId="499A787D" w:rsidR="00861901" w:rsidRPr="0086587C" w:rsidRDefault="00861901" w:rsidP="00861901">
            <w:pPr>
              <w:spacing w:after="60" w:line="264" w:lineRule="auto"/>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sz w:val="20"/>
                <w:szCs w:val="20"/>
                <w:lang w:eastAsia="pl-PL"/>
              </w:rPr>
            </w:pPr>
            <w:r w:rsidRPr="00861901">
              <w:rPr>
                <w:rFonts w:eastAsia="Times New Roman"/>
                <w:b/>
                <w:bCs/>
                <w:color w:val="000000" w:themeColor="text1"/>
                <w:sz w:val="20"/>
                <w:szCs w:val="20"/>
                <w:lang w:eastAsia="pl-PL"/>
              </w:rPr>
              <w:t>Nazwa i wersja oprogramowania: ……………..</w:t>
            </w:r>
          </w:p>
        </w:tc>
      </w:tr>
      <w:tr w:rsidR="00861901" w:rsidRPr="0086587C" w14:paraId="24A401C4" w14:textId="39639093" w:rsidTr="007A4FDB">
        <w:trPr>
          <w:trHeight w:val="419"/>
        </w:trPr>
        <w:tc>
          <w:tcPr>
            <w:cnfStyle w:val="001000000000" w:firstRow="0" w:lastRow="0" w:firstColumn="1" w:lastColumn="0" w:oddVBand="0" w:evenVBand="0" w:oddHBand="0" w:evenHBand="0" w:firstRowFirstColumn="0" w:firstRowLastColumn="0" w:lastRowFirstColumn="0" w:lastRowLastColumn="0"/>
            <w:tcW w:w="421" w:type="dxa"/>
            <w:hideMark/>
          </w:tcPr>
          <w:p w14:paraId="63B6205C" w14:textId="77777777" w:rsidR="00861901" w:rsidRPr="0086587C" w:rsidRDefault="00861901">
            <w:pPr>
              <w:widowControl/>
              <w:numPr>
                <w:ilvl w:val="0"/>
                <w:numId w:val="48"/>
              </w:numPr>
              <w:pBdr>
                <w:top w:val="nil"/>
                <w:left w:val="nil"/>
                <w:bottom w:val="nil"/>
                <w:right w:val="nil"/>
                <w:between w:val="nil"/>
              </w:pBdr>
              <w:suppressAutoHyphens w:val="0"/>
              <w:spacing w:after="60" w:line="264" w:lineRule="auto"/>
              <w:rPr>
                <w:rFonts w:eastAsia="Times New Roman"/>
                <w:b w:val="0"/>
                <w:color w:val="000000" w:themeColor="text1"/>
                <w:sz w:val="20"/>
                <w:szCs w:val="20"/>
                <w:lang w:eastAsia="pl-PL"/>
              </w:rPr>
            </w:pPr>
          </w:p>
        </w:tc>
        <w:tc>
          <w:tcPr>
            <w:tcW w:w="7087" w:type="dxa"/>
          </w:tcPr>
          <w:p w14:paraId="3AFDCB1C" w14:textId="77777777" w:rsidR="00861901" w:rsidRPr="00861901" w:rsidRDefault="00861901" w:rsidP="00861901">
            <w:pPr>
              <w:spacing w:after="60" w:line="264" w:lineRule="auto"/>
              <w:jc w:val="left"/>
              <w:cnfStyle w:val="000000000000" w:firstRow="0" w:lastRow="0" w:firstColumn="0" w:lastColumn="0" w:oddVBand="0" w:evenVBand="0" w:oddHBand="0" w:evenHBand="0" w:firstRowFirstColumn="0" w:firstRowLastColumn="0" w:lastRowFirstColumn="0" w:lastRowLastColumn="0"/>
              <w:rPr>
                <w:sz w:val="20"/>
                <w:szCs w:val="20"/>
              </w:rPr>
            </w:pPr>
            <w:r w:rsidRPr="00861901">
              <w:rPr>
                <w:sz w:val="20"/>
                <w:szCs w:val="20"/>
              </w:rPr>
              <w:t>Serwerowy system operacyjny musi posiadać następujące, wbudowane cechy:</w:t>
            </w:r>
          </w:p>
          <w:p w14:paraId="3565D7AD" w14:textId="77777777" w:rsidR="00861901" w:rsidRPr="00861901" w:rsidRDefault="00861901" w:rsidP="00861901">
            <w:pPr>
              <w:widowControl/>
              <w:numPr>
                <w:ilvl w:val="0"/>
                <w:numId w:val="248"/>
              </w:numPr>
              <w:suppressAutoHyphens w:val="0"/>
              <w:spacing w:after="60" w:line="264" w:lineRule="auto"/>
              <w:ind w:left="425" w:hanging="357"/>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861901">
              <w:rPr>
                <w:rFonts w:eastAsia="Calibri"/>
                <w:kern w:val="0"/>
                <w:sz w:val="20"/>
                <w:szCs w:val="20"/>
                <w:lang w:eastAsia="en-US" w:bidi="ar-SA"/>
              </w:rPr>
              <w:t>Licencja musi uprawniać do uruchamiania serwerowego systemu operacyjnego (SSO) w środowisku fizycznym i minimum dwóch licencjonowanych wirtualnych środowisk serwerowego systemu operacyjnego za pomocą wbudowanych mechanizmów wirtualizacji z odpowiednią ilością rdzeni procesora.</w:t>
            </w:r>
          </w:p>
          <w:p w14:paraId="1F0FCDE8" w14:textId="77777777" w:rsidR="00861901" w:rsidRPr="00861901" w:rsidRDefault="00861901" w:rsidP="00861901">
            <w:pPr>
              <w:widowControl/>
              <w:numPr>
                <w:ilvl w:val="0"/>
                <w:numId w:val="248"/>
              </w:numPr>
              <w:suppressAutoHyphens w:val="0"/>
              <w:spacing w:after="60" w:line="264" w:lineRule="auto"/>
              <w:ind w:left="425" w:hanging="357"/>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861901">
              <w:rPr>
                <w:rFonts w:eastAsia="Calibri"/>
                <w:kern w:val="0"/>
                <w:sz w:val="20"/>
                <w:szCs w:val="20"/>
                <w:lang w:eastAsia="en-US" w:bidi="ar-SA"/>
              </w:rPr>
              <w:t>Możliwość wykorzystania minimum 128 logicznych procesorów oraz co najmniej 4 TB pamięci RAM w środowisku fizycznym.</w:t>
            </w:r>
          </w:p>
          <w:p w14:paraId="3C5B10C0" w14:textId="77777777" w:rsidR="00861901" w:rsidRPr="00861901" w:rsidRDefault="00861901" w:rsidP="00861901">
            <w:pPr>
              <w:widowControl/>
              <w:numPr>
                <w:ilvl w:val="0"/>
                <w:numId w:val="248"/>
              </w:numPr>
              <w:suppressAutoHyphens w:val="0"/>
              <w:spacing w:after="60" w:line="264" w:lineRule="auto"/>
              <w:ind w:left="425" w:hanging="357"/>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861901">
              <w:rPr>
                <w:rFonts w:eastAsia="Calibri"/>
                <w:kern w:val="0"/>
                <w:sz w:val="20"/>
                <w:szCs w:val="20"/>
                <w:lang w:eastAsia="en-US" w:bidi="ar-SA"/>
              </w:rPr>
              <w:lastRenderedPageBreak/>
              <w:t>Możliwość wykorzystywania 64 procesorów wirtualnych oraz 1TB pamięci RAM i dysku o pojemności do 64TB przez każdy wirtualny serwerowy system operacyjny.</w:t>
            </w:r>
          </w:p>
          <w:p w14:paraId="0C9E7CEE" w14:textId="77777777" w:rsidR="00861901" w:rsidRPr="00861901" w:rsidRDefault="00861901" w:rsidP="00861901">
            <w:pPr>
              <w:widowControl/>
              <w:numPr>
                <w:ilvl w:val="0"/>
                <w:numId w:val="248"/>
              </w:numPr>
              <w:suppressAutoHyphens w:val="0"/>
              <w:spacing w:after="60" w:line="264" w:lineRule="auto"/>
              <w:ind w:left="425" w:hanging="357"/>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861901">
              <w:rPr>
                <w:rFonts w:eastAsia="Calibri"/>
                <w:kern w:val="0"/>
                <w:sz w:val="20"/>
                <w:szCs w:val="20"/>
                <w:lang w:eastAsia="en-US" w:bidi="ar-SA"/>
              </w:rPr>
              <w:t>Możliwość migracji maszyn wirtualnych bez zatrzymywania ich pracy między fizycznymi serwerami z uruchomionym mechanizmem wirtualizacji (</w:t>
            </w:r>
            <w:proofErr w:type="spellStart"/>
            <w:r w:rsidRPr="00861901">
              <w:rPr>
                <w:rFonts w:eastAsia="Calibri"/>
                <w:kern w:val="0"/>
                <w:sz w:val="20"/>
                <w:szCs w:val="20"/>
                <w:lang w:eastAsia="en-US" w:bidi="ar-SA"/>
              </w:rPr>
              <w:t>hypervisor</w:t>
            </w:r>
            <w:proofErr w:type="spellEnd"/>
            <w:r w:rsidRPr="00861901">
              <w:rPr>
                <w:rFonts w:eastAsia="Calibri"/>
                <w:kern w:val="0"/>
                <w:sz w:val="20"/>
                <w:szCs w:val="20"/>
                <w:lang w:eastAsia="en-US" w:bidi="ar-SA"/>
              </w:rPr>
              <w:t>) przez sieć Ethernet, bez konieczności stosowania dodatkowych mechanizmów współdzielenia pamięci.</w:t>
            </w:r>
          </w:p>
          <w:p w14:paraId="372B6E82" w14:textId="77777777" w:rsidR="00861901" w:rsidRPr="00861901" w:rsidRDefault="00861901" w:rsidP="00861901">
            <w:pPr>
              <w:widowControl/>
              <w:numPr>
                <w:ilvl w:val="0"/>
                <w:numId w:val="248"/>
              </w:numPr>
              <w:suppressAutoHyphens w:val="0"/>
              <w:spacing w:after="60" w:line="264" w:lineRule="auto"/>
              <w:ind w:left="425" w:hanging="357"/>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861901">
              <w:rPr>
                <w:rFonts w:eastAsia="Calibri"/>
                <w:kern w:val="0"/>
                <w:sz w:val="20"/>
                <w:szCs w:val="20"/>
                <w:lang w:eastAsia="en-US" w:bidi="ar-SA"/>
              </w:rPr>
              <w:t>Wsparcie (na umożliwiającym to sprzęcie) dodawania i wymiany pamięci RAM bez przerywania pracy.</w:t>
            </w:r>
          </w:p>
          <w:p w14:paraId="183B45F9" w14:textId="77777777" w:rsidR="00861901" w:rsidRPr="00861901" w:rsidRDefault="00861901" w:rsidP="00861901">
            <w:pPr>
              <w:widowControl/>
              <w:numPr>
                <w:ilvl w:val="0"/>
                <w:numId w:val="248"/>
              </w:numPr>
              <w:suppressAutoHyphens w:val="0"/>
              <w:spacing w:after="60" w:line="264" w:lineRule="auto"/>
              <w:ind w:left="425" w:hanging="357"/>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861901">
              <w:rPr>
                <w:rFonts w:eastAsia="Calibri"/>
                <w:kern w:val="0"/>
                <w:sz w:val="20"/>
                <w:szCs w:val="20"/>
                <w:lang w:eastAsia="en-US" w:bidi="ar-SA"/>
              </w:rPr>
              <w:t>Wsparcie (na umożliwiającym to sprzęcie) dodawania i wymiany procesorów bez przerywania pracy.</w:t>
            </w:r>
          </w:p>
          <w:p w14:paraId="34F825A5" w14:textId="77777777" w:rsidR="00861901" w:rsidRPr="00861901" w:rsidRDefault="00861901" w:rsidP="00861901">
            <w:pPr>
              <w:widowControl/>
              <w:numPr>
                <w:ilvl w:val="0"/>
                <w:numId w:val="248"/>
              </w:numPr>
              <w:suppressAutoHyphens w:val="0"/>
              <w:spacing w:after="60" w:line="264" w:lineRule="auto"/>
              <w:ind w:left="425" w:hanging="357"/>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861901">
              <w:rPr>
                <w:rFonts w:eastAsia="Calibri"/>
                <w:kern w:val="0"/>
                <w:sz w:val="20"/>
                <w:szCs w:val="20"/>
                <w:lang w:eastAsia="en-US" w:bidi="ar-SA"/>
              </w:rPr>
              <w:t>Automatyczna weryfikacja cyfrowych sygnatur sterowników w celu sprawdzenia czy sterownik przeszedł testy jakości przeprowadzone przez producenta systemu operacyjnego.</w:t>
            </w:r>
          </w:p>
          <w:p w14:paraId="2EC8E9A8" w14:textId="77777777" w:rsidR="00861901" w:rsidRPr="00861901" w:rsidRDefault="00861901" w:rsidP="00861901">
            <w:pPr>
              <w:widowControl/>
              <w:numPr>
                <w:ilvl w:val="0"/>
                <w:numId w:val="248"/>
              </w:numPr>
              <w:suppressAutoHyphens w:val="0"/>
              <w:spacing w:after="60" w:line="264" w:lineRule="auto"/>
              <w:ind w:left="425" w:hanging="357"/>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861901">
              <w:rPr>
                <w:rFonts w:eastAsia="Calibri"/>
                <w:kern w:val="0"/>
                <w:sz w:val="20"/>
                <w:szCs w:val="20"/>
                <w:lang w:eastAsia="en-US" w:bidi="ar-SA"/>
              </w:rPr>
              <w:t>Możliwość dynamicznego obniżania poboru energii przez rdzenie procesorów niewykorzystywane w bieżącej pracy.</w:t>
            </w:r>
          </w:p>
          <w:p w14:paraId="6CB8AD24" w14:textId="77777777" w:rsidR="00861901" w:rsidRPr="00861901" w:rsidRDefault="00861901" w:rsidP="00861901">
            <w:pPr>
              <w:widowControl/>
              <w:numPr>
                <w:ilvl w:val="0"/>
                <w:numId w:val="248"/>
              </w:numPr>
              <w:suppressAutoHyphens w:val="0"/>
              <w:spacing w:after="60" w:line="264" w:lineRule="auto"/>
              <w:ind w:left="425" w:hanging="357"/>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861901">
              <w:rPr>
                <w:rFonts w:eastAsia="Calibri"/>
                <w:kern w:val="0"/>
                <w:sz w:val="20"/>
                <w:szCs w:val="20"/>
                <w:lang w:eastAsia="en-US" w:bidi="ar-SA"/>
              </w:rPr>
              <w:t xml:space="preserve">Mechanizm ten musi uwzględniać specyfikę procesorów wyposażonych w mechanizmy </w:t>
            </w:r>
            <w:proofErr w:type="spellStart"/>
            <w:r w:rsidRPr="00861901">
              <w:rPr>
                <w:rFonts w:eastAsia="Calibri"/>
                <w:kern w:val="0"/>
                <w:sz w:val="20"/>
                <w:szCs w:val="20"/>
                <w:lang w:eastAsia="en-US" w:bidi="ar-SA"/>
              </w:rPr>
              <w:t>Hyper-Threading</w:t>
            </w:r>
            <w:proofErr w:type="spellEnd"/>
            <w:r w:rsidRPr="00861901">
              <w:rPr>
                <w:rFonts w:eastAsia="Calibri"/>
                <w:kern w:val="0"/>
                <w:sz w:val="20"/>
                <w:szCs w:val="20"/>
                <w:lang w:eastAsia="en-US" w:bidi="ar-SA"/>
              </w:rPr>
              <w:t>.</w:t>
            </w:r>
          </w:p>
          <w:p w14:paraId="03D7397D" w14:textId="77777777" w:rsidR="00861901" w:rsidRPr="00861901" w:rsidRDefault="00861901" w:rsidP="00861901">
            <w:pPr>
              <w:widowControl/>
              <w:numPr>
                <w:ilvl w:val="0"/>
                <w:numId w:val="248"/>
              </w:numPr>
              <w:suppressAutoHyphens w:val="0"/>
              <w:spacing w:after="60" w:line="264" w:lineRule="auto"/>
              <w:ind w:left="425" w:hanging="357"/>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861901">
              <w:rPr>
                <w:rFonts w:eastAsia="Calibri"/>
                <w:kern w:val="0"/>
                <w:sz w:val="20"/>
                <w:szCs w:val="20"/>
                <w:lang w:eastAsia="en-US" w:bidi="ar-SA"/>
              </w:rPr>
              <w:t>Wbudowane wsparcie instalacji i pracy na wolumenach, które:</w:t>
            </w:r>
          </w:p>
          <w:p w14:paraId="72C52A2D" w14:textId="77777777" w:rsidR="00861901" w:rsidRPr="00861901" w:rsidRDefault="00861901" w:rsidP="00861901">
            <w:pPr>
              <w:widowControl/>
              <w:suppressAutoHyphens w:val="0"/>
              <w:spacing w:after="60" w:line="264" w:lineRule="auto"/>
              <w:ind w:left="42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861901">
              <w:rPr>
                <w:rFonts w:ascii="Cambria Math" w:eastAsia="Calibri" w:hAnsi="Cambria Math" w:cs="Cambria Math"/>
                <w:kern w:val="0"/>
                <w:sz w:val="20"/>
                <w:szCs w:val="20"/>
                <w:lang w:eastAsia="en-US" w:bidi="ar-SA"/>
              </w:rPr>
              <w:t>⎯</w:t>
            </w:r>
            <w:r w:rsidRPr="00861901">
              <w:rPr>
                <w:rFonts w:ascii="Calibri" w:eastAsia="Calibri" w:hAnsi="Calibri" w:cs="Times New Roman"/>
                <w:kern w:val="0"/>
                <w:sz w:val="20"/>
                <w:szCs w:val="20"/>
                <w:lang w:eastAsia="en-US" w:bidi="ar-SA"/>
              </w:rPr>
              <w:t xml:space="preserve"> </w:t>
            </w:r>
            <w:r w:rsidRPr="00861901">
              <w:rPr>
                <w:rFonts w:eastAsia="Calibri"/>
                <w:kern w:val="0"/>
                <w:sz w:val="20"/>
                <w:szCs w:val="20"/>
                <w:lang w:eastAsia="en-US" w:bidi="ar-SA"/>
              </w:rPr>
              <w:t>pozwalają na zmianę rozmiaru w czasie pracy systemu,</w:t>
            </w:r>
          </w:p>
          <w:p w14:paraId="10F00247" w14:textId="77777777" w:rsidR="00861901" w:rsidRPr="00861901" w:rsidRDefault="00861901" w:rsidP="00861901">
            <w:pPr>
              <w:widowControl/>
              <w:suppressAutoHyphens w:val="0"/>
              <w:spacing w:after="60" w:line="264" w:lineRule="auto"/>
              <w:ind w:left="42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861901">
              <w:rPr>
                <w:rFonts w:ascii="Cambria Math" w:eastAsia="Calibri" w:hAnsi="Cambria Math" w:cs="Cambria Math"/>
                <w:kern w:val="0"/>
                <w:sz w:val="20"/>
                <w:szCs w:val="20"/>
                <w:lang w:eastAsia="en-US" w:bidi="ar-SA"/>
              </w:rPr>
              <w:t>⎯</w:t>
            </w:r>
            <w:r w:rsidRPr="00861901">
              <w:rPr>
                <w:rFonts w:ascii="Calibri" w:eastAsia="Calibri" w:hAnsi="Calibri" w:cs="Times New Roman"/>
                <w:kern w:val="0"/>
                <w:sz w:val="20"/>
                <w:szCs w:val="20"/>
                <w:lang w:eastAsia="en-US" w:bidi="ar-SA"/>
              </w:rPr>
              <w:t xml:space="preserve"> </w:t>
            </w:r>
            <w:r w:rsidRPr="00861901">
              <w:rPr>
                <w:rFonts w:eastAsia="Calibri"/>
                <w:kern w:val="0"/>
                <w:sz w:val="20"/>
                <w:szCs w:val="20"/>
                <w:lang w:eastAsia="en-US" w:bidi="ar-SA"/>
              </w:rPr>
              <w:t>umożliwiają tworzenie w czasie pracy systemu migawek, dających użytkownikom końcowym (lokalnym i sieciowym) prosty wgląd w poprzednie wersje plików i folderów,</w:t>
            </w:r>
          </w:p>
          <w:p w14:paraId="62941011" w14:textId="77777777" w:rsidR="00861901" w:rsidRPr="00861901" w:rsidRDefault="00861901" w:rsidP="00861901">
            <w:pPr>
              <w:widowControl/>
              <w:suppressAutoHyphens w:val="0"/>
              <w:spacing w:after="60" w:line="264" w:lineRule="auto"/>
              <w:ind w:left="42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861901">
              <w:rPr>
                <w:rFonts w:ascii="Cambria Math" w:eastAsia="Calibri" w:hAnsi="Cambria Math" w:cs="Cambria Math"/>
                <w:kern w:val="0"/>
                <w:sz w:val="20"/>
                <w:szCs w:val="20"/>
                <w:lang w:eastAsia="en-US" w:bidi="ar-SA"/>
              </w:rPr>
              <w:t>⎯</w:t>
            </w:r>
            <w:r w:rsidRPr="00861901">
              <w:rPr>
                <w:rFonts w:ascii="Calibri" w:eastAsia="Calibri" w:hAnsi="Calibri" w:cs="Times New Roman"/>
                <w:kern w:val="0"/>
                <w:sz w:val="20"/>
                <w:szCs w:val="20"/>
                <w:lang w:eastAsia="en-US" w:bidi="ar-SA"/>
              </w:rPr>
              <w:t xml:space="preserve"> </w:t>
            </w:r>
            <w:r w:rsidRPr="00861901">
              <w:rPr>
                <w:rFonts w:eastAsia="Calibri"/>
                <w:kern w:val="0"/>
                <w:sz w:val="20"/>
                <w:szCs w:val="20"/>
                <w:lang w:eastAsia="en-US" w:bidi="ar-SA"/>
              </w:rPr>
              <w:t>umożliwiają kompresję "w locie" dla wybranych plików i/lub folderów,</w:t>
            </w:r>
          </w:p>
          <w:p w14:paraId="653957CE" w14:textId="77777777" w:rsidR="00861901" w:rsidRPr="00861901" w:rsidRDefault="00861901" w:rsidP="00861901">
            <w:pPr>
              <w:widowControl/>
              <w:suppressAutoHyphens w:val="0"/>
              <w:spacing w:after="60" w:line="264" w:lineRule="auto"/>
              <w:ind w:left="42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861901">
              <w:rPr>
                <w:rFonts w:ascii="Cambria Math" w:eastAsia="Calibri" w:hAnsi="Cambria Math" w:cs="Cambria Math"/>
                <w:kern w:val="0"/>
                <w:sz w:val="20"/>
                <w:szCs w:val="20"/>
                <w:lang w:eastAsia="en-US" w:bidi="ar-SA"/>
              </w:rPr>
              <w:t>⎯</w:t>
            </w:r>
            <w:r w:rsidRPr="00861901">
              <w:rPr>
                <w:rFonts w:ascii="Calibri" w:eastAsia="Calibri" w:hAnsi="Calibri" w:cs="Times New Roman"/>
                <w:kern w:val="0"/>
                <w:sz w:val="20"/>
                <w:szCs w:val="20"/>
                <w:lang w:eastAsia="en-US" w:bidi="ar-SA"/>
              </w:rPr>
              <w:t xml:space="preserve"> </w:t>
            </w:r>
            <w:r w:rsidRPr="00861901">
              <w:rPr>
                <w:rFonts w:eastAsia="Calibri"/>
                <w:kern w:val="0"/>
                <w:sz w:val="20"/>
                <w:szCs w:val="20"/>
                <w:lang w:eastAsia="en-US" w:bidi="ar-SA"/>
              </w:rPr>
              <w:t>umożliwiają zdefiniowanie list kontroli dostępu (ACL).</w:t>
            </w:r>
          </w:p>
          <w:p w14:paraId="63EA6ECC" w14:textId="77777777" w:rsidR="00861901" w:rsidRPr="00861901" w:rsidRDefault="00861901" w:rsidP="00861901">
            <w:pPr>
              <w:widowControl/>
              <w:numPr>
                <w:ilvl w:val="0"/>
                <w:numId w:val="248"/>
              </w:numPr>
              <w:suppressAutoHyphens w:val="0"/>
              <w:spacing w:after="60" w:line="264" w:lineRule="auto"/>
              <w:ind w:left="425" w:hanging="357"/>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861901">
              <w:rPr>
                <w:rFonts w:eastAsia="Calibri"/>
                <w:kern w:val="0"/>
                <w:sz w:val="20"/>
                <w:szCs w:val="20"/>
                <w:lang w:eastAsia="en-US" w:bidi="ar-SA"/>
              </w:rPr>
              <w:t>Wbudowany mechanizm klasyfikowania i indeksowania plików (dokumentów) w oparciu o ich zawartość.</w:t>
            </w:r>
          </w:p>
          <w:p w14:paraId="33A976B4" w14:textId="77777777" w:rsidR="00861901" w:rsidRPr="00861901" w:rsidRDefault="00861901" w:rsidP="00861901">
            <w:pPr>
              <w:widowControl/>
              <w:numPr>
                <w:ilvl w:val="0"/>
                <w:numId w:val="248"/>
              </w:numPr>
              <w:suppressAutoHyphens w:val="0"/>
              <w:spacing w:after="60" w:line="264" w:lineRule="auto"/>
              <w:ind w:left="425" w:hanging="357"/>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861901">
              <w:rPr>
                <w:rFonts w:eastAsia="Calibri"/>
                <w:kern w:val="0"/>
                <w:sz w:val="20"/>
                <w:szCs w:val="20"/>
                <w:lang w:eastAsia="en-US" w:bidi="ar-SA"/>
              </w:rPr>
              <w:t xml:space="preserve">Wbudowane szyfrowanie dysków przy pomocy mechanizmów posiadających certyfikat FIPS 140-2 lub równoważny wydany przez NIST lub inną agendę rządową zajmującą się bezpieczeństwem informacji. </w:t>
            </w:r>
          </w:p>
          <w:p w14:paraId="073BB521" w14:textId="77777777" w:rsidR="00861901" w:rsidRPr="00861901" w:rsidRDefault="00861901" w:rsidP="00861901">
            <w:pPr>
              <w:widowControl/>
              <w:numPr>
                <w:ilvl w:val="0"/>
                <w:numId w:val="248"/>
              </w:numPr>
              <w:suppressAutoHyphens w:val="0"/>
              <w:spacing w:after="60" w:line="264" w:lineRule="auto"/>
              <w:ind w:left="425" w:hanging="357"/>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861901">
              <w:rPr>
                <w:rFonts w:eastAsia="Calibri"/>
                <w:kern w:val="0"/>
                <w:sz w:val="20"/>
                <w:szCs w:val="20"/>
                <w:lang w:eastAsia="en-US" w:bidi="ar-SA"/>
              </w:rPr>
              <w:t>Możliwość uruchamianie aplikacji internetowych wykorzystujących technologię ASP.NET</w:t>
            </w:r>
          </w:p>
          <w:p w14:paraId="18A06F62" w14:textId="77777777" w:rsidR="00861901" w:rsidRPr="00861901" w:rsidRDefault="00861901" w:rsidP="00861901">
            <w:pPr>
              <w:widowControl/>
              <w:numPr>
                <w:ilvl w:val="0"/>
                <w:numId w:val="248"/>
              </w:numPr>
              <w:suppressAutoHyphens w:val="0"/>
              <w:spacing w:after="60" w:line="264" w:lineRule="auto"/>
              <w:ind w:left="425" w:hanging="357"/>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861901">
              <w:rPr>
                <w:rFonts w:eastAsia="Calibri"/>
                <w:kern w:val="0"/>
                <w:sz w:val="20"/>
                <w:szCs w:val="20"/>
                <w:lang w:eastAsia="en-US" w:bidi="ar-SA"/>
              </w:rPr>
              <w:t>Możliwość dystrybucji ruchu sieciowego HTTP pomiędzy kilka serwerów.</w:t>
            </w:r>
          </w:p>
          <w:p w14:paraId="5DDDC583" w14:textId="77777777" w:rsidR="00861901" w:rsidRPr="00861901" w:rsidRDefault="00861901" w:rsidP="00861901">
            <w:pPr>
              <w:widowControl/>
              <w:numPr>
                <w:ilvl w:val="0"/>
                <w:numId w:val="248"/>
              </w:numPr>
              <w:suppressAutoHyphens w:val="0"/>
              <w:spacing w:after="60" w:line="264" w:lineRule="auto"/>
              <w:ind w:left="425" w:hanging="357"/>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861901">
              <w:rPr>
                <w:rFonts w:eastAsia="Calibri"/>
                <w:kern w:val="0"/>
                <w:sz w:val="20"/>
                <w:szCs w:val="20"/>
                <w:lang w:eastAsia="en-US" w:bidi="ar-SA"/>
              </w:rPr>
              <w:t>Wbudowana zapora internetowa (firewall) z obsługą definiowanych reguł dla ochrony połączeń internetowych i intranetowych.</w:t>
            </w:r>
          </w:p>
          <w:p w14:paraId="1FEF144C" w14:textId="77777777" w:rsidR="00861901" w:rsidRPr="00861901" w:rsidRDefault="00861901" w:rsidP="00861901">
            <w:pPr>
              <w:widowControl/>
              <w:numPr>
                <w:ilvl w:val="0"/>
                <w:numId w:val="248"/>
              </w:numPr>
              <w:suppressAutoHyphens w:val="0"/>
              <w:spacing w:after="60" w:line="264" w:lineRule="auto"/>
              <w:ind w:left="425" w:hanging="357"/>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861901">
              <w:rPr>
                <w:rFonts w:eastAsia="Calibri"/>
                <w:kern w:val="0"/>
                <w:sz w:val="20"/>
                <w:szCs w:val="20"/>
                <w:lang w:eastAsia="en-US" w:bidi="ar-SA"/>
              </w:rPr>
              <w:t>Dostępne dwa rodzaje graficznego interfejsu użytkownika:</w:t>
            </w:r>
          </w:p>
          <w:p w14:paraId="31EA7C0E" w14:textId="77777777" w:rsidR="00861901" w:rsidRPr="00861901" w:rsidRDefault="00861901" w:rsidP="00861901">
            <w:pPr>
              <w:widowControl/>
              <w:suppressAutoHyphens w:val="0"/>
              <w:spacing w:after="60" w:line="264" w:lineRule="auto"/>
              <w:ind w:left="42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861901">
              <w:rPr>
                <w:rFonts w:ascii="Cambria Math" w:eastAsia="Calibri" w:hAnsi="Cambria Math" w:cs="Cambria Math"/>
                <w:kern w:val="0"/>
                <w:sz w:val="20"/>
                <w:szCs w:val="20"/>
                <w:lang w:eastAsia="en-US" w:bidi="ar-SA"/>
              </w:rPr>
              <w:t>⎯</w:t>
            </w:r>
            <w:r w:rsidRPr="00861901">
              <w:rPr>
                <w:rFonts w:ascii="Calibri" w:eastAsia="Calibri" w:hAnsi="Calibri" w:cs="Times New Roman"/>
                <w:kern w:val="0"/>
                <w:sz w:val="20"/>
                <w:szCs w:val="20"/>
                <w:lang w:eastAsia="en-US" w:bidi="ar-SA"/>
              </w:rPr>
              <w:t xml:space="preserve"> </w:t>
            </w:r>
            <w:r w:rsidRPr="00861901">
              <w:rPr>
                <w:rFonts w:eastAsia="Calibri"/>
                <w:kern w:val="0"/>
                <w:sz w:val="20"/>
                <w:szCs w:val="20"/>
                <w:lang w:eastAsia="en-US" w:bidi="ar-SA"/>
              </w:rPr>
              <w:t>Klasyczny, umożliwiający obsługę przy pomocy klawiatury i myszy,</w:t>
            </w:r>
          </w:p>
          <w:p w14:paraId="0BA5F3C4" w14:textId="77777777" w:rsidR="00861901" w:rsidRPr="00861901" w:rsidRDefault="00861901" w:rsidP="00861901">
            <w:pPr>
              <w:widowControl/>
              <w:suppressAutoHyphens w:val="0"/>
              <w:spacing w:after="60" w:line="264" w:lineRule="auto"/>
              <w:ind w:left="42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861901">
              <w:rPr>
                <w:rFonts w:ascii="Cambria Math" w:eastAsia="Calibri" w:hAnsi="Cambria Math" w:cs="Cambria Math"/>
                <w:kern w:val="0"/>
                <w:sz w:val="20"/>
                <w:szCs w:val="20"/>
                <w:lang w:eastAsia="en-US" w:bidi="ar-SA"/>
              </w:rPr>
              <w:t>⎯</w:t>
            </w:r>
            <w:r w:rsidRPr="00861901">
              <w:rPr>
                <w:rFonts w:ascii="Calibri" w:eastAsia="Calibri" w:hAnsi="Calibri" w:cs="Times New Roman"/>
                <w:kern w:val="0"/>
                <w:sz w:val="20"/>
                <w:szCs w:val="20"/>
                <w:lang w:eastAsia="en-US" w:bidi="ar-SA"/>
              </w:rPr>
              <w:t xml:space="preserve"> </w:t>
            </w:r>
            <w:r w:rsidRPr="00861901">
              <w:rPr>
                <w:rFonts w:eastAsia="Calibri"/>
                <w:kern w:val="0"/>
                <w:sz w:val="20"/>
                <w:szCs w:val="20"/>
                <w:lang w:eastAsia="en-US" w:bidi="ar-SA"/>
              </w:rPr>
              <w:t>Dotykowy umożliwiający sterowanie dotykiem na monitorach dotykowych.</w:t>
            </w:r>
          </w:p>
          <w:p w14:paraId="78854F09" w14:textId="77777777" w:rsidR="00861901" w:rsidRPr="00861901" w:rsidRDefault="00861901" w:rsidP="00861901">
            <w:pPr>
              <w:widowControl/>
              <w:numPr>
                <w:ilvl w:val="0"/>
                <w:numId w:val="248"/>
              </w:numPr>
              <w:suppressAutoHyphens w:val="0"/>
              <w:spacing w:after="60" w:line="264" w:lineRule="auto"/>
              <w:ind w:left="425" w:hanging="357"/>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861901">
              <w:rPr>
                <w:rFonts w:eastAsia="Calibri"/>
                <w:kern w:val="0"/>
                <w:sz w:val="20"/>
                <w:szCs w:val="20"/>
                <w:lang w:eastAsia="en-US" w:bidi="ar-SA"/>
              </w:rPr>
              <w:t>Zlokalizowane w języku polskim, co najmniej następujące elementy: menu, przeglądarka internetowa, pomoc, komunikaty systemowe.</w:t>
            </w:r>
          </w:p>
          <w:p w14:paraId="2D360C40" w14:textId="77777777" w:rsidR="00861901" w:rsidRPr="00861901" w:rsidRDefault="00861901" w:rsidP="00861901">
            <w:pPr>
              <w:widowControl/>
              <w:numPr>
                <w:ilvl w:val="0"/>
                <w:numId w:val="248"/>
              </w:numPr>
              <w:suppressAutoHyphens w:val="0"/>
              <w:spacing w:after="60" w:line="264" w:lineRule="auto"/>
              <w:ind w:left="425" w:hanging="357"/>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861901">
              <w:rPr>
                <w:rFonts w:eastAsia="Calibri"/>
                <w:kern w:val="0"/>
                <w:sz w:val="20"/>
                <w:szCs w:val="20"/>
                <w:lang w:eastAsia="en-US" w:bidi="ar-SA"/>
              </w:rPr>
              <w:t>Możliwość zmiany języka interfejsu po zainstalowaniu systemu, dla co najmniej 10 języków poprzez wybór z listy dostępnych lokalizacji.</w:t>
            </w:r>
          </w:p>
          <w:p w14:paraId="0D80B005" w14:textId="77777777" w:rsidR="00861901" w:rsidRPr="00861901" w:rsidRDefault="00861901" w:rsidP="00861901">
            <w:pPr>
              <w:widowControl/>
              <w:numPr>
                <w:ilvl w:val="0"/>
                <w:numId w:val="248"/>
              </w:numPr>
              <w:suppressAutoHyphens w:val="0"/>
              <w:spacing w:after="60" w:line="264" w:lineRule="auto"/>
              <w:ind w:left="425" w:hanging="357"/>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861901">
              <w:rPr>
                <w:rFonts w:eastAsia="Calibri"/>
                <w:kern w:val="0"/>
                <w:sz w:val="20"/>
                <w:szCs w:val="20"/>
                <w:lang w:eastAsia="en-US" w:bidi="ar-SA"/>
              </w:rPr>
              <w:t>Mechanizmy logowania w oparciu o:</w:t>
            </w:r>
          </w:p>
          <w:p w14:paraId="1CED6F35" w14:textId="77777777" w:rsidR="00861901" w:rsidRPr="00861901" w:rsidRDefault="00861901" w:rsidP="00861901">
            <w:pPr>
              <w:widowControl/>
              <w:suppressAutoHyphens w:val="0"/>
              <w:spacing w:after="60" w:line="264" w:lineRule="auto"/>
              <w:ind w:left="42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861901">
              <w:rPr>
                <w:rFonts w:ascii="Cambria Math" w:eastAsia="Calibri" w:hAnsi="Cambria Math" w:cs="Cambria Math"/>
                <w:kern w:val="0"/>
                <w:sz w:val="20"/>
                <w:szCs w:val="20"/>
                <w:lang w:eastAsia="en-US" w:bidi="ar-SA"/>
              </w:rPr>
              <w:t>⎯</w:t>
            </w:r>
            <w:r w:rsidRPr="00861901">
              <w:rPr>
                <w:rFonts w:ascii="Calibri" w:eastAsia="Calibri" w:hAnsi="Calibri" w:cs="Times New Roman"/>
                <w:kern w:val="0"/>
                <w:sz w:val="20"/>
                <w:szCs w:val="20"/>
                <w:lang w:eastAsia="en-US" w:bidi="ar-SA"/>
              </w:rPr>
              <w:t xml:space="preserve"> </w:t>
            </w:r>
            <w:r w:rsidRPr="00861901">
              <w:rPr>
                <w:rFonts w:eastAsia="Calibri"/>
                <w:kern w:val="0"/>
                <w:sz w:val="20"/>
                <w:szCs w:val="20"/>
                <w:lang w:eastAsia="en-US" w:bidi="ar-SA"/>
              </w:rPr>
              <w:t>Login i hasło,</w:t>
            </w:r>
          </w:p>
          <w:p w14:paraId="5BD0115B" w14:textId="77777777" w:rsidR="00861901" w:rsidRPr="00861901" w:rsidRDefault="00861901" w:rsidP="00861901">
            <w:pPr>
              <w:widowControl/>
              <w:suppressAutoHyphens w:val="0"/>
              <w:spacing w:after="60" w:line="264" w:lineRule="auto"/>
              <w:ind w:left="42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861901">
              <w:rPr>
                <w:rFonts w:ascii="Cambria Math" w:eastAsia="Calibri" w:hAnsi="Cambria Math" w:cs="Cambria Math"/>
                <w:kern w:val="0"/>
                <w:sz w:val="20"/>
                <w:szCs w:val="20"/>
                <w:lang w:eastAsia="en-US" w:bidi="ar-SA"/>
              </w:rPr>
              <w:t>⎯</w:t>
            </w:r>
            <w:r w:rsidRPr="00861901">
              <w:rPr>
                <w:rFonts w:ascii="Calibri" w:eastAsia="Calibri" w:hAnsi="Calibri" w:cs="Times New Roman"/>
                <w:kern w:val="0"/>
                <w:sz w:val="20"/>
                <w:szCs w:val="20"/>
                <w:lang w:eastAsia="en-US" w:bidi="ar-SA"/>
              </w:rPr>
              <w:t xml:space="preserve"> </w:t>
            </w:r>
            <w:r w:rsidRPr="00861901">
              <w:rPr>
                <w:rFonts w:eastAsia="Calibri"/>
                <w:kern w:val="0"/>
                <w:sz w:val="20"/>
                <w:szCs w:val="20"/>
                <w:lang w:eastAsia="en-US" w:bidi="ar-SA"/>
              </w:rPr>
              <w:t>Karty z certyfikatami (</w:t>
            </w:r>
            <w:proofErr w:type="spellStart"/>
            <w:r w:rsidRPr="00861901">
              <w:rPr>
                <w:rFonts w:eastAsia="Calibri"/>
                <w:kern w:val="0"/>
                <w:sz w:val="20"/>
                <w:szCs w:val="20"/>
                <w:lang w:eastAsia="en-US" w:bidi="ar-SA"/>
              </w:rPr>
              <w:t>smartcard</w:t>
            </w:r>
            <w:proofErr w:type="spellEnd"/>
            <w:r w:rsidRPr="00861901">
              <w:rPr>
                <w:rFonts w:eastAsia="Calibri"/>
                <w:kern w:val="0"/>
                <w:sz w:val="20"/>
                <w:szCs w:val="20"/>
                <w:lang w:eastAsia="en-US" w:bidi="ar-SA"/>
              </w:rPr>
              <w:t>),</w:t>
            </w:r>
          </w:p>
          <w:p w14:paraId="5836A660" w14:textId="77777777" w:rsidR="00861901" w:rsidRPr="00861901" w:rsidRDefault="00861901" w:rsidP="00861901">
            <w:pPr>
              <w:widowControl/>
              <w:suppressAutoHyphens w:val="0"/>
              <w:spacing w:after="60" w:line="264" w:lineRule="auto"/>
              <w:ind w:left="42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861901">
              <w:rPr>
                <w:rFonts w:ascii="Cambria Math" w:eastAsia="Calibri" w:hAnsi="Cambria Math" w:cs="Cambria Math"/>
                <w:kern w:val="0"/>
                <w:sz w:val="20"/>
                <w:szCs w:val="20"/>
                <w:lang w:eastAsia="en-US" w:bidi="ar-SA"/>
              </w:rPr>
              <w:t>⎯</w:t>
            </w:r>
            <w:r w:rsidRPr="00861901">
              <w:rPr>
                <w:rFonts w:ascii="Calibri" w:eastAsia="Calibri" w:hAnsi="Calibri" w:cs="Times New Roman"/>
                <w:kern w:val="0"/>
                <w:sz w:val="20"/>
                <w:szCs w:val="20"/>
                <w:lang w:eastAsia="en-US" w:bidi="ar-SA"/>
              </w:rPr>
              <w:t xml:space="preserve"> </w:t>
            </w:r>
            <w:r w:rsidRPr="00861901">
              <w:rPr>
                <w:rFonts w:eastAsia="Calibri"/>
                <w:kern w:val="0"/>
                <w:sz w:val="20"/>
                <w:szCs w:val="20"/>
                <w:lang w:eastAsia="en-US" w:bidi="ar-SA"/>
              </w:rPr>
              <w:t>Wirtualne karty (logowanie w oparciu o certyfikat chroniony poprzez moduł TPM),</w:t>
            </w:r>
          </w:p>
          <w:p w14:paraId="4399944E" w14:textId="77777777" w:rsidR="00861901" w:rsidRPr="00861901" w:rsidRDefault="00861901" w:rsidP="00861901">
            <w:pPr>
              <w:widowControl/>
              <w:numPr>
                <w:ilvl w:val="0"/>
                <w:numId w:val="248"/>
              </w:numPr>
              <w:suppressAutoHyphens w:val="0"/>
              <w:spacing w:after="60" w:line="264" w:lineRule="auto"/>
              <w:ind w:left="425" w:hanging="357"/>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861901">
              <w:rPr>
                <w:rFonts w:eastAsia="Calibri"/>
                <w:kern w:val="0"/>
                <w:sz w:val="20"/>
                <w:szCs w:val="20"/>
                <w:lang w:eastAsia="en-US" w:bidi="ar-SA"/>
              </w:rPr>
              <w:lastRenderedPageBreak/>
              <w:t>Możliwość wymuszania wieloelementowej dynamicznej kontroli dostępu dla: określonych grup użytkowników, zastosowanej klasyfikacji danych, centralnych polityk dostępu w sieci, centralnych polityk audytowych oraz narzuconych dla grup użytkowników praw do wykorzystywania szyfrowanych danych.</w:t>
            </w:r>
          </w:p>
          <w:p w14:paraId="75DB4F98" w14:textId="77777777" w:rsidR="00861901" w:rsidRPr="00861901" w:rsidRDefault="00861901" w:rsidP="00861901">
            <w:pPr>
              <w:widowControl/>
              <w:numPr>
                <w:ilvl w:val="0"/>
                <w:numId w:val="248"/>
              </w:numPr>
              <w:suppressAutoHyphens w:val="0"/>
              <w:spacing w:after="60" w:line="264" w:lineRule="auto"/>
              <w:ind w:left="425" w:hanging="357"/>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861901">
              <w:rPr>
                <w:rFonts w:eastAsia="Calibri"/>
                <w:kern w:val="0"/>
                <w:sz w:val="20"/>
                <w:szCs w:val="20"/>
                <w:lang w:eastAsia="en-US" w:bidi="ar-SA"/>
              </w:rPr>
              <w:t xml:space="preserve">Wsparcie dla większości powszechnie używanych urządzeń peryferyjnych (drukarek, urządzeń sieciowych, standardów USB, </w:t>
            </w:r>
            <w:proofErr w:type="spellStart"/>
            <w:r w:rsidRPr="00861901">
              <w:rPr>
                <w:rFonts w:eastAsia="Calibri"/>
                <w:kern w:val="0"/>
                <w:sz w:val="20"/>
                <w:szCs w:val="20"/>
                <w:lang w:eastAsia="en-US" w:bidi="ar-SA"/>
              </w:rPr>
              <w:t>Plug&amp;Play</w:t>
            </w:r>
            <w:proofErr w:type="spellEnd"/>
            <w:r w:rsidRPr="00861901">
              <w:rPr>
                <w:rFonts w:eastAsia="Calibri"/>
                <w:kern w:val="0"/>
                <w:sz w:val="20"/>
                <w:szCs w:val="20"/>
                <w:lang w:eastAsia="en-US" w:bidi="ar-SA"/>
              </w:rPr>
              <w:t>).</w:t>
            </w:r>
          </w:p>
          <w:p w14:paraId="7989838F" w14:textId="77777777" w:rsidR="00861901" w:rsidRPr="00861901" w:rsidRDefault="00861901" w:rsidP="00861901">
            <w:pPr>
              <w:widowControl/>
              <w:numPr>
                <w:ilvl w:val="0"/>
                <w:numId w:val="248"/>
              </w:numPr>
              <w:suppressAutoHyphens w:val="0"/>
              <w:spacing w:after="60" w:line="264" w:lineRule="auto"/>
              <w:ind w:left="425" w:hanging="357"/>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861901">
              <w:rPr>
                <w:rFonts w:eastAsia="Calibri"/>
                <w:kern w:val="0"/>
                <w:sz w:val="20"/>
                <w:szCs w:val="20"/>
                <w:lang w:eastAsia="en-US" w:bidi="ar-SA"/>
              </w:rPr>
              <w:t>Możliwość zdalnej konfiguracji, administrowania oraz aktualizowania systemu.</w:t>
            </w:r>
          </w:p>
          <w:p w14:paraId="2B890334" w14:textId="77777777" w:rsidR="00861901" w:rsidRPr="00861901" w:rsidRDefault="00861901" w:rsidP="00861901">
            <w:pPr>
              <w:widowControl/>
              <w:numPr>
                <w:ilvl w:val="0"/>
                <w:numId w:val="248"/>
              </w:numPr>
              <w:suppressAutoHyphens w:val="0"/>
              <w:spacing w:after="60" w:line="264" w:lineRule="auto"/>
              <w:ind w:left="425" w:hanging="357"/>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861901">
              <w:rPr>
                <w:rFonts w:eastAsia="Calibri"/>
                <w:kern w:val="0"/>
                <w:sz w:val="20"/>
                <w:szCs w:val="20"/>
                <w:lang w:eastAsia="en-US" w:bidi="ar-SA"/>
              </w:rPr>
              <w:t>Dostępność bezpłatnych narzędzi producenta systemu umożliwiających badanie i wdrażanie zdefiniowanego zestawu polityk bezpieczeństwa.</w:t>
            </w:r>
          </w:p>
          <w:p w14:paraId="424CBE47" w14:textId="77777777" w:rsidR="00861901" w:rsidRPr="00861901" w:rsidRDefault="00861901" w:rsidP="00861901">
            <w:pPr>
              <w:widowControl/>
              <w:numPr>
                <w:ilvl w:val="0"/>
                <w:numId w:val="248"/>
              </w:numPr>
              <w:suppressAutoHyphens w:val="0"/>
              <w:spacing w:after="60" w:line="264" w:lineRule="auto"/>
              <w:ind w:left="425" w:hanging="357"/>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861901">
              <w:rPr>
                <w:rFonts w:eastAsia="Calibri"/>
                <w:kern w:val="0"/>
                <w:sz w:val="20"/>
                <w:szCs w:val="20"/>
                <w:lang w:eastAsia="en-US" w:bidi="ar-SA"/>
              </w:rPr>
              <w:t xml:space="preserve">Pochodzący od producenta systemu serwis zarządzania polityką dostępu do informacji w dokumentach (Digital </w:t>
            </w:r>
            <w:proofErr w:type="spellStart"/>
            <w:r w:rsidRPr="00861901">
              <w:rPr>
                <w:rFonts w:eastAsia="Calibri"/>
                <w:kern w:val="0"/>
                <w:sz w:val="20"/>
                <w:szCs w:val="20"/>
                <w:lang w:eastAsia="en-US" w:bidi="ar-SA"/>
              </w:rPr>
              <w:t>Rights</w:t>
            </w:r>
            <w:proofErr w:type="spellEnd"/>
            <w:r w:rsidRPr="00861901">
              <w:rPr>
                <w:rFonts w:eastAsia="Calibri"/>
                <w:kern w:val="0"/>
                <w:sz w:val="20"/>
                <w:szCs w:val="20"/>
                <w:lang w:eastAsia="en-US" w:bidi="ar-SA"/>
              </w:rPr>
              <w:t xml:space="preserve"> Management).</w:t>
            </w:r>
          </w:p>
          <w:p w14:paraId="152C8236" w14:textId="77777777" w:rsidR="00861901" w:rsidRPr="00861901" w:rsidRDefault="00861901" w:rsidP="00861901">
            <w:pPr>
              <w:widowControl/>
              <w:numPr>
                <w:ilvl w:val="0"/>
                <w:numId w:val="248"/>
              </w:numPr>
              <w:suppressAutoHyphens w:val="0"/>
              <w:spacing w:after="60" w:line="264" w:lineRule="auto"/>
              <w:ind w:left="425" w:hanging="357"/>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861901">
              <w:rPr>
                <w:rFonts w:eastAsia="Calibri"/>
                <w:kern w:val="0"/>
                <w:sz w:val="20"/>
                <w:szCs w:val="20"/>
                <w:lang w:eastAsia="en-US" w:bidi="ar-SA"/>
              </w:rPr>
              <w:t>Wsparcie dla środowisk Java i .NET Framework 4.x – możliwość uruchomienia aplikacji działających we wskazanych środowiskach.</w:t>
            </w:r>
          </w:p>
          <w:p w14:paraId="678C11FA" w14:textId="77777777" w:rsidR="00861901" w:rsidRPr="00861901" w:rsidRDefault="00861901" w:rsidP="00861901">
            <w:pPr>
              <w:widowControl/>
              <w:numPr>
                <w:ilvl w:val="0"/>
                <w:numId w:val="248"/>
              </w:numPr>
              <w:suppressAutoHyphens w:val="0"/>
              <w:spacing w:after="60" w:line="264" w:lineRule="auto"/>
              <w:ind w:left="425" w:hanging="357"/>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861901">
              <w:rPr>
                <w:rFonts w:eastAsia="Calibri"/>
                <w:kern w:val="0"/>
                <w:sz w:val="20"/>
                <w:szCs w:val="20"/>
                <w:lang w:eastAsia="en-US" w:bidi="ar-SA"/>
              </w:rPr>
              <w:t>Możliwość implementacji następujących funkcjonalności bez potrzeby instalowania dodatkowych produktów (oprogramowania) innych producentów wymagających dodatkowych licencji:</w:t>
            </w:r>
          </w:p>
          <w:p w14:paraId="039AA527" w14:textId="77777777" w:rsidR="00861901" w:rsidRPr="00861901" w:rsidRDefault="00861901" w:rsidP="00861901">
            <w:pPr>
              <w:widowControl/>
              <w:suppressAutoHyphens w:val="0"/>
              <w:spacing w:after="60" w:line="264" w:lineRule="auto"/>
              <w:ind w:left="42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861901">
              <w:rPr>
                <w:rFonts w:ascii="Cambria Math" w:eastAsia="Calibri" w:hAnsi="Cambria Math" w:cs="Cambria Math"/>
                <w:kern w:val="0"/>
                <w:sz w:val="20"/>
                <w:szCs w:val="20"/>
                <w:lang w:eastAsia="en-US" w:bidi="ar-SA"/>
              </w:rPr>
              <w:t>⎯</w:t>
            </w:r>
            <w:r w:rsidRPr="00861901">
              <w:rPr>
                <w:rFonts w:ascii="Calibri" w:eastAsia="Calibri" w:hAnsi="Calibri" w:cs="Times New Roman"/>
                <w:kern w:val="0"/>
                <w:sz w:val="20"/>
                <w:szCs w:val="20"/>
                <w:lang w:eastAsia="en-US" w:bidi="ar-SA"/>
              </w:rPr>
              <w:t xml:space="preserve"> </w:t>
            </w:r>
            <w:r w:rsidRPr="00861901">
              <w:rPr>
                <w:rFonts w:eastAsia="Calibri"/>
                <w:kern w:val="0"/>
                <w:sz w:val="20"/>
                <w:szCs w:val="20"/>
                <w:lang w:eastAsia="en-US" w:bidi="ar-SA"/>
              </w:rPr>
              <w:t>Podstawowe usługi sieciowe: DHCP oraz DNS wspierający DNSSEC,</w:t>
            </w:r>
          </w:p>
          <w:p w14:paraId="5EBE69E9" w14:textId="77777777" w:rsidR="00861901" w:rsidRPr="00861901" w:rsidRDefault="00861901" w:rsidP="00861901">
            <w:pPr>
              <w:widowControl/>
              <w:suppressAutoHyphens w:val="0"/>
              <w:spacing w:after="60" w:line="264" w:lineRule="auto"/>
              <w:ind w:left="42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861901">
              <w:rPr>
                <w:rFonts w:ascii="Cambria Math" w:eastAsia="Calibri" w:hAnsi="Cambria Math" w:cs="Cambria Math"/>
                <w:kern w:val="0"/>
                <w:sz w:val="20"/>
                <w:szCs w:val="20"/>
                <w:lang w:eastAsia="en-US" w:bidi="ar-SA"/>
              </w:rPr>
              <w:t>⎯</w:t>
            </w:r>
            <w:r w:rsidRPr="00861901">
              <w:rPr>
                <w:rFonts w:ascii="Calibri" w:eastAsia="Calibri" w:hAnsi="Calibri" w:cs="Times New Roman"/>
                <w:kern w:val="0"/>
                <w:sz w:val="20"/>
                <w:szCs w:val="20"/>
                <w:lang w:eastAsia="en-US" w:bidi="ar-SA"/>
              </w:rPr>
              <w:t xml:space="preserve"> </w:t>
            </w:r>
            <w:r w:rsidRPr="00861901">
              <w:rPr>
                <w:rFonts w:eastAsia="Calibri"/>
                <w:kern w:val="0"/>
                <w:sz w:val="20"/>
                <w:szCs w:val="20"/>
                <w:lang w:eastAsia="en-US" w:bidi="ar-SA"/>
              </w:rPr>
              <w:t>Usługi katalogowe oparte o LDAP i pozwalające na uwierzytelnianie użytkowników stacji roboczych, bez konieczności instalowania dodatkowego oprogramowania na tych stacjach, pozwalające na zarządzanie zasobami w sieci (użytkownicy, komputery, drukarki, udziały sieciowe), z możliwością wykorzystania następujących funkcji:</w:t>
            </w:r>
          </w:p>
          <w:p w14:paraId="49F1F7F2" w14:textId="77777777" w:rsidR="00861901" w:rsidRPr="00861901" w:rsidRDefault="00861901" w:rsidP="00861901">
            <w:pPr>
              <w:widowControl/>
              <w:numPr>
                <w:ilvl w:val="1"/>
                <w:numId w:val="248"/>
              </w:numPr>
              <w:suppressAutoHyphens w:val="0"/>
              <w:spacing w:after="60" w:line="264" w:lineRule="auto"/>
              <w:ind w:left="834" w:hanging="321"/>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861901">
              <w:rPr>
                <w:rFonts w:eastAsia="Calibri"/>
                <w:kern w:val="0"/>
                <w:sz w:val="20"/>
                <w:szCs w:val="20"/>
                <w:lang w:eastAsia="en-US" w:bidi="ar-SA"/>
              </w:rPr>
              <w:t>Podłączenie do domeny w trybie offline – bez dostępnego połączenia sieciowego z domeną,</w:t>
            </w:r>
          </w:p>
          <w:p w14:paraId="62C1D2C2" w14:textId="77777777" w:rsidR="00861901" w:rsidRPr="00861901" w:rsidRDefault="00861901" w:rsidP="00861901">
            <w:pPr>
              <w:widowControl/>
              <w:numPr>
                <w:ilvl w:val="1"/>
                <w:numId w:val="248"/>
              </w:numPr>
              <w:suppressAutoHyphens w:val="0"/>
              <w:spacing w:after="60" w:line="264" w:lineRule="auto"/>
              <w:ind w:left="834" w:hanging="321"/>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861901">
              <w:rPr>
                <w:rFonts w:eastAsia="Calibri"/>
                <w:kern w:val="0"/>
                <w:sz w:val="20"/>
                <w:szCs w:val="20"/>
                <w:lang w:eastAsia="en-US" w:bidi="ar-SA"/>
              </w:rPr>
              <w:t>Ustanawianie praw dostępu do zasobów domeny na bazie sposobu logowania użytkownika – na przykład typu certyfikatu użytego do logowania,</w:t>
            </w:r>
          </w:p>
          <w:p w14:paraId="40BF4022" w14:textId="77777777" w:rsidR="00861901" w:rsidRPr="00861901" w:rsidRDefault="00861901" w:rsidP="00861901">
            <w:pPr>
              <w:widowControl/>
              <w:numPr>
                <w:ilvl w:val="1"/>
                <w:numId w:val="248"/>
              </w:numPr>
              <w:suppressAutoHyphens w:val="0"/>
              <w:spacing w:after="60" w:line="264" w:lineRule="auto"/>
              <w:ind w:left="834" w:hanging="321"/>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861901">
              <w:rPr>
                <w:rFonts w:eastAsia="Calibri"/>
                <w:kern w:val="0"/>
                <w:sz w:val="20"/>
                <w:szCs w:val="20"/>
                <w:lang w:eastAsia="en-US" w:bidi="ar-SA"/>
              </w:rPr>
              <w:t>Odzyskiwanie przypadkowo skasowanych obiektów usługi katalogowej z mechanizmu kosza.</w:t>
            </w:r>
          </w:p>
          <w:p w14:paraId="040C2229" w14:textId="77777777" w:rsidR="00861901" w:rsidRPr="00861901" w:rsidRDefault="00861901" w:rsidP="00861901">
            <w:pPr>
              <w:widowControl/>
              <w:numPr>
                <w:ilvl w:val="1"/>
                <w:numId w:val="248"/>
              </w:numPr>
              <w:suppressAutoHyphens w:val="0"/>
              <w:spacing w:after="60" w:line="264" w:lineRule="auto"/>
              <w:ind w:left="834" w:hanging="321"/>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861901">
              <w:rPr>
                <w:rFonts w:eastAsia="Calibri"/>
                <w:kern w:val="0"/>
                <w:sz w:val="20"/>
                <w:szCs w:val="20"/>
                <w:lang w:eastAsia="en-US" w:bidi="ar-SA"/>
              </w:rPr>
              <w:t>Bezpieczny mechanizm dołączania do domeny uprawnionych użytkowników prywatnych urządzeń mobilnych opartych o iOS i Windows 8.1.</w:t>
            </w:r>
          </w:p>
          <w:p w14:paraId="60872F26" w14:textId="77777777" w:rsidR="00861901" w:rsidRPr="00861901" w:rsidRDefault="00861901" w:rsidP="00861901">
            <w:pPr>
              <w:widowControl/>
              <w:numPr>
                <w:ilvl w:val="1"/>
                <w:numId w:val="248"/>
              </w:numPr>
              <w:suppressAutoHyphens w:val="0"/>
              <w:spacing w:after="60" w:line="264" w:lineRule="auto"/>
              <w:ind w:left="834" w:hanging="321"/>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861901">
              <w:rPr>
                <w:rFonts w:eastAsia="Calibri"/>
                <w:kern w:val="0"/>
                <w:sz w:val="20"/>
                <w:szCs w:val="20"/>
                <w:lang w:eastAsia="en-US" w:bidi="ar-SA"/>
              </w:rPr>
              <w:t>Zdalna dystrybucja oprogramowania na stacje robocze.</w:t>
            </w:r>
          </w:p>
          <w:p w14:paraId="3D289DBF" w14:textId="77777777" w:rsidR="00861901" w:rsidRPr="00861901" w:rsidRDefault="00861901" w:rsidP="00861901">
            <w:pPr>
              <w:widowControl/>
              <w:numPr>
                <w:ilvl w:val="1"/>
                <w:numId w:val="248"/>
              </w:numPr>
              <w:suppressAutoHyphens w:val="0"/>
              <w:spacing w:after="60" w:line="264" w:lineRule="auto"/>
              <w:ind w:left="834" w:hanging="321"/>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861901">
              <w:rPr>
                <w:rFonts w:eastAsia="Calibri"/>
                <w:kern w:val="0"/>
                <w:sz w:val="20"/>
                <w:szCs w:val="20"/>
                <w:lang w:eastAsia="en-US" w:bidi="ar-SA"/>
              </w:rPr>
              <w:t>Praca zdalna na serwerze z wykorzystaniem terminala (cienkiego klienta) lub odpowiednio skonfigurowanej stacji roboczej;</w:t>
            </w:r>
          </w:p>
          <w:p w14:paraId="5A38732A" w14:textId="77777777" w:rsidR="00861901" w:rsidRPr="00861901" w:rsidRDefault="00861901" w:rsidP="00861901">
            <w:pPr>
              <w:widowControl/>
              <w:numPr>
                <w:ilvl w:val="1"/>
                <w:numId w:val="248"/>
              </w:numPr>
              <w:suppressAutoHyphens w:val="0"/>
              <w:spacing w:after="60" w:line="264" w:lineRule="auto"/>
              <w:ind w:left="834" w:hanging="321"/>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861901">
              <w:rPr>
                <w:rFonts w:eastAsia="Calibri"/>
                <w:kern w:val="0"/>
                <w:sz w:val="20"/>
                <w:szCs w:val="20"/>
                <w:lang w:eastAsia="en-US" w:bidi="ar-SA"/>
              </w:rPr>
              <w:t>Centrum Certyfikatów (CA), obsługa klucza publicznego i prywatnego) umożliwiające:</w:t>
            </w:r>
          </w:p>
          <w:p w14:paraId="42A6F6BD" w14:textId="77777777" w:rsidR="00861901" w:rsidRPr="00861901" w:rsidRDefault="00861901" w:rsidP="00861901">
            <w:pPr>
              <w:widowControl/>
              <w:suppressAutoHyphens w:val="0"/>
              <w:spacing w:after="60" w:line="264" w:lineRule="auto"/>
              <w:ind w:left="834"/>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861901">
              <w:rPr>
                <w:rFonts w:eastAsia="Calibri"/>
                <w:kern w:val="0"/>
                <w:sz w:val="20"/>
                <w:szCs w:val="20"/>
                <w:lang w:eastAsia="en-US" w:bidi="ar-SA"/>
              </w:rPr>
              <w:t>i.</w:t>
            </w:r>
            <w:r w:rsidRPr="00861901">
              <w:rPr>
                <w:rFonts w:ascii="Calibri" w:eastAsia="Calibri" w:hAnsi="Calibri" w:cs="Times New Roman"/>
                <w:kern w:val="0"/>
                <w:sz w:val="20"/>
                <w:szCs w:val="20"/>
                <w:lang w:eastAsia="en-US" w:bidi="ar-SA"/>
              </w:rPr>
              <w:t xml:space="preserve"> </w:t>
            </w:r>
            <w:r w:rsidRPr="00861901">
              <w:rPr>
                <w:rFonts w:eastAsia="Calibri"/>
                <w:kern w:val="0"/>
                <w:sz w:val="20"/>
                <w:szCs w:val="20"/>
                <w:lang w:eastAsia="en-US" w:bidi="ar-SA"/>
              </w:rPr>
              <w:t>Dystrybucję certyfikatów poprzez http</w:t>
            </w:r>
          </w:p>
          <w:p w14:paraId="1A547A64" w14:textId="77777777" w:rsidR="00861901" w:rsidRPr="00861901" w:rsidRDefault="00861901" w:rsidP="00861901">
            <w:pPr>
              <w:widowControl/>
              <w:suppressAutoHyphens w:val="0"/>
              <w:spacing w:after="60" w:line="264" w:lineRule="auto"/>
              <w:ind w:left="834"/>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861901">
              <w:rPr>
                <w:rFonts w:eastAsia="Calibri"/>
                <w:kern w:val="0"/>
                <w:sz w:val="20"/>
                <w:szCs w:val="20"/>
                <w:lang w:eastAsia="en-US" w:bidi="ar-SA"/>
              </w:rPr>
              <w:t>ii.</w:t>
            </w:r>
            <w:r w:rsidRPr="00861901">
              <w:rPr>
                <w:rFonts w:ascii="Calibri" w:eastAsia="Calibri" w:hAnsi="Calibri" w:cs="Times New Roman"/>
                <w:kern w:val="0"/>
                <w:sz w:val="20"/>
                <w:szCs w:val="20"/>
                <w:lang w:eastAsia="en-US" w:bidi="ar-SA"/>
              </w:rPr>
              <w:t xml:space="preserve"> </w:t>
            </w:r>
            <w:r w:rsidRPr="00861901">
              <w:rPr>
                <w:rFonts w:eastAsia="Calibri"/>
                <w:kern w:val="0"/>
                <w:sz w:val="20"/>
                <w:szCs w:val="20"/>
                <w:lang w:eastAsia="en-US" w:bidi="ar-SA"/>
              </w:rPr>
              <w:t>Konsolidację CA dla wielu lasów domeny,</w:t>
            </w:r>
          </w:p>
          <w:p w14:paraId="35E81DFA" w14:textId="77777777" w:rsidR="00861901" w:rsidRPr="00861901" w:rsidRDefault="00861901" w:rsidP="00861901">
            <w:pPr>
              <w:widowControl/>
              <w:suppressAutoHyphens w:val="0"/>
              <w:spacing w:after="60" w:line="264" w:lineRule="auto"/>
              <w:ind w:left="834"/>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861901">
              <w:rPr>
                <w:rFonts w:eastAsia="Calibri"/>
                <w:kern w:val="0"/>
                <w:sz w:val="20"/>
                <w:szCs w:val="20"/>
                <w:lang w:eastAsia="en-US" w:bidi="ar-SA"/>
              </w:rPr>
              <w:t>iii.</w:t>
            </w:r>
            <w:r w:rsidRPr="00861901">
              <w:rPr>
                <w:rFonts w:ascii="Calibri" w:eastAsia="Calibri" w:hAnsi="Calibri" w:cs="Times New Roman"/>
                <w:kern w:val="0"/>
                <w:sz w:val="20"/>
                <w:szCs w:val="20"/>
                <w:lang w:eastAsia="en-US" w:bidi="ar-SA"/>
              </w:rPr>
              <w:t xml:space="preserve"> </w:t>
            </w:r>
            <w:r w:rsidRPr="00861901">
              <w:rPr>
                <w:rFonts w:eastAsia="Calibri"/>
                <w:kern w:val="0"/>
                <w:sz w:val="20"/>
                <w:szCs w:val="20"/>
                <w:lang w:eastAsia="en-US" w:bidi="ar-SA"/>
              </w:rPr>
              <w:t>Automatyczne rejestrowania certyfikatów pomiędzy różnymi lasami domen,</w:t>
            </w:r>
          </w:p>
          <w:p w14:paraId="24D2DCE2" w14:textId="77777777" w:rsidR="00861901" w:rsidRPr="00861901" w:rsidRDefault="00861901" w:rsidP="00861901">
            <w:pPr>
              <w:widowControl/>
              <w:suppressAutoHyphens w:val="0"/>
              <w:spacing w:after="60" w:line="264" w:lineRule="auto"/>
              <w:ind w:left="834"/>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861901">
              <w:rPr>
                <w:rFonts w:eastAsia="Calibri"/>
                <w:kern w:val="0"/>
                <w:sz w:val="20"/>
                <w:szCs w:val="20"/>
                <w:lang w:eastAsia="en-US" w:bidi="ar-SA"/>
              </w:rPr>
              <w:t>iv.</w:t>
            </w:r>
            <w:r w:rsidRPr="00861901">
              <w:rPr>
                <w:rFonts w:ascii="Calibri" w:eastAsia="Calibri" w:hAnsi="Calibri" w:cs="Times New Roman"/>
                <w:kern w:val="0"/>
                <w:sz w:val="20"/>
                <w:szCs w:val="20"/>
                <w:lang w:eastAsia="en-US" w:bidi="ar-SA"/>
              </w:rPr>
              <w:t xml:space="preserve"> </w:t>
            </w:r>
            <w:r w:rsidRPr="00861901">
              <w:rPr>
                <w:rFonts w:eastAsia="Calibri"/>
                <w:kern w:val="0"/>
                <w:sz w:val="20"/>
                <w:szCs w:val="20"/>
                <w:lang w:eastAsia="en-US" w:bidi="ar-SA"/>
              </w:rPr>
              <w:t>Automatyczne występowanie i używanie (wystawianie) certyfikatów PKI X.509.</w:t>
            </w:r>
          </w:p>
          <w:p w14:paraId="48709481" w14:textId="77777777" w:rsidR="00861901" w:rsidRPr="00861901" w:rsidRDefault="00861901" w:rsidP="00861901">
            <w:pPr>
              <w:widowControl/>
              <w:suppressAutoHyphens w:val="0"/>
              <w:spacing w:after="60" w:line="264" w:lineRule="auto"/>
              <w:ind w:left="42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861901">
              <w:rPr>
                <w:rFonts w:ascii="Cambria Math" w:eastAsia="Calibri" w:hAnsi="Cambria Math" w:cs="Cambria Math"/>
                <w:kern w:val="0"/>
                <w:sz w:val="20"/>
                <w:szCs w:val="20"/>
                <w:lang w:eastAsia="en-US" w:bidi="ar-SA"/>
              </w:rPr>
              <w:t>⎯</w:t>
            </w:r>
            <w:r w:rsidRPr="00861901">
              <w:rPr>
                <w:rFonts w:ascii="Calibri" w:eastAsia="Calibri" w:hAnsi="Calibri" w:cs="Times New Roman"/>
                <w:kern w:val="0"/>
                <w:sz w:val="20"/>
                <w:szCs w:val="20"/>
                <w:lang w:eastAsia="en-US" w:bidi="ar-SA"/>
              </w:rPr>
              <w:t xml:space="preserve"> </w:t>
            </w:r>
            <w:r w:rsidRPr="00861901">
              <w:rPr>
                <w:rFonts w:eastAsia="Calibri"/>
                <w:kern w:val="0"/>
                <w:sz w:val="20"/>
                <w:szCs w:val="20"/>
                <w:lang w:eastAsia="en-US" w:bidi="ar-SA"/>
              </w:rPr>
              <w:t>Szyfrowanie plików i folderów.</w:t>
            </w:r>
          </w:p>
          <w:p w14:paraId="21FE00DE" w14:textId="77777777" w:rsidR="00861901" w:rsidRPr="00861901" w:rsidRDefault="00861901" w:rsidP="00861901">
            <w:pPr>
              <w:widowControl/>
              <w:suppressAutoHyphens w:val="0"/>
              <w:spacing w:after="60" w:line="264" w:lineRule="auto"/>
              <w:ind w:left="42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861901">
              <w:rPr>
                <w:rFonts w:ascii="Cambria Math" w:eastAsia="Calibri" w:hAnsi="Cambria Math" w:cs="Cambria Math"/>
                <w:kern w:val="0"/>
                <w:sz w:val="20"/>
                <w:szCs w:val="20"/>
                <w:lang w:eastAsia="en-US" w:bidi="ar-SA"/>
              </w:rPr>
              <w:t>⎯</w:t>
            </w:r>
            <w:r w:rsidRPr="00861901">
              <w:rPr>
                <w:rFonts w:ascii="Calibri" w:eastAsia="Calibri" w:hAnsi="Calibri" w:cs="Times New Roman"/>
                <w:kern w:val="0"/>
                <w:sz w:val="20"/>
                <w:szCs w:val="20"/>
                <w:lang w:eastAsia="en-US" w:bidi="ar-SA"/>
              </w:rPr>
              <w:t xml:space="preserve"> </w:t>
            </w:r>
            <w:r w:rsidRPr="00861901">
              <w:rPr>
                <w:rFonts w:eastAsia="Calibri"/>
                <w:kern w:val="0"/>
                <w:sz w:val="20"/>
                <w:szCs w:val="20"/>
                <w:lang w:eastAsia="en-US" w:bidi="ar-SA"/>
              </w:rPr>
              <w:t>Szyfrowanie połączeń sieciowych pomiędzy serwerami oraz serwerami i stacjami roboczymi (</w:t>
            </w:r>
            <w:proofErr w:type="spellStart"/>
            <w:r w:rsidRPr="00861901">
              <w:rPr>
                <w:rFonts w:eastAsia="Calibri"/>
                <w:kern w:val="0"/>
                <w:sz w:val="20"/>
                <w:szCs w:val="20"/>
                <w:lang w:eastAsia="en-US" w:bidi="ar-SA"/>
              </w:rPr>
              <w:t>IPSec</w:t>
            </w:r>
            <w:proofErr w:type="spellEnd"/>
            <w:r w:rsidRPr="00861901">
              <w:rPr>
                <w:rFonts w:eastAsia="Calibri"/>
                <w:kern w:val="0"/>
                <w:sz w:val="20"/>
                <w:szCs w:val="20"/>
                <w:lang w:eastAsia="en-US" w:bidi="ar-SA"/>
              </w:rPr>
              <w:t>).</w:t>
            </w:r>
          </w:p>
          <w:p w14:paraId="2873FC9F" w14:textId="77777777" w:rsidR="00861901" w:rsidRPr="00861901" w:rsidRDefault="00861901" w:rsidP="00861901">
            <w:pPr>
              <w:widowControl/>
              <w:suppressAutoHyphens w:val="0"/>
              <w:spacing w:after="60" w:line="264" w:lineRule="auto"/>
              <w:ind w:left="42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861901">
              <w:rPr>
                <w:rFonts w:ascii="Cambria Math" w:eastAsia="Calibri" w:hAnsi="Cambria Math" w:cs="Cambria Math"/>
                <w:kern w:val="0"/>
                <w:sz w:val="20"/>
                <w:szCs w:val="20"/>
                <w:lang w:eastAsia="en-US" w:bidi="ar-SA"/>
              </w:rPr>
              <w:t>⎯</w:t>
            </w:r>
            <w:r w:rsidRPr="00861901">
              <w:rPr>
                <w:rFonts w:ascii="Calibri" w:eastAsia="Calibri" w:hAnsi="Calibri" w:cs="Times New Roman"/>
                <w:kern w:val="0"/>
                <w:sz w:val="20"/>
                <w:szCs w:val="20"/>
                <w:lang w:eastAsia="en-US" w:bidi="ar-SA"/>
              </w:rPr>
              <w:t xml:space="preserve"> </w:t>
            </w:r>
            <w:r w:rsidRPr="00861901">
              <w:rPr>
                <w:rFonts w:eastAsia="Calibri"/>
                <w:kern w:val="0"/>
                <w:sz w:val="20"/>
                <w:szCs w:val="20"/>
                <w:lang w:eastAsia="en-US" w:bidi="ar-SA"/>
              </w:rPr>
              <w:t xml:space="preserve">Możliwość tworzenia systemów wysokiej dostępności (klastry typu </w:t>
            </w:r>
            <w:proofErr w:type="spellStart"/>
            <w:r w:rsidRPr="00861901">
              <w:rPr>
                <w:rFonts w:eastAsia="Calibri"/>
                <w:kern w:val="0"/>
                <w:sz w:val="20"/>
                <w:szCs w:val="20"/>
                <w:lang w:eastAsia="en-US" w:bidi="ar-SA"/>
              </w:rPr>
              <w:t>fail-over</w:t>
            </w:r>
            <w:proofErr w:type="spellEnd"/>
            <w:r w:rsidRPr="00861901">
              <w:rPr>
                <w:rFonts w:eastAsia="Calibri"/>
                <w:kern w:val="0"/>
                <w:sz w:val="20"/>
                <w:szCs w:val="20"/>
                <w:lang w:eastAsia="en-US" w:bidi="ar-SA"/>
              </w:rPr>
              <w:t>) oraz rozłożenia obciążenia serwerów.</w:t>
            </w:r>
          </w:p>
          <w:p w14:paraId="04AF2D8B" w14:textId="77777777" w:rsidR="00861901" w:rsidRPr="00861901" w:rsidRDefault="00861901" w:rsidP="00861901">
            <w:pPr>
              <w:widowControl/>
              <w:suppressAutoHyphens w:val="0"/>
              <w:spacing w:after="60" w:line="264" w:lineRule="auto"/>
              <w:ind w:left="42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861901">
              <w:rPr>
                <w:rFonts w:ascii="Cambria Math" w:eastAsia="Calibri" w:hAnsi="Cambria Math" w:cs="Cambria Math"/>
                <w:kern w:val="0"/>
                <w:sz w:val="20"/>
                <w:szCs w:val="20"/>
                <w:lang w:eastAsia="en-US" w:bidi="ar-SA"/>
              </w:rPr>
              <w:lastRenderedPageBreak/>
              <w:t>⎯</w:t>
            </w:r>
            <w:r w:rsidRPr="00861901">
              <w:rPr>
                <w:rFonts w:ascii="Calibri" w:eastAsia="Calibri" w:hAnsi="Calibri" w:cs="Times New Roman"/>
                <w:kern w:val="0"/>
                <w:sz w:val="20"/>
                <w:szCs w:val="20"/>
                <w:lang w:eastAsia="en-US" w:bidi="ar-SA"/>
              </w:rPr>
              <w:t xml:space="preserve"> </w:t>
            </w:r>
            <w:r w:rsidRPr="00861901">
              <w:rPr>
                <w:rFonts w:eastAsia="Calibri"/>
                <w:kern w:val="0"/>
                <w:sz w:val="20"/>
                <w:szCs w:val="20"/>
                <w:lang w:eastAsia="en-US" w:bidi="ar-SA"/>
              </w:rPr>
              <w:t>Serwis udostępniania stron WWW.</w:t>
            </w:r>
          </w:p>
          <w:p w14:paraId="4F72CF70" w14:textId="77777777" w:rsidR="00861901" w:rsidRPr="00861901" w:rsidRDefault="00861901" w:rsidP="00861901">
            <w:pPr>
              <w:widowControl/>
              <w:suppressAutoHyphens w:val="0"/>
              <w:spacing w:after="60" w:line="264" w:lineRule="auto"/>
              <w:ind w:left="42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861901">
              <w:rPr>
                <w:rFonts w:ascii="Cambria Math" w:eastAsia="Calibri" w:hAnsi="Cambria Math" w:cs="Cambria Math"/>
                <w:kern w:val="0"/>
                <w:sz w:val="20"/>
                <w:szCs w:val="20"/>
                <w:lang w:eastAsia="en-US" w:bidi="ar-SA"/>
              </w:rPr>
              <w:t>⎯</w:t>
            </w:r>
            <w:r w:rsidRPr="00861901">
              <w:rPr>
                <w:rFonts w:ascii="Calibri" w:eastAsia="Calibri" w:hAnsi="Calibri" w:cs="Times New Roman"/>
                <w:kern w:val="0"/>
                <w:sz w:val="20"/>
                <w:szCs w:val="20"/>
                <w:lang w:eastAsia="en-US" w:bidi="ar-SA"/>
              </w:rPr>
              <w:t xml:space="preserve"> </w:t>
            </w:r>
            <w:r w:rsidRPr="00861901">
              <w:rPr>
                <w:rFonts w:eastAsia="Calibri"/>
                <w:kern w:val="0"/>
                <w:sz w:val="20"/>
                <w:szCs w:val="20"/>
                <w:lang w:eastAsia="en-US" w:bidi="ar-SA"/>
              </w:rPr>
              <w:t>Wsparcie dla protokołu IP w wersji 6 (IPv6),</w:t>
            </w:r>
          </w:p>
          <w:p w14:paraId="028CE065" w14:textId="77777777" w:rsidR="00861901" w:rsidRPr="00861901" w:rsidRDefault="00861901" w:rsidP="00861901">
            <w:pPr>
              <w:widowControl/>
              <w:suppressAutoHyphens w:val="0"/>
              <w:spacing w:after="60" w:line="264" w:lineRule="auto"/>
              <w:ind w:left="42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861901">
              <w:rPr>
                <w:rFonts w:ascii="Cambria Math" w:eastAsia="Calibri" w:hAnsi="Cambria Math" w:cs="Cambria Math"/>
                <w:kern w:val="0"/>
                <w:sz w:val="20"/>
                <w:szCs w:val="20"/>
                <w:lang w:eastAsia="en-US" w:bidi="ar-SA"/>
              </w:rPr>
              <w:t>⎯</w:t>
            </w:r>
            <w:r w:rsidRPr="00861901">
              <w:rPr>
                <w:rFonts w:ascii="Calibri" w:eastAsia="Calibri" w:hAnsi="Calibri" w:cs="Times New Roman"/>
                <w:kern w:val="0"/>
                <w:sz w:val="20"/>
                <w:szCs w:val="20"/>
                <w:lang w:eastAsia="en-US" w:bidi="ar-SA"/>
              </w:rPr>
              <w:t xml:space="preserve"> </w:t>
            </w:r>
            <w:r w:rsidRPr="00861901">
              <w:rPr>
                <w:rFonts w:eastAsia="Calibri"/>
                <w:kern w:val="0"/>
                <w:sz w:val="20"/>
                <w:szCs w:val="20"/>
                <w:lang w:eastAsia="en-US" w:bidi="ar-SA"/>
              </w:rPr>
              <w:t>Wsparcie dla algorytmów Suite B (RFC 4869),</w:t>
            </w:r>
          </w:p>
          <w:p w14:paraId="71893AF6" w14:textId="77777777" w:rsidR="00861901" w:rsidRPr="00861901" w:rsidRDefault="00861901" w:rsidP="00861901">
            <w:pPr>
              <w:widowControl/>
              <w:suppressAutoHyphens w:val="0"/>
              <w:spacing w:after="60" w:line="264" w:lineRule="auto"/>
              <w:ind w:left="42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861901">
              <w:rPr>
                <w:rFonts w:ascii="Cambria Math" w:eastAsia="Calibri" w:hAnsi="Cambria Math" w:cs="Cambria Math"/>
                <w:kern w:val="0"/>
                <w:sz w:val="20"/>
                <w:szCs w:val="20"/>
                <w:lang w:eastAsia="en-US" w:bidi="ar-SA"/>
              </w:rPr>
              <w:t>⎯</w:t>
            </w:r>
            <w:r w:rsidRPr="00861901">
              <w:rPr>
                <w:rFonts w:ascii="Calibri" w:eastAsia="Calibri" w:hAnsi="Calibri" w:cs="Times New Roman"/>
                <w:kern w:val="0"/>
                <w:sz w:val="20"/>
                <w:szCs w:val="20"/>
                <w:lang w:eastAsia="en-US" w:bidi="ar-SA"/>
              </w:rPr>
              <w:t xml:space="preserve"> </w:t>
            </w:r>
            <w:r w:rsidRPr="00861901">
              <w:rPr>
                <w:rFonts w:eastAsia="Calibri"/>
                <w:kern w:val="0"/>
                <w:sz w:val="20"/>
                <w:szCs w:val="20"/>
                <w:lang w:eastAsia="en-US" w:bidi="ar-SA"/>
              </w:rPr>
              <w:t>Wbudowane usługi VPN pozwalające na zestawienie nielimitowanej liczby równoczesnych połączeń i niewymagające instalacji dodatkowego oprogramowania na komputerach z systemem Windows,</w:t>
            </w:r>
          </w:p>
          <w:p w14:paraId="38A7D905" w14:textId="77777777" w:rsidR="00861901" w:rsidRPr="00861901" w:rsidRDefault="00861901" w:rsidP="00861901">
            <w:pPr>
              <w:widowControl/>
              <w:suppressAutoHyphens w:val="0"/>
              <w:spacing w:after="60" w:line="264" w:lineRule="auto"/>
              <w:ind w:left="42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861901">
              <w:rPr>
                <w:rFonts w:ascii="Cambria Math" w:eastAsia="Calibri" w:hAnsi="Cambria Math" w:cs="Cambria Math"/>
                <w:kern w:val="0"/>
                <w:sz w:val="20"/>
                <w:szCs w:val="20"/>
                <w:lang w:eastAsia="en-US" w:bidi="ar-SA"/>
              </w:rPr>
              <w:t>⎯</w:t>
            </w:r>
            <w:r w:rsidRPr="00861901">
              <w:rPr>
                <w:rFonts w:eastAsia="Calibri"/>
                <w:kern w:val="0"/>
                <w:sz w:val="20"/>
                <w:szCs w:val="20"/>
                <w:lang w:eastAsia="en-US" w:bidi="ar-SA"/>
              </w:rPr>
              <w:t xml:space="preserve"> wirtualnych systemów operacyjnych. Wirtualne maszyny w trakcie pracy i bez zauważalnego zmniejszenia ich dostępności mogą być przenoszone pomiędzy serwerami klastra typu </w:t>
            </w:r>
            <w:proofErr w:type="spellStart"/>
            <w:r w:rsidRPr="00861901">
              <w:rPr>
                <w:rFonts w:eastAsia="Calibri"/>
                <w:kern w:val="0"/>
                <w:sz w:val="20"/>
                <w:szCs w:val="20"/>
                <w:lang w:eastAsia="en-US" w:bidi="ar-SA"/>
              </w:rPr>
              <w:t>failover</w:t>
            </w:r>
            <w:proofErr w:type="spellEnd"/>
            <w:r w:rsidRPr="00861901">
              <w:rPr>
                <w:rFonts w:eastAsia="Calibri"/>
                <w:kern w:val="0"/>
                <w:sz w:val="20"/>
                <w:szCs w:val="20"/>
                <w:lang w:eastAsia="en-US" w:bidi="ar-SA"/>
              </w:rPr>
              <w:t xml:space="preserve"> z jednoczesnym zachowaniem pozostałej funkcjonalności. Mechanizmy wirtualizacji mają zapewnić wsparcie dla:</w:t>
            </w:r>
          </w:p>
          <w:p w14:paraId="1A3D63B8" w14:textId="77777777" w:rsidR="00861901" w:rsidRPr="00861901" w:rsidRDefault="00861901" w:rsidP="00861901">
            <w:pPr>
              <w:widowControl/>
              <w:suppressAutoHyphens w:val="0"/>
              <w:spacing w:after="60" w:line="264" w:lineRule="auto"/>
              <w:ind w:left="692"/>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861901">
              <w:rPr>
                <w:rFonts w:eastAsia="Calibri"/>
                <w:kern w:val="0"/>
                <w:sz w:val="20"/>
                <w:szCs w:val="20"/>
                <w:lang w:eastAsia="en-US" w:bidi="ar-SA"/>
              </w:rPr>
              <w:t>i.</w:t>
            </w:r>
            <w:r w:rsidRPr="00861901">
              <w:rPr>
                <w:rFonts w:ascii="Calibri" w:eastAsia="Calibri" w:hAnsi="Calibri" w:cs="Times New Roman"/>
                <w:kern w:val="0"/>
                <w:sz w:val="20"/>
                <w:szCs w:val="20"/>
                <w:lang w:eastAsia="en-US" w:bidi="ar-SA"/>
              </w:rPr>
              <w:t xml:space="preserve"> </w:t>
            </w:r>
            <w:r w:rsidRPr="00861901">
              <w:rPr>
                <w:rFonts w:eastAsia="Calibri"/>
                <w:kern w:val="0"/>
                <w:sz w:val="20"/>
                <w:szCs w:val="20"/>
                <w:lang w:eastAsia="en-US" w:bidi="ar-SA"/>
              </w:rPr>
              <w:t>Dynamicznego podłączania zasobów dyskowych typu hot-plug do maszyn wirtualnych,</w:t>
            </w:r>
          </w:p>
          <w:p w14:paraId="40274796" w14:textId="77777777" w:rsidR="00861901" w:rsidRPr="00861901" w:rsidRDefault="00861901" w:rsidP="00861901">
            <w:pPr>
              <w:widowControl/>
              <w:suppressAutoHyphens w:val="0"/>
              <w:spacing w:after="60" w:line="264" w:lineRule="auto"/>
              <w:ind w:left="692"/>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861901">
              <w:rPr>
                <w:rFonts w:eastAsia="Calibri"/>
                <w:kern w:val="0"/>
                <w:sz w:val="20"/>
                <w:szCs w:val="20"/>
                <w:lang w:eastAsia="en-US" w:bidi="ar-SA"/>
              </w:rPr>
              <w:t>ii.</w:t>
            </w:r>
            <w:r w:rsidRPr="00861901">
              <w:rPr>
                <w:rFonts w:ascii="Calibri" w:eastAsia="Calibri" w:hAnsi="Calibri" w:cs="Times New Roman"/>
                <w:kern w:val="0"/>
                <w:sz w:val="20"/>
                <w:szCs w:val="20"/>
                <w:lang w:eastAsia="en-US" w:bidi="ar-SA"/>
              </w:rPr>
              <w:t xml:space="preserve"> </w:t>
            </w:r>
            <w:r w:rsidRPr="00861901">
              <w:rPr>
                <w:rFonts w:eastAsia="Calibri"/>
                <w:kern w:val="0"/>
                <w:sz w:val="20"/>
                <w:szCs w:val="20"/>
                <w:lang w:eastAsia="en-US" w:bidi="ar-SA"/>
              </w:rPr>
              <w:t xml:space="preserve">Obsługi ramek typu jumbo </w:t>
            </w:r>
            <w:proofErr w:type="spellStart"/>
            <w:r w:rsidRPr="00861901">
              <w:rPr>
                <w:rFonts w:eastAsia="Calibri"/>
                <w:kern w:val="0"/>
                <w:sz w:val="20"/>
                <w:szCs w:val="20"/>
                <w:lang w:eastAsia="en-US" w:bidi="ar-SA"/>
              </w:rPr>
              <w:t>frames</w:t>
            </w:r>
            <w:proofErr w:type="spellEnd"/>
            <w:r w:rsidRPr="00861901">
              <w:rPr>
                <w:rFonts w:eastAsia="Calibri"/>
                <w:kern w:val="0"/>
                <w:sz w:val="20"/>
                <w:szCs w:val="20"/>
                <w:lang w:eastAsia="en-US" w:bidi="ar-SA"/>
              </w:rPr>
              <w:t xml:space="preserve"> dla maszyn wirtualnych.</w:t>
            </w:r>
          </w:p>
          <w:p w14:paraId="3DF212BE" w14:textId="77777777" w:rsidR="00861901" w:rsidRPr="00861901" w:rsidRDefault="00861901" w:rsidP="00861901">
            <w:pPr>
              <w:widowControl/>
              <w:suppressAutoHyphens w:val="0"/>
              <w:spacing w:after="60" w:line="264" w:lineRule="auto"/>
              <w:ind w:left="692"/>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861901">
              <w:rPr>
                <w:rFonts w:eastAsia="Calibri"/>
                <w:kern w:val="0"/>
                <w:sz w:val="20"/>
                <w:szCs w:val="20"/>
                <w:lang w:eastAsia="en-US" w:bidi="ar-SA"/>
              </w:rPr>
              <w:t>iii.</w:t>
            </w:r>
            <w:r w:rsidRPr="00861901">
              <w:rPr>
                <w:rFonts w:ascii="Calibri" w:eastAsia="Calibri" w:hAnsi="Calibri" w:cs="Times New Roman"/>
                <w:kern w:val="0"/>
                <w:sz w:val="20"/>
                <w:szCs w:val="20"/>
                <w:lang w:eastAsia="en-US" w:bidi="ar-SA"/>
              </w:rPr>
              <w:t xml:space="preserve"> </w:t>
            </w:r>
            <w:r w:rsidRPr="00861901">
              <w:rPr>
                <w:rFonts w:eastAsia="Calibri"/>
                <w:kern w:val="0"/>
                <w:sz w:val="20"/>
                <w:szCs w:val="20"/>
                <w:lang w:eastAsia="en-US" w:bidi="ar-SA"/>
              </w:rPr>
              <w:t>Obsługi 4-KB sektorów dysków</w:t>
            </w:r>
          </w:p>
          <w:p w14:paraId="0AC5E748" w14:textId="77777777" w:rsidR="00861901" w:rsidRPr="00861901" w:rsidRDefault="00861901" w:rsidP="00861901">
            <w:pPr>
              <w:widowControl/>
              <w:suppressAutoHyphens w:val="0"/>
              <w:spacing w:after="60" w:line="264" w:lineRule="auto"/>
              <w:ind w:left="692"/>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861901">
              <w:rPr>
                <w:rFonts w:eastAsia="Calibri"/>
                <w:kern w:val="0"/>
                <w:sz w:val="20"/>
                <w:szCs w:val="20"/>
                <w:lang w:eastAsia="en-US" w:bidi="ar-SA"/>
              </w:rPr>
              <w:t>iv.</w:t>
            </w:r>
            <w:r w:rsidRPr="00861901">
              <w:rPr>
                <w:rFonts w:ascii="Calibri" w:eastAsia="Calibri" w:hAnsi="Calibri" w:cs="Times New Roman"/>
                <w:kern w:val="0"/>
                <w:sz w:val="20"/>
                <w:szCs w:val="20"/>
                <w:lang w:eastAsia="en-US" w:bidi="ar-SA"/>
              </w:rPr>
              <w:t xml:space="preserve"> </w:t>
            </w:r>
            <w:r w:rsidRPr="00861901">
              <w:rPr>
                <w:rFonts w:eastAsia="Calibri"/>
                <w:kern w:val="0"/>
                <w:sz w:val="20"/>
                <w:szCs w:val="20"/>
                <w:lang w:eastAsia="en-US" w:bidi="ar-SA"/>
              </w:rPr>
              <w:t>Nielimitowanej liczby jednocześnie przenoszonych maszyn wirtualnych pomiędzy węzłami klastra</w:t>
            </w:r>
          </w:p>
          <w:p w14:paraId="654669FB" w14:textId="77777777" w:rsidR="00861901" w:rsidRPr="00861901" w:rsidRDefault="00861901" w:rsidP="00861901">
            <w:pPr>
              <w:widowControl/>
              <w:suppressAutoHyphens w:val="0"/>
              <w:spacing w:after="60" w:line="264" w:lineRule="auto"/>
              <w:ind w:left="692"/>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861901">
              <w:rPr>
                <w:rFonts w:eastAsia="Calibri"/>
                <w:kern w:val="0"/>
                <w:sz w:val="20"/>
                <w:szCs w:val="20"/>
                <w:lang w:eastAsia="en-US" w:bidi="ar-SA"/>
              </w:rPr>
              <w:t>v.</w:t>
            </w:r>
            <w:r w:rsidRPr="00861901">
              <w:rPr>
                <w:rFonts w:ascii="Calibri" w:eastAsia="Calibri" w:hAnsi="Calibri" w:cs="Times New Roman"/>
                <w:kern w:val="0"/>
                <w:sz w:val="20"/>
                <w:szCs w:val="20"/>
                <w:lang w:eastAsia="en-US" w:bidi="ar-SA"/>
              </w:rPr>
              <w:t xml:space="preserve"> </w:t>
            </w:r>
            <w:r w:rsidRPr="00861901">
              <w:rPr>
                <w:rFonts w:eastAsia="Calibri"/>
                <w:kern w:val="0"/>
                <w:sz w:val="20"/>
                <w:szCs w:val="20"/>
                <w:lang w:eastAsia="en-US" w:bidi="ar-SA"/>
              </w:rPr>
              <w:t>Możliwości wirtualizacji sieci z zastosowaniem przełącznika, którego funkcjonalność może być rozszerzana jednocześnie poprzez oprogramowanie kilku innych dostawców poprzez otwarty interfejs API.</w:t>
            </w:r>
          </w:p>
          <w:p w14:paraId="595C9E32" w14:textId="77777777" w:rsidR="00861901" w:rsidRPr="00861901" w:rsidRDefault="00861901" w:rsidP="00861901">
            <w:pPr>
              <w:widowControl/>
              <w:suppressAutoHyphens w:val="0"/>
              <w:spacing w:after="60" w:line="264" w:lineRule="auto"/>
              <w:ind w:left="692"/>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861901">
              <w:rPr>
                <w:rFonts w:eastAsia="Calibri"/>
                <w:kern w:val="0"/>
                <w:sz w:val="20"/>
                <w:szCs w:val="20"/>
                <w:lang w:eastAsia="en-US" w:bidi="ar-SA"/>
              </w:rPr>
              <w:t>vi.</w:t>
            </w:r>
            <w:r w:rsidRPr="00861901">
              <w:rPr>
                <w:rFonts w:ascii="Calibri" w:eastAsia="Calibri" w:hAnsi="Calibri" w:cs="Times New Roman"/>
                <w:kern w:val="0"/>
                <w:sz w:val="20"/>
                <w:szCs w:val="20"/>
                <w:lang w:eastAsia="en-US" w:bidi="ar-SA"/>
              </w:rPr>
              <w:t xml:space="preserve"> </w:t>
            </w:r>
            <w:r w:rsidRPr="00861901">
              <w:rPr>
                <w:rFonts w:eastAsia="Calibri"/>
                <w:kern w:val="0"/>
                <w:sz w:val="20"/>
                <w:szCs w:val="20"/>
                <w:lang w:eastAsia="en-US" w:bidi="ar-SA"/>
              </w:rPr>
              <w:t xml:space="preserve">Możliwości kierowania ruchu sieciowego z wielu sieci VLAN bezpośrednio do pojedynczej karty sieciowej maszyny wirtualnej (tzw. </w:t>
            </w:r>
            <w:proofErr w:type="spellStart"/>
            <w:r w:rsidRPr="00861901">
              <w:rPr>
                <w:rFonts w:eastAsia="Calibri"/>
                <w:kern w:val="0"/>
                <w:sz w:val="20"/>
                <w:szCs w:val="20"/>
                <w:lang w:eastAsia="en-US" w:bidi="ar-SA"/>
              </w:rPr>
              <w:t>trunk</w:t>
            </w:r>
            <w:proofErr w:type="spellEnd"/>
            <w:r w:rsidRPr="00861901">
              <w:rPr>
                <w:rFonts w:eastAsia="Calibri"/>
                <w:kern w:val="0"/>
                <w:sz w:val="20"/>
                <w:szCs w:val="20"/>
                <w:lang w:eastAsia="en-US" w:bidi="ar-SA"/>
              </w:rPr>
              <w:t xml:space="preserve"> </w:t>
            </w:r>
            <w:proofErr w:type="spellStart"/>
            <w:r w:rsidRPr="00861901">
              <w:rPr>
                <w:rFonts w:eastAsia="Calibri"/>
                <w:kern w:val="0"/>
                <w:sz w:val="20"/>
                <w:szCs w:val="20"/>
                <w:lang w:eastAsia="en-US" w:bidi="ar-SA"/>
              </w:rPr>
              <w:t>mode</w:t>
            </w:r>
            <w:proofErr w:type="spellEnd"/>
            <w:r w:rsidRPr="00861901">
              <w:rPr>
                <w:rFonts w:eastAsia="Calibri"/>
                <w:kern w:val="0"/>
                <w:sz w:val="20"/>
                <w:szCs w:val="20"/>
                <w:lang w:eastAsia="en-US" w:bidi="ar-SA"/>
              </w:rPr>
              <w:t>).</w:t>
            </w:r>
          </w:p>
          <w:p w14:paraId="512DC01A" w14:textId="77777777" w:rsidR="00861901" w:rsidRPr="00DD688E" w:rsidRDefault="00861901" w:rsidP="00861901">
            <w:pPr>
              <w:widowControl/>
              <w:suppressAutoHyphens w:val="0"/>
              <w:spacing w:after="60" w:line="264" w:lineRule="auto"/>
              <w:ind w:left="425"/>
              <w:jc w:val="left"/>
              <w:cnfStyle w:val="000000000000" w:firstRow="0" w:lastRow="0" w:firstColumn="0" w:lastColumn="0" w:oddVBand="0" w:evenVBand="0" w:oddHBand="0" w:evenHBand="0" w:firstRowFirstColumn="0" w:firstRowLastColumn="0" w:lastRowFirstColumn="0" w:lastRowLastColumn="0"/>
              <w:rPr>
                <w:rFonts w:eastAsia="Calibri"/>
                <w:strike/>
                <w:kern w:val="0"/>
                <w:sz w:val="20"/>
                <w:szCs w:val="20"/>
                <w:lang w:eastAsia="en-US" w:bidi="ar-SA"/>
              </w:rPr>
            </w:pPr>
            <w:r w:rsidRPr="00DD688E">
              <w:rPr>
                <w:rFonts w:ascii="Cambria Math" w:eastAsia="Calibri" w:hAnsi="Cambria Math" w:cs="Cambria Math"/>
                <w:strike/>
                <w:kern w:val="0"/>
                <w:sz w:val="20"/>
                <w:szCs w:val="20"/>
                <w:lang w:eastAsia="en-US" w:bidi="ar-SA"/>
              </w:rPr>
              <w:t>⎯</w:t>
            </w:r>
            <w:r w:rsidRPr="00DD688E">
              <w:rPr>
                <w:rFonts w:ascii="Calibri" w:eastAsia="Calibri" w:hAnsi="Calibri" w:cs="Times New Roman"/>
                <w:strike/>
                <w:kern w:val="0"/>
                <w:sz w:val="20"/>
                <w:szCs w:val="20"/>
                <w:lang w:eastAsia="en-US" w:bidi="ar-SA"/>
              </w:rPr>
              <w:t xml:space="preserve"> </w:t>
            </w:r>
            <w:r w:rsidRPr="00DD688E">
              <w:rPr>
                <w:rFonts w:eastAsia="Calibri"/>
                <w:strike/>
                <w:kern w:val="0"/>
                <w:sz w:val="20"/>
                <w:szCs w:val="20"/>
                <w:lang w:eastAsia="en-US" w:bidi="ar-SA"/>
              </w:rPr>
              <w:t>Wbudowane mechanizmy pamięci masowej, które umożliwią łączenie wewnętrznych dysków pamięci w klastrze serwerów fizycznych (od 2 do maksymalnie 16) w pulę pamięci masowej zdefiniowaną programowo (SDS).</w:t>
            </w:r>
          </w:p>
          <w:p w14:paraId="632F7A6A" w14:textId="77777777" w:rsidR="00861901" w:rsidRPr="00861901" w:rsidRDefault="00861901" w:rsidP="00861901">
            <w:pPr>
              <w:widowControl/>
              <w:numPr>
                <w:ilvl w:val="0"/>
                <w:numId w:val="248"/>
              </w:numPr>
              <w:suppressAutoHyphens w:val="0"/>
              <w:spacing w:after="60" w:line="264" w:lineRule="auto"/>
              <w:ind w:left="425" w:hanging="357"/>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861901">
              <w:rPr>
                <w:rFonts w:eastAsia="Calibri"/>
                <w:kern w:val="0"/>
                <w:sz w:val="20"/>
                <w:szCs w:val="20"/>
                <w:lang w:eastAsia="en-US" w:bidi="ar-SA"/>
              </w:rPr>
              <w:t>Możliwość automatycznej aktualizacji w oparciu o poprawki publikowane przez producenta wraz z dostępnością bezpłatnego rozwiązania producenta serwerowego systemu operacyjnego umożliwiającego lokalną dystrybucję poprawek zatwierdzonych przez administratora, bez połączenia z siecią Internet.</w:t>
            </w:r>
          </w:p>
          <w:p w14:paraId="2F780D99" w14:textId="77777777" w:rsidR="00861901" w:rsidRPr="00861901" w:rsidRDefault="00861901" w:rsidP="00861901">
            <w:pPr>
              <w:widowControl/>
              <w:numPr>
                <w:ilvl w:val="0"/>
                <w:numId w:val="248"/>
              </w:numPr>
              <w:suppressAutoHyphens w:val="0"/>
              <w:spacing w:after="60" w:line="264" w:lineRule="auto"/>
              <w:ind w:left="425" w:hanging="357"/>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861901">
              <w:rPr>
                <w:rFonts w:eastAsia="Calibri"/>
                <w:kern w:val="0"/>
                <w:sz w:val="20"/>
                <w:szCs w:val="20"/>
                <w:lang w:eastAsia="en-US" w:bidi="ar-SA"/>
              </w:rPr>
              <w:t>Wsparcie dostępu do zasobu dyskowego poprzez wiele ścieżek (</w:t>
            </w:r>
            <w:proofErr w:type="spellStart"/>
            <w:r w:rsidRPr="00861901">
              <w:rPr>
                <w:rFonts w:eastAsia="Calibri"/>
                <w:kern w:val="0"/>
                <w:sz w:val="20"/>
                <w:szCs w:val="20"/>
                <w:lang w:eastAsia="en-US" w:bidi="ar-SA"/>
              </w:rPr>
              <w:t>Multipath</w:t>
            </w:r>
            <w:proofErr w:type="spellEnd"/>
            <w:r w:rsidRPr="00861901">
              <w:rPr>
                <w:rFonts w:eastAsia="Calibri"/>
                <w:kern w:val="0"/>
                <w:sz w:val="20"/>
                <w:szCs w:val="20"/>
                <w:lang w:eastAsia="en-US" w:bidi="ar-SA"/>
              </w:rPr>
              <w:t>).</w:t>
            </w:r>
          </w:p>
          <w:p w14:paraId="2BAE7F4C" w14:textId="77777777" w:rsidR="00861901" w:rsidRPr="00861901" w:rsidRDefault="00861901" w:rsidP="00861901">
            <w:pPr>
              <w:widowControl/>
              <w:numPr>
                <w:ilvl w:val="0"/>
                <w:numId w:val="248"/>
              </w:numPr>
              <w:suppressAutoHyphens w:val="0"/>
              <w:spacing w:after="60" w:line="264" w:lineRule="auto"/>
              <w:ind w:left="425" w:hanging="357"/>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861901">
              <w:rPr>
                <w:rFonts w:eastAsia="Calibri"/>
                <w:kern w:val="0"/>
                <w:sz w:val="20"/>
                <w:szCs w:val="20"/>
                <w:lang w:eastAsia="en-US" w:bidi="ar-SA"/>
              </w:rPr>
              <w:t>Możliwość instalacji poprawek poprzez wgranie ich do obrazu instalacyjnego.</w:t>
            </w:r>
          </w:p>
          <w:p w14:paraId="605662D8" w14:textId="77777777" w:rsidR="00861901" w:rsidRPr="00861901" w:rsidRDefault="00861901" w:rsidP="00861901">
            <w:pPr>
              <w:widowControl/>
              <w:numPr>
                <w:ilvl w:val="0"/>
                <w:numId w:val="248"/>
              </w:numPr>
              <w:suppressAutoHyphens w:val="0"/>
              <w:spacing w:after="60" w:line="264" w:lineRule="auto"/>
              <w:ind w:left="425" w:hanging="357"/>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861901">
              <w:rPr>
                <w:rFonts w:eastAsia="Calibri"/>
                <w:kern w:val="0"/>
                <w:sz w:val="20"/>
                <w:szCs w:val="20"/>
                <w:lang w:eastAsia="en-US" w:bidi="ar-SA"/>
              </w:rPr>
              <w:t>Mechanizmy zdalnej administracji oraz mechanizmy (również działające zdalnie) administracji przez skrypty.</w:t>
            </w:r>
          </w:p>
          <w:p w14:paraId="6D1AE94F" w14:textId="77777777" w:rsidR="00861901" w:rsidRPr="00861901" w:rsidRDefault="00861901" w:rsidP="00861901">
            <w:pPr>
              <w:widowControl/>
              <w:numPr>
                <w:ilvl w:val="0"/>
                <w:numId w:val="248"/>
              </w:numPr>
              <w:suppressAutoHyphens w:val="0"/>
              <w:spacing w:after="60" w:line="264" w:lineRule="auto"/>
              <w:ind w:left="425" w:hanging="357"/>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861901">
              <w:rPr>
                <w:rFonts w:eastAsia="Calibri"/>
                <w:kern w:val="0"/>
                <w:sz w:val="20"/>
                <w:szCs w:val="20"/>
                <w:lang w:eastAsia="en-US" w:bidi="ar-SA"/>
              </w:rPr>
              <w:t>Możliwość zarządzania przez wbudowane mechanizmy zgodne ze standardami WBEM oraz WS-Management organizacji DMTF.</w:t>
            </w:r>
          </w:p>
          <w:p w14:paraId="3C756AAB" w14:textId="77777777" w:rsidR="00861901" w:rsidRPr="00861901" w:rsidRDefault="00861901" w:rsidP="00861901">
            <w:pPr>
              <w:widowControl/>
              <w:numPr>
                <w:ilvl w:val="0"/>
                <w:numId w:val="248"/>
              </w:numPr>
              <w:suppressAutoHyphens w:val="0"/>
              <w:spacing w:after="60" w:line="264" w:lineRule="auto"/>
              <w:ind w:left="425" w:hanging="357"/>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861901">
              <w:rPr>
                <w:rFonts w:eastAsia="Calibri"/>
                <w:kern w:val="0"/>
                <w:sz w:val="20"/>
                <w:szCs w:val="20"/>
                <w:lang w:eastAsia="en-US" w:bidi="ar-SA"/>
              </w:rPr>
              <w:t>Zorganizowany system szkoleń i materiały edukacyjne w języku polskim.</w:t>
            </w:r>
          </w:p>
          <w:p w14:paraId="111D1B10" w14:textId="7F89FC68" w:rsidR="00861901" w:rsidRPr="0086587C" w:rsidRDefault="00861901" w:rsidP="00861901">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rFonts w:eastAsia="Calibri"/>
                <w:color w:val="000000" w:themeColor="text1"/>
                <w:kern w:val="0"/>
                <w:sz w:val="20"/>
                <w:szCs w:val="20"/>
                <w:lang w:eastAsia="en-US" w:bidi="ar-SA"/>
              </w:rPr>
            </w:pPr>
            <w:r w:rsidRPr="00861901">
              <w:rPr>
                <w:sz w:val="20"/>
                <w:szCs w:val="20"/>
              </w:rPr>
              <w:t>System musi być w najnowszej wersji na dzień publikacji ogłoszenia o zamówieniu publicznym.</w:t>
            </w:r>
          </w:p>
        </w:tc>
        <w:tc>
          <w:tcPr>
            <w:tcW w:w="2552" w:type="dxa"/>
          </w:tcPr>
          <w:p w14:paraId="3BAE1D76" w14:textId="296BD29F" w:rsidR="00861901" w:rsidRPr="0086587C" w:rsidRDefault="00861901" w:rsidP="00861901">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rFonts w:eastAsia="Calibri"/>
                <w:color w:val="000000" w:themeColor="text1"/>
                <w:kern w:val="0"/>
                <w:sz w:val="20"/>
                <w:szCs w:val="20"/>
                <w:lang w:eastAsia="en-US" w:bidi="ar-SA"/>
              </w:rPr>
            </w:pPr>
            <w:r w:rsidRPr="00861901">
              <w:rPr>
                <w:rFonts w:eastAsia="Calibri"/>
                <w:color w:val="000000" w:themeColor="text1"/>
                <w:kern w:val="0"/>
                <w:sz w:val="20"/>
                <w:szCs w:val="20"/>
                <w:lang w:eastAsia="en-US" w:bidi="ar-SA"/>
              </w:rPr>
              <w:lastRenderedPageBreak/>
              <w:t>Wykonawca oświadcza, że zaoferowane rozwiązanie jest / nie jest* w pełni zgodne z Opisem Przedmiotu Zamówienia.</w:t>
            </w:r>
          </w:p>
        </w:tc>
      </w:tr>
      <w:tr w:rsidR="00861901" w:rsidRPr="0086587C" w14:paraId="4921F0D4" w14:textId="77777777" w:rsidTr="007A4FDB">
        <w:trPr>
          <w:trHeight w:val="419"/>
        </w:trPr>
        <w:tc>
          <w:tcPr>
            <w:cnfStyle w:val="001000000000" w:firstRow="0" w:lastRow="0" w:firstColumn="1" w:lastColumn="0" w:oddVBand="0" w:evenVBand="0" w:oddHBand="0" w:evenHBand="0" w:firstRowFirstColumn="0" w:firstRowLastColumn="0" w:lastRowFirstColumn="0" w:lastRowLastColumn="0"/>
            <w:tcW w:w="421" w:type="dxa"/>
          </w:tcPr>
          <w:p w14:paraId="1B77CA68" w14:textId="77777777" w:rsidR="00861901" w:rsidRPr="0086587C" w:rsidRDefault="00861901">
            <w:pPr>
              <w:widowControl/>
              <w:numPr>
                <w:ilvl w:val="0"/>
                <w:numId w:val="48"/>
              </w:numPr>
              <w:pBdr>
                <w:top w:val="nil"/>
                <w:left w:val="nil"/>
                <w:bottom w:val="nil"/>
                <w:right w:val="nil"/>
                <w:between w:val="nil"/>
              </w:pBdr>
              <w:suppressAutoHyphens w:val="0"/>
              <w:spacing w:after="60" w:line="264" w:lineRule="auto"/>
              <w:rPr>
                <w:rFonts w:eastAsia="Times New Roman"/>
                <w:b w:val="0"/>
                <w:color w:val="000000" w:themeColor="text1"/>
                <w:sz w:val="20"/>
                <w:szCs w:val="20"/>
                <w:lang w:eastAsia="pl-PL"/>
              </w:rPr>
            </w:pPr>
          </w:p>
        </w:tc>
        <w:tc>
          <w:tcPr>
            <w:tcW w:w="7087" w:type="dxa"/>
          </w:tcPr>
          <w:p w14:paraId="5D9CBF09" w14:textId="09851D4F" w:rsidR="00861901" w:rsidRPr="0086587C" w:rsidRDefault="00861901" w:rsidP="00861901">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rFonts w:eastAsia="Calibri"/>
                <w:color w:val="000000" w:themeColor="text1"/>
                <w:kern w:val="0"/>
                <w:sz w:val="20"/>
                <w:szCs w:val="20"/>
                <w:lang w:eastAsia="en-US" w:bidi="ar-SA"/>
              </w:rPr>
            </w:pPr>
            <w:r w:rsidRPr="00861901">
              <w:rPr>
                <w:rFonts w:eastAsia="Calibri"/>
                <w:color w:val="000000" w:themeColor="text1"/>
                <w:kern w:val="0"/>
                <w:sz w:val="20"/>
                <w:szCs w:val="20"/>
                <w:lang w:eastAsia="en-US" w:bidi="ar-SA"/>
              </w:rPr>
              <w:t>Wraz z Serwerowym Systemem Operacyjnym wymagane jest dostarczenie 40 licencji CAL na użytkownika.</w:t>
            </w:r>
          </w:p>
        </w:tc>
        <w:tc>
          <w:tcPr>
            <w:tcW w:w="2552" w:type="dxa"/>
          </w:tcPr>
          <w:p w14:paraId="6159B281" w14:textId="517A5B45" w:rsidR="00861901" w:rsidRPr="00523CDA" w:rsidRDefault="00861901" w:rsidP="00861901">
            <w:pPr>
              <w:spacing w:after="60" w:line="264" w:lineRule="auto"/>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 w:val="20"/>
                <w:szCs w:val="20"/>
              </w:rPr>
            </w:pPr>
            <w:r w:rsidRPr="00861901">
              <w:rPr>
                <w:rFonts w:ascii="Calibri" w:eastAsia="Calibri" w:hAnsi="Calibri" w:cs="Times New Roman"/>
                <w:sz w:val="20"/>
                <w:szCs w:val="20"/>
              </w:rPr>
              <w:t>Wykonawca oświadcza, że zaoferowane rozwiązanie jest / nie jest* w pełni zgodne z Opisem Przedmiotu Zamówienia.</w:t>
            </w:r>
          </w:p>
        </w:tc>
      </w:tr>
    </w:tbl>
    <w:p w14:paraId="2415D1AA" w14:textId="77777777" w:rsidR="0086587C" w:rsidRPr="0086587C" w:rsidRDefault="0086587C" w:rsidP="0086587C">
      <w:pPr>
        <w:spacing w:after="60" w:line="264" w:lineRule="auto"/>
        <w:jc w:val="left"/>
        <w:rPr>
          <w:b/>
          <w:bCs/>
          <w:sz w:val="20"/>
          <w:szCs w:val="20"/>
        </w:rPr>
      </w:pPr>
    </w:p>
    <w:p w14:paraId="668FB014" w14:textId="6A19F378" w:rsidR="0006058C" w:rsidRDefault="001C06FE" w:rsidP="0006058C">
      <w:pPr>
        <w:keepNext/>
        <w:keepLines/>
        <w:numPr>
          <w:ilvl w:val="0"/>
          <w:numId w:val="1"/>
        </w:numPr>
        <w:spacing w:before="360" w:after="240" w:line="276" w:lineRule="auto"/>
        <w:ind w:left="431" w:hanging="431"/>
        <w:jc w:val="left"/>
        <w:outlineLvl w:val="0"/>
        <w:rPr>
          <w:rFonts w:asciiTheme="majorHAnsi" w:eastAsia="Calibri" w:hAnsiTheme="majorHAnsi" w:cs="Mangal"/>
          <w:b/>
          <w:bCs/>
          <w:color w:val="2F5496" w:themeColor="accent1" w:themeShade="BF"/>
          <w:sz w:val="32"/>
          <w:szCs w:val="29"/>
          <w:lang w:eastAsia="en-US" w:bidi="ar-SA"/>
        </w:rPr>
      </w:pPr>
      <w:bookmarkStart w:id="4" w:name="_Toc199408143"/>
      <w:bookmarkStart w:id="5" w:name="_Toc222832617"/>
      <w:r w:rsidRPr="001C06FE">
        <w:rPr>
          <w:rFonts w:asciiTheme="majorHAnsi" w:eastAsia="Calibri" w:hAnsiTheme="majorHAnsi" w:cs="Mangal"/>
          <w:b/>
          <w:bCs/>
          <w:color w:val="2F5496" w:themeColor="accent1" w:themeShade="BF"/>
          <w:sz w:val="32"/>
          <w:szCs w:val="29"/>
          <w:lang w:eastAsia="en-US" w:bidi="ar-SA"/>
        </w:rPr>
        <w:lastRenderedPageBreak/>
        <w:t>UTM</w:t>
      </w:r>
      <w:r w:rsidR="007E2190">
        <w:rPr>
          <w:rFonts w:asciiTheme="majorHAnsi" w:eastAsia="Calibri" w:hAnsiTheme="majorHAnsi" w:cs="Mangal"/>
          <w:b/>
          <w:bCs/>
          <w:color w:val="2F5496" w:themeColor="accent1" w:themeShade="BF"/>
          <w:sz w:val="32"/>
          <w:szCs w:val="29"/>
          <w:lang w:eastAsia="en-US" w:bidi="ar-SA"/>
        </w:rPr>
        <w:t xml:space="preserve"> </w:t>
      </w:r>
      <w:r w:rsidRPr="001C06FE">
        <w:rPr>
          <w:rFonts w:asciiTheme="majorHAnsi" w:eastAsia="Calibri" w:hAnsiTheme="majorHAnsi" w:cs="Mangal"/>
          <w:b/>
          <w:bCs/>
          <w:color w:val="2F5496" w:themeColor="accent1" w:themeShade="BF"/>
          <w:sz w:val="32"/>
          <w:szCs w:val="29"/>
          <w:lang w:eastAsia="en-US" w:bidi="ar-SA"/>
        </w:rPr>
        <w:t xml:space="preserve">– </w:t>
      </w:r>
      <w:r w:rsidR="007E2190">
        <w:rPr>
          <w:rFonts w:asciiTheme="majorHAnsi" w:eastAsia="Calibri" w:hAnsiTheme="majorHAnsi" w:cs="Mangal"/>
          <w:b/>
          <w:bCs/>
          <w:color w:val="2F5496" w:themeColor="accent1" w:themeShade="BF"/>
          <w:sz w:val="32"/>
          <w:szCs w:val="29"/>
          <w:lang w:eastAsia="en-US" w:bidi="ar-SA"/>
        </w:rPr>
        <w:t>2</w:t>
      </w:r>
      <w:r w:rsidRPr="001C06FE">
        <w:rPr>
          <w:rFonts w:asciiTheme="majorHAnsi" w:eastAsia="Calibri" w:hAnsiTheme="majorHAnsi" w:cs="Mangal"/>
          <w:b/>
          <w:bCs/>
          <w:color w:val="2F5496" w:themeColor="accent1" w:themeShade="BF"/>
          <w:sz w:val="32"/>
          <w:szCs w:val="29"/>
          <w:lang w:eastAsia="en-US" w:bidi="ar-SA"/>
        </w:rPr>
        <w:t xml:space="preserve"> szt</w:t>
      </w:r>
      <w:r w:rsidR="0006058C" w:rsidRPr="0006058C">
        <w:rPr>
          <w:rFonts w:asciiTheme="majorHAnsi" w:eastAsia="Calibri" w:hAnsiTheme="majorHAnsi" w:cs="Mangal"/>
          <w:b/>
          <w:bCs/>
          <w:color w:val="2F5496" w:themeColor="accent1" w:themeShade="BF"/>
          <w:sz w:val="32"/>
          <w:szCs w:val="29"/>
          <w:lang w:eastAsia="en-US" w:bidi="ar-SA"/>
        </w:rPr>
        <w:t>.</w:t>
      </w:r>
      <w:bookmarkEnd w:id="4"/>
      <w:bookmarkEnd w:id="5"/>
      <w:r w:rsidR="0006058C" w:rsidRPr="0006058C">
        <w:rPr>
          <w:rFonts w:asciiTheme="majorHAnsi" w:eastAsia="Calibri" w:hAnsiTheme="majorHAnsi" w:cs="Mangal"/>
          <w:b/>
          <w:bCs/>
          <w:color w:val="2F5496" w:themeColor="accent1" w:themeShade="BF"/>
          <w:sz w:val="32"/>
          <w:szCs w:val="29"/>
          <w:lang w:eastAsia="en-US" w:bidi="ar-SA"/>
        </w:rPr>
        <w:t xml:space="preserve"> </w:t>
      </w:r>
    </w:p>
    <w:tbl>
      <w:tblPr>
        <w:tblStyle w:val="Tabelasiatki1jasna"/>
        <w:tblW w:w="10060" w:type="dxa"/>
        <w:tblLayout w:type="fixed"/>
        <w:tblLook w:val="04A0" w:firstRow="1" w:lastRow="0" w:firstColumn="1" w:lastColumn="0" w:noHBand="0" w:noVBand="1"/>
      </w:tblPr>
      <w:tblGrid>
        <w:gridCol w:w="365"/>
        <w:gridCol w:w="1331"/>
        <w:gridCol w:w="5812"/>
        <w:gridCol w:w="2552"/>
      </w:tblGrid>
      <w:tr w:rsidR="001C06FE" w:rsidRPr="001C06FE" w14:paraId="72FA54DC" w14:textId="7F9D7A91" w:rsidTr="001C06F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5" w:type="dxa"/>
            <w:shd w:val="clear" w:color="auto" w:fill="BFBFBF" w:themeFill="background1" w:themeFillShade="BF"/>
            <w:hideMark/>
          </w:tcPr>
          <w:p w14:paraId="73DD4287" w14:textId="77777777" w:rsidR="001C06FE" w:rsidRPr="001C06FE" w:rsidRDefault="001C06FE" w:rsidP="001C06FE">
            <w:pPr>
              <w:spacing w:after="60" w:line="264" w:lineRule="auto"/>
              <w:ind w:left="-120"/>
              <w:jc w:val="center"/>
              <w:rPr>
                <w:rFonts w:eastAsia="Times New Roman"/>
                <w:color w:val="000000" w:themeColor="text1"/>
                <w:sz w:val="20"/>
                <w:szCs w:val="20"/>
                <w:lang w:eastAsia="pl-PL"/>
              </w:rPr>
            </w:pPr>
            <w:r w:rsidRPr="001C06FE">
              <w:rPr>
                <w:rFonts w:eastAsia="Times New Roman"/>
                <w:color w:val="000000" w:themeColor="text1"/>
                <w:sz w:val="20"/>
                <w:szCs w:val="20"/>
                <w:lang w:eastAsia="pl-PL"/>
              </w:rPr>
              <w:t>Lp.</w:t>
            </w:r>
          </w:p>
        </w:tc>
        <w:tc>
          <w:tcPr>
            <w:tcW w:w="1331" w:type="dxa"/>
            <w:shd w:val="clear" w:color="auto" w:fill="BFBFBF" w:themeFill="background1" w:themeFillShade="BF"/>
            <w:hideMark/>
          </w:tcPr>
          <w:p w14:paraId="0A4E194D" w14:textId="77777777" w:rsidR="001C06FE" w:rsidRPr="001C06FE" w:rsidRDefault="001C06FE" w:rsidP="001C06FE">
            <w:pPr>
              <w:spacing w:after="60" w:line="264" w:lineRule="auto"/>
              <w:cnfStyle w:val="100000000000" w:firstRow="1" w:lastRow="0" w:firstColumn="0" w:lastColumn="0" w:oddVBand="0" w:evenVBand="0" w:oddHBand="0" w:evenHBand="0" w:firstRowFirstColumn="0" w:firstRowLastColumn="0" w:lastRowFirstColumn="0" w:lastRowLastColumn="0"/>
              <w:rPr>
                <w:rFonts w:eastAsia="Times New Roman"/>
                <w:b w:val="0"/>
                <w:color w:val="000000" w:themeColor="text1"/>
                <w:sz w:val="20"/>
                <w:szCs w:val="20"/>
                <w:lang w:eastAsia="pl-PL"/>
              </w:rPr>
            </w:pPr>
            <w:r w:rsidRPr="001C06FE">
              <w:rPr>
                <w:rFonts w:eastAsia="Times New Roman"/>
                <w:color w:val="000000" w:themeColor="text1"/>
                <w:sz w:val="20"/>
                <w:szCs w:val="20"/>
                <w:lang w:eastAsia="pl-PL"/>
              </w:rPr>
              <w:t>Parametr</w:t>
            </w:r>
          </w:p>
        </w:tc>
        <w:tc>
          <w:tcPr>
            <w:tcW w:w="5812" w:type="dxa"/>
            <w:shd w:val="clear" w:color="auto" w:fill="BFBFBF" w:themeFill="background1" w:themeFillShade="BF"/>
            <w:hideMark/>
          </w:tcPr>
          <w:p w14:paraId="712D53F2" w14:textId="77777777" w:rsidR="001C06FE" w:rsidRPr="001C06FE" w:rsidRDefault="001C06FE" w:rsidP="001C06FE">
            <w:pPr>
              <w:spacing w:after="60" w:line="264" w:lineRule="auto"/>
              <w:ind w:left="317" w:hanging="317"/>
              <w:jc w:val="center"/>
              <w:cnfStyle w:val="100000000000" w:firstRow="1" w:lastRow="0" w:firstColumn="0" w:lastColumn="0" w:oddVBand="0" w:evenVBand="0" w:oddHBand="0" w:evenHBand="0" w:firstRowFirstColumn="0" w:firstRowLastColumn="0" w:lastRowFirstColumn="0" w:lastRowLastColumn="0"/>
              <w:rPr>
                <w:rFonts w:eastAsia="Times New Roman"/>
                <w:b w:val="0"/>
                <w:color w:val="000000" w:themeColor="text1"/>
                <w:sz w:val="20"/>
                <w:szCs w:val="20"/>
                <w:lang w:eastAsia="pl-PL"/>
              </w:rPr>
            </w:pPr>
            <w:r w:rsidRPr="001C06FE">
              <w:rPr>
                <w:rFonts w:eastAsia="Times New Roman"/>
                <w:color w:val="000000" w:themeColor="text1"/>
                <w:sz w:val="20"/>
                <w:szCs w:val="20"/>
                <w:lang w:eastAsia="pl-PL"/>
              </w:rPr>
              <w:t>Opis wymagań minimalnych</w:t>
            </w:r>
          </w:p>
        </w:tc>
        <w:tc>
          <w:tcPr>
            <w:tcW w:w="2552" w:type="dxa"/>
            <w:shd w:val="clear" w:color="auto" w:fill="BFBFBF" w:themeFill="background1" w:themeFillShade="BF"/>
          </w:tcPr>
          <w:p w14:paraId="577411D2" w14:textId="33820FD4" w:rsidR="001C06FE" w:rsidRPr="001C06FE" w:rsidRDefault="001C06FE" w:rsidP="001C06FE">
            <w:pPr>
              <w:spacing w:after="60" w:line="264" w:lineRule="auto"/>
              <w:ind w:left="317" w:hanging="317"/>
              <w:cnfStyle w:val="100000000000" w:firstRow="1" w:lastRow="0" w:firstColumn="0" w:lastColumn="0" w:oddVBand="0" w:evenVBand="0" w:oddHBand="0" w:evenHBand="0" w:firstRowFirstColumn="0" w:firstRowLastColumn="0" w:lastRowFirstColumn="0" w:lastRowLastColumn="0"/>
              <w:rPr>
                <w:rFonts w:eastAsia="Times New Roman"/>
                <w:color w:val="000000" w:themeColor="text1"/>
                <w:sz w:val="20"/>
                <w:szCs w:val="20"/>
                <w:lang w:eastAsia="pl-PL"/>
              </w:rPr>
            </w:pPr>
            <w:r w:rsidRPr="00523CDA">
              <w:rPr>
                <w:rFonts w:eastAsia="Times New Roman"/>
                <w:color w:val="000000" w:themeColor="text1"/>
                <w:sz w:val="20"/>
                <w:szCs w:val="20"/>
                <w:lang w:eastAsia="pl-PL"/>
              </w:rPr>
              <w:t>Oferowany parametr</w:t>
            </w:r>
          </w:p>
        </w:tc>
      </w:tr>
      <w:tr w:rsidR="001C06FE" w:rsidRPr="001C06FE" w14:paraId="425E36CC" w14:textId="77777777" w:rsidTr="001C06FE">
        <w:tc>
          <w:tcPr>
            <w:cnfStyle w:val="001000000000" w:firstRow="0" w:lastRow="0" w:firstColumn="1" w:lastColumn="0" w:oddVBand="0" w:evenVBand="0" w:oddHBand="0" w:evenHBand="0" w:firstRowFirstColumn="0" w:firstRowLastColumn="0" w:lastRowFirstColumn="0" w:lastRowLastColumn="0"/>
            <w:tcW w:w="365" w:type="dxa"/>
            <w:tcBorders>
              <w:top w:val="single" w:sz="12" w:space="0" w:color="666666" w:themeColor="text1" w:themeTint="99"/>
              <w:tl2br w:val="single" w:sz="4" w:space="0" w:color="auto"/>
              <w:tr2bl w:val="single" w:sz="4" w:space="0" w:color="auto"/>
            </w:tcBorders>
            <w:shd w:val="clear" w:color="auto" w:fill="BFBFBF" w:themeFill="background1" w:themeFillShade="BF"/>
          </w:tcPr>
          <w:p w14:paraId="355A9486" w14:textId="77777777" w:rsidR="001C06FE" w:rsidRPr="001C06FE" w:rsidRDefault="001C06FE" w:rsidP="001C06FE">
            <w:pPr>
              <w:spacing w:after="60" w:line="264" w:lineRule="auto"/>
              <w:ind w:left="-120"/>
              <w:jc w:val="center"/>
              <w:rPr>
                <w:rFonts w:eastAsia="Times New Roman"/>
                <w:color w:val="000000" w:themeColor="text1"/>
                <w:sz w:val="20"/>
                <w:szCs w:val="20"/>
                <w:lang w:eastAsia="pl-PL"/>
              </w:rPr>
            </w:pPr>
          </w:p>
        </w:tc>
        <w:tc>
          <w:tcPr>
            <w:tcW w:w="1331" w:type="dxa"/>
            <w:tcBorders>
              <w:top w:val="single" w:sz="12" w:space="0" w:color="666666" w:themeColor="text1" w:themeTint="99"/>
              <w:tl2br w:val="single" w:sz="4" w:space="0" w:color="auto"/>
              <w:tr2bl w:val="single" w:sz="4" w:space="0" w:color="auto"/>
            </w:tcBorders>
            <w:shd w:val="clear" w:color="auto" w:fill="BFBFBF" w:themeFill="background1" w:themeFillShade="BF"/>
          </w:tcPr>
          <w:p w14:paraId="6F009764" w14:textId="77777777" w:rsidR="001C06FE" w:rsidRPr="001C06FE" w:rsidRDefault="001C06FE" w:rsidP="001C06FE">
            <w:pPr>
              <w:spacing w:after="60" w:line="264" w:lineRule="auto"/>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sz w:val="20"/>
                <w:szCs w:val="20"/>
                <w:lang w:eastAsia="pl-PL"/>
              </w:rPr>
            </w:pPr>
          </w:p>
        </w:tc>
        <w:tc>
          <w:tcPr>
            <w:tcW w:w="5812" w:type="dxa"/>
            <w:tcBorders>
              <w:top w:val="single" w:sz="12" w:space="0" w:color="666666" w:themeColor="text1" w:themeTint="99"/>
              <w:tl2br w:val="single" w:sz="4" w:space="0" w:color="auto"/>
              <w:tr2bl w:val="single" w:sz="4" w:space="0" w:color="auto"/>
            </w:tcBorders>
            <w:shd w:val="clear" w:color="auto" w:fill="BFBFBF" w:themeFill="background1" w:themeFillShade="BF"/>
          </w:tcPr>
          <w:p w14:paraId="04BCD8CF" w14:textId="77777777" w:rsidR="001C06FE" w:rsidRPr="001C06FE" w:rsidRDefault="001C06FE" w:rsidP="001C06FE">
            <w:pPr>
              <w:spacing w:after="60" w:line="264" w:lineRule="auto"/>
              <w:ind w:left="317" w:hanging="317"/>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sz w:val="20"/>
                <w:szCs w:val="20"/>
                <w:lang w:eastAsia="pl-PL"/>
              </w:rPr>
            </w:pPr>
          </w:p>
        </w:tc>
        <w:tc>
          <w:tcPr>
            <w:tcW w:w="2552" w:type="dxa"/>
          </w:tcPr>
          <w:p w14:paraId="1FA60F02" w14:textId="1EC3912A" w:rsidR="001C06FE" w:rsidRPr="0086587C" w:rsidRDefault="001C06FE" w:rsidP="001C06FE">
            <w:pPr>
              <w:spacing w:after="60" w:line="264" w:lineRule="auto"/>
              <w:ind w:left="317" w:hanging="317"/>
              <w:cnfStyle w:val="000000000000" w:firstRow="0" w:lastRow="0" w:firstColumn="0" w:lastColumn="0" w:oddVBand="0" w:evenVBand="0" w:oddHBand="0" w:evenHBand="0" w:firstRowFirstColumn="0" w:firstRowLastColumn="0" w:lastRowFirstColumn="0" w:lastRowLastColumn="0"/>
              <w:rPr>
                <w:rFonts w:eastAsia="Times New Roman"/>
                <w:b/>
                <w:bCs/>
                <w:color w:val="000000" w:themeColor="text1"/>
                <w:sz w:val="20"/>
                <w:szCs w:val="20"/>
                <w:lang w:eastAsia="pl-PL"/>
              </w:rPr>
            </w:pPr>
            <w:r w:rsidRPr="0086587C">
              <w:rPr>
                <w:rFonts w:eastAsia="Times New Roman"/>
                <w:b/>
                <w:bCs/>
                <w:color w:val="000000" w:themeColor="text1"/>
                <w:sz w:val="20"/>
                <w:szCs w:val="20"/>
                <w:lang w:eastAsia="pl-PL"/>
              </w:rPr>
              <w:t xml:space="preserve">Producent: </w:t>
            </w:r>
            <w:r w:rsidR="0007246D">
              <w:rPr>
                <w:rFonts w:eastAsia="Times New Roman"/>
                <w:b/>
                <w:bCs/>
                <w:color w:val="000000" w:themeColor="text1"/>
                <w:sz w:val="20"/>
                <w:szCs w:val="20"/>
                <w:lang w:eastAsia="pl-PL"/>
              </w:rPr>
              <w:t>……………………..</w:t>
            </w:r>
          </w:p>
          <w:p w14:paraId="5BD62BE1" w14:textId="35D5D35B" w:rsidR="001C06FE" w:rsidRPr="001C06FE" w:rsidRDefault="001C06FE" w:rsidP="001C06FE">
            <w:pPr>
              <w:spacing w:after="60" w:line="264" w:lineRule="auto"/>
              <w:ind w:left="317" w:hanging="317"/>
              <w:cnfStyle w:val="000000000000" w:firstRow="0" w:lastRow="0" w:firstColumn="0" w:lastColumn="0" w:oddVBand="0" w:evenVBand="0" w:oddHBand="0" w:evenHBand="0" w:firstRowFirstColumn="0" w:firstRowLastColumn="0" w:lastRowFirstColumn="0" w:lastRowLastColumn="0"/>
              <w:rPr>
                <w:rFonts w:eastAsia="Times New Roman"/>
                <w:b/>
                <w:bCs/>
                <w:color w:val="000000" w:themeColor="text1"/>
                <w:sz w:val="20"/>
                <w:szCs w:val="20"/>
                <w:lang w:eastAsia="pl-PL"/>
              </w:rPr>
            </w:pPr>
            <w:r w:rsidRPr="0086587C">
              <w:rPr>
                <w:rFonts w:eastAsia="Times New Roman"/>
                <w:b/>
                <w:bCs/>
                <w:color w:val="000000" w:themeColor="text1"/>
                <w:sz w:val="20"/>
                <w:szCs w:val="20"/>
                <w:lang w:eastAsia="pl-PL"/>
              </w:rPr>
              <w:t>Model:</w:t>
            </w:r>
            <w:r w:rsidR="0007246D">
              <w:rPr>
                <w:rFonts w:eastAsia="Times New Roman"/>
                <w:b/>
                <w:bCs/>
                <w:color w:val="000000" w:themeColor="text1"/>
                <w:sz w:val="20"/>
                <w:szCs w:val="20"/>
                <w:lang w:eastAsia="pl-PL"/>
              </w:rPr>
              <w:t xml:space="preserve"> ……………………………</w:t>
            </w:r>
          </w:p>
        </w:tc>
      </w:tr>
      <w:tr w:rsidR="007E2190" w:rsidRPr="001C06FE" w14:paraId="3BA457AA" w14:textId="1ADC9CF4" w:rsidTr="001C06FE">
        <w:trPr>
          <w:trHeight w:val="419"/>
        </w:trPr>
        <w:tc>
          <w:tcPr>
            <w:cnfStyle w:val="001000000000" w:firstRow="0" w:lastRow="0" w:firstColumn="1" w:lastColumn="0" w:oddVBand="0" w:evenVBand="0" w:oddHBand="0" w:evenHBand="0" w:firstRowFirstColumn="0" w:firstRowLastColumn="0" w:lastRowFirstColumn="0" w:lastRowLastColumn="0"/>
            <w:tcW w:w="365" w:type="dxa"/>
          </w:tcPr>
          <w:p w14:paraId="08967622" w14:textId="77777777" w:rsidR="007E2190" w:rsidRPr="001C06FE" w:rsidRDefault="007E2190" w:rsidP="007E2190">
            <w:pPr>
              <w:pStyle w:val="Akapitzlist"/>
              <w:numPr>
                <w:ilvl w:val="0"/>
                <w:numId w:val="93"/>
              </w:numPr>
              <w:spacing w:after="60" w:line="264" w:lineRule="auto"/>
              <w:contextualSpacing w:val="0"/>
              <w:jc w:val="center"/>
              <w:rPr>
                <w:rFonts w:asciiTheme="minorHAnsi" w:eastAsia="Times New Roman" w:hAnsiTheme="minorHAnsi" w:cstheme="minorHAnsi"/>
                <w:color w:val="000000" w:themeColor="text1"/>
                <w:sz w:val="20"/>
                <w:szCs w:val="20"/>
                <w:lang w:eastAsia="pl-PL"/>
              </w:rPr>
            </w:pPr>
          </w:p>
        </w:tc>
        <w:tc>
          <w:tcPr>
            <w:tcW w:w="1331" w:type="dxa"/>
            <w:hideMark/>
          </w:tcPr>
          <w:p w14:paraId="0F3EB3B9" w14:textId="77777777" w:rsidR="007E2190" w:rsidRPr="001C06FE" w:rsidRDefault="007E2190" w:rsidP="007E2190">
            <w:pPr>
              <w:spacing w:after="60" w:line="264" w:lineRule="auto"/>
              <w:cnfStyle w:val="000000000000" w:firstRow="0" w:lastRow="0" w:firstColumn="0" w:lastColumn="0" w:oddVBand="0" w:evenVBand="0" w:oddHBand="0" w:evenHBand="0" w:firstRowFirstColumn="0" w:firstRowLastColumn="0" w:lastRowFirstColumn="0" w:lastRowLastColumn="0"/>
              <w:rPr>
                <w:rFonts w:eastAsia="Times New Roman"/>
                <w:b/>
                <w:color w:val="000000" w:themeColor="text1"/>
                <w:sz w:val="20"/>
                <w:szCs w:val="20"/>
                <w:lang w:eastAsia="pl-PL"/>
              </w:rPr>
            </w:pPr>
            <w:r w:rsidRPr="001C06FE">
              <w:rPr>
                <w:rFonts w:eastAsia="Times New Roman"/>
                <w:b/>
                <w:color w:val="000000" w:themeColor="text1"/>
                <w:sz w:val="20"/>
                <w:szCs w:val="20"/>
                <w:lang w:eastAsia="pl-PL"/>
              </w:rPr>
              <w:t>Wymagania ogólne</w:t>
            </w:r>
          </w:p>
        </w:tc>
        <w:tc>
          <w:tcPr>
            <w:tcW w:w="5812" w:type="dxa"/>
          </w:tcPr>
          <w:p w14:paraId="49C4C92A" w14:textId="77777777" w:rsidR="007E2190" w:rsidRPr="001A51C5" w:rsidRDefault="007E2190" w:rsidP="007E2190">
            <w:pPr>
              <w:numPr>
                <w:ilvl w:val="0"/>
                <w:numId w:val="249"/>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1A51C5">
              <w:rPr>
                <w:rFonts w:eastAsia="Calibri"/>
                <w:kern w:val="0"/>
                <w:sz w:val="20"/>
                <w:szCs w:val="20"/>
                <w:lang w:eastAsia="en-US" w:bidi="ar-SA"/>
              </w:rPr>
              <w:t>Urządzenie powinno zostać dostarczone w postaci komercyjnej platformy sprzętowej z zabezpieczonym systemem operacyjnym producenta rozwiązania.</w:t>
            </w:r>
          </w:p>
          <w:p w14:paraId="1D662827" w14:textId="77777777" w:rsidR="007E2190" w:rsidRPr="001A51C5" w:rsidRDefault="007E2190" w:rsidP="007E2190">
            <w:pPr>
              <w:numPr>
                <w:ilvl w:val="0"/>
                <w:numId w:val="249"/>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1A51C5">
              <w:rPr>
                <w:rFonts w:eastAsia="Calibri"/>
                <w:kern w:val="0"/>
                <w:sz w:val="20"/>
                <w:szCs w:val="20"/>
                <w:lang w:eastAsia="en-US" w:bidi="ar-SA"/>
              </w:rPr>
              <w:t xml:space="preserve">Rozwiązanie powinno być wyposażone w moduł </w:t>
            </w:r>
            <w:proofErr w:type="spellStart"/>
            <w:r w:rsidRPr="001A51C5">
              <w:rPr>
                <w:rFonts w:eastAsia="Calibri"/>
                <w:kern w:val="0"/>
                <w:sz w:val="20"/>
                <w:szCs w:val="20"/>
                <w:lang w:eastAsia="en-US" w:bidi="ar-SA"/>
              </w:rPr>
              <w:t>kryptoraficzny</w:t>
            </w:r>
            <w:proofErr w:type="spellEnd"/>
            <w:r w:rsidRPr="001A51C5">
              <w:rPr>
                <w:rFonts w:eastAsia="Calibri"/>
                <w:kern w:val="0"/>
                <w:sz w:val="20"/>
                <w:szCs w:val="20"/>
                <w:lang w:eastAsia="en-US" w:bidi="ar-SA"/>
              </w:rPr>
              <w:t xml:space="preserve"> zgodny ze standardem FIPS 140-2.</w:t>
            </w:r>
          </w:p>
          <w:p w14:paraId="731F161D" w14:textId="77777777" w:rsidR="007E2190" w:rsidRPr="001A51C5" w:rsidRDefault="007E2190" w:rsidP="007E2190">
            <w:pPr>
              <w:numPr>
                <w:ilvl w:val="0"/>
                <w:numId w:val="249"/>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1A51C5">
              <w:rPr>
                <w:rFonts w:eastAsia="Calibri"/>
                <w:kern w:val="0"/>
                <w:sz w:val="20"/>
                <w:szCs w:val="20"/>
                <w:lang w:eastAsia="en-US" w:bidi="ar-SA"/>
              </w:rPr>
              <w:t xml:space="preserve">Rozwiązanie powinno wspierać następujące tryby pracy: routing (warstwa 3), </w:t>
            </w:r>
            <w:proofErr w:type="spellStart"/>
            <w:r w:rsidRPr="001A51C5">
              <w:rPr>
                <w:rFonts w:eastAsia="Calibri"/>
                <w:kern w:val="0"/>
                <w:sz w:val="20"/>
                <w:szCs w:val="20"/>
                <w:lang w:eastAsia="en-US" w:bidi="ar-SA"/>
              </w:rPr>
              <w:t>bridge</w:t>
            </w:r>
            <w:proofErr w:type="spellEnd"/>
            <w:r w:rsidRPr="001A51C5">
              <w:rPr>
                <w:rFonts w:eastAsia="Calibri"/>
                <w:kern w:val="0"/>
                <w:sz w:val="20"/>
                <w:szCs w:val="20"/>
                <w:lang w:eastAsia="en-US" w:bidi="ar-SA"/>
              </w:rPr>
              <w:t xml:space="preserve"> (warstwa 2), hybrydowy (część jako router, część jako </w:t>
            </w:r>
            <w:proofErr w:type="spellStart"/>
            <w:r w:rsidRPr="001A51C5">
              <w:rPr>
                <w:rFonts w:eastAsia="Calibri"/>
                <w:kern w:val="0"/>
                <w:sz w:val="20"/>
                <w:szCs w:val="20"/>
                <w:lang w:eastAsia="en-US" w:bidi="ar-SA"/>
              </w:rPr>
              <w:t>bridge</w:t>
            </w:r>
            <w:proofErr w:type="spellEnd"/>
            <w:r w:rsidRPr="001A51C5">
              <w:rPr>
                <w:rFonts w:eastAsia="Calibri"/>
                <w:kern w:val="0"/>
                <w:sz w:val="20"/>
                <w:szCs w:val="20"/>
                <w:lang w:eastAsia="en-US" w:bidi="ar-SA"/>
              </w:rPr>
              <w:t xml:space="preserve">), TAP / </w:t>
            </w:r>
            <w:proofErr w:type="spellStart"/>
            <w:r w:rsidRPr="001A51C5">
              <w:rPr>
                <w:rFonts w:eastAsia="Calibri"/>
                <w:kern w:val="0"/>
                <w:sz w:val="20"/>
                <w:szCs w:val="20"/>
                <w:lang w:eastAsia="en-US" w:bidi="ar-SA"/>
              </w:rPr>
              <w:t>Discover</w:t>
            </w:r>
            <w:proofErr w:type="spellEnd"/>
            <w:r w:rsidRPr="001A51C5">
              <w:rPr>
                <w:rFonts w:eastAsia="Calibri"/>
                <w:kern w:val="0"/>
                <w:sz w:val="20"/>
                <w:szCs w:val="20"/>
                <w:lang w:eastAsia="en-US" w:bidi="ar-SA"/>
              </w:rPr>
              <w:t xml:space="preserve"> (sonda monitorująca)</w:t>
            </w:r>
          </w:p>
          <w:p w14:paraId="0AA04E59" w14:textId="77777777" w:rsidR="007E2190" w:rsidRPr="001A51C5" w:rsidRDefault="007E2190" w:rsidP="007E2190">
            <w:pPr>
              <w:numPr>
                <w:ilvl w:val="0"/>
                <w:numId w:val="249"/>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1A51C5">
              <w:rPr>
                <w:rFonts w:eastAsia="Calibri"/>
                <w:kern w:val="0"/>
                <w:sz w:val="20"/>
                <w:szCs w:val="20"/>
                <w:lang w:eastAsia="en-US" w:bidi="ar-SA"/>
              </w:rPr>
              <w:t>Rozwiązanie powinno ofertować możliwość budowy klastra wysokiej dostępności pracującego trybie HA Active-</w:t>
            </w:r>
            <w:proofErr w:type="spellStart"/>
            <w:r w:rsidRPr="001A51C5">
              <w:rPr>
                <w:rFonts w:eastAsia="Calibri"/>
                <w:kern w:val="0"/>
                <w:sz w:val="20"/>
                <w:szCs w:val="20"/>
                <w:lang w:eastAsia="en-US" w:bidi="ar-SA"/>
              </w:rPr>
              <w:t>Passive</w:t>
            </w:r>
            <w:proofErr w:type="spellEnd"/>
            <w:r w:rsidRPr="001A51C5">
              <w:rPr>
                <w:rFonts w:eastAsia="Calibri"/>
                <w:kern w:val="0"/>
                <w:sz w:val="20"/>
                <w:szCs w:val="20"/>
                <w:lang w:eastAsia="en-US" w:bidi="ar-SA"/>
              </w:rPr>
              <w:t xml:space="preserve"> lub Active-Active.</w:t>
            </w:r>
          </w:p>
          <w:p w14:paraId="42EA70E4" w14:textId="77777777" w:rsidR="007E2190" w:rsidRPr="001A51C5" w:rsidRDefault="007E2190" w:rsidP="007E2190">
            <w:pPr>
              <w:numPr>
                <w:ilvl w:val="0"/>
                <w:numId w:val="249"/>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1A51C5">
              <w:rPr>
                <w:rFonts w:eastAsia="Calibri"/>
                <w:kern w:val="0"/>
                <w:sz w:val="20"/>
                <w:szCs w:val="20"/>
                <w:lang w:eastAsia="en-US" w:bidi="ar-SA"/>
              </w:rPr>
              <w:t>System ochrony nie może posiadać ograniczeń co do ilości hostów w sieci chronionej.</w:t>
            </w:r>
          </w:p>
          <w:p w14:paraId="36F9BC63" w14:textId="77777777" w:rsidR="007E2190" w:rsidRPr="001A51C5" w:rsidRDefault="007E2190" w:rsidP="007E2190">
            <w:pPr>
              <w:numPr>
                <w:ilvl w:val="0"/>
                <w:numId w:val="249"/>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1A51C5">
              <w:rPr>
                <w:rFonts w:eastAsia="Calibri"/>
                <w:kern w:val="0"/>
                <w:sz w:val="20"/>
                <w:szCs w:val="20"/>
                <w:lang w:eastAsia="en-US" w:bidi="ar-SA"/>
              </w:rPr>
              <w:t>Rozwiązanie musi być wyposażone w co najmniej jeden wbudowany dysk SSD służący m.in. do przechowywania logów i raportów bezpośrednio na urządzeniu.</w:t>
            </w:r>
          </w:p>
          <w:p w14:paraId="25BCE879" w14:textId="77777777" w:rsidR="007E2190" w:rsidRPr="001A51C5" w:rsidRDefault="007E2190" w:rsidP="007E2190">
            <w:pPr>
              <w:numPr>
                <w:ilvl w:val="0"/>
                <w:numId w:val="249"/>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1A51C5">
              <w:rPr>
                <w:rFonts w:eastAsia="Calibri"/>
                <w:kern w:val="0"/>
                <w:sz w:val="20"/>
                <w:szCs w:val="20"/>
                <w:lang w:eastAsia="en-US" w:bidi="ar-SA"/>
              </w:rPr>
              <w:t>Rozwiązanie musi umożliwiać doposażenie o nadmiarowy zasilacz sieciowy dla zapewnienia ciągłości pracy</w:t>
            </w:r>
          </w:p>
          <w:p w14:paraId="5B2F40DF" w14:textId="77777777" w:rsidR="007E2190" w:rsidRPr="001A51C5" w:rsidRDefault="007E2190" w:rsidP="007E2190">
            <w:pPr>
              <w:numPr>
                <w:ilvl w:val="0"/>
                <w:numId w:val="249"/>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1A51C5">
              <w:rPr>
                <w:rFonts w:eastAsia="Calibri"/>
                <w:kern w:val="0"/>
                <w:sz w:val="20"/>
                <w:szCs w:val="20"/>
                <w:lang w:eastAsia="en-US" w:bidi="ar-SA"/>
              </w:rPr>
              <w:t>Wbudowany port konsolowy zgodny z RS-232 (RJ-45 i/lub micro-USB)</w:t>
            </w:r>
          </w:p>
          <w:p w14:paraId="3ED89FD3" w14:textId="77777777" w:rsidR="007E2190" w:rsidRPr="001A51C5" w:rsidRDefault="007E2190" w:rsidP="007E2190">
            <w:pPr>
              <w:numPr>
                <w:ilvl w:val="0"/>
                <w:numId w:val="249"/>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1A51C5">
              <w:rPr>
                <w:rFonts w:eastAsia="Calibri"/>
                <w:kern w:val="0"/>
                <w:sz w:val="20"/>
                <w:szCs w:val="20"/>
                <w:lang w:eastAsia="en-US" w:bidi="ar-SA"/>
              </w:rPr>
              <w:t>Rozwiązanie umożliwiające podłączenie modemów sieci komórkowych produkowanych przez firmy trzecie.</w:t>
            </w:r>
          </w:p>
          <w:p w14:paraId="17784250" w14:textId="77777777" w:rsidR="007E2190" w:rsidRPr="001A51C5" w:rsidRDefault="007E2190" w:rsidP="007E2190">
            <w:pPr>
              <w:numPr>
                <w:ilvl w:val="0"/>
                <w:numId w:val="249"/>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1A51C5">
              <w:rPr>
                <w:rFonts w:eastAsia="Calibri"/>
                <w:kern w:val="0"/>
                <w:sz w:val="20"/>
                <w:szCs w:val="20"/>
                <w:lang w:eastAsia="en-US" w:bidi="ar-SA"/>
              </w:rPr>
              <w:t xml:space="preserve">Możliwość przeprowadzenie konfiguracji w trybie Zero </w:t>
            </w:r>
            <w:proofErr w:type="spellStart"/>
            <w:r w:rsidRPr="001A51C5">
              <w:rPr>
                <w:rFonts w:eastAsia="Calibri"/>
                <w:kern w:val="0"/>
                <w:sz w:val="20"/>
                <w:szCs w:val="20"/>
                <w:lang w:eastAsia="en-US" w:bidi="ar-SA"/>
              </w:rPr>
              <w:t>Touch</w:t>
            </w:r>
            <w:proofErr w:type="spellEnd"/>
            <w:r w:rsidRPr="001A51C5">
              <w:rPr>
                <w:rFonts w:eastAsia="Calibri"/>
                <w:kern w:val="0"/>
                <w:sz w:val="20"/>
                <w:szCs w:val="20"/>
                <w:lang w:eastAsia="en-US" w:bidi="ar-SA"/>
              </w:rPr>
              <w:t>.</w:t>
            </w:r>
          </w:p>
          <w:p w14:paraId="7B94B6AC" w14:textId="77777777" w:rsidR="007E2190" w:rsidRPr="001A51C5" w:rsidRDefault="007E2190" w:rsidP="007E2190">
            <w:pPr>
              <w:numPr>
                <w:ilvl w:val="0"/>
                <w:numId w:val="249"/>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1A51C5">
              <w:rPr>
                <w:rFonts w:eastAsia="Calibri"/>
                <w:kern w:val="0"/>
                <w:sz w:val="20"/>
                <w:szCs w:val="20"/>
                <w:lang w:eastAsia="en-US" w:bidi="ar-SA"/>
              </w:rPr>
              <w:t>Możliwość rozbudowy o dodatkowe moduły interfejsów sieciowych.</w:t>
            </w:r>
          </w:p>
          <w:p w14:paraId="1330ECDB" w14:textId="77777777" w:rsidR="007E2190" w:rsidRPr="001A51C5" w:rsidRDefault="007E2190" w:rsidP="007E2190">
            <w:pPr>
              <w:numPr>
                <w:ilvl w:val="0"/>
                <w:numId w:val="249"/>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1A51C5">
              <w:rPr>
                <w:rFonts w:eastAsia="Calibri"/>
                <w:kern w:val="0"/>
                <w:sz w:val="20"/>
                <w:szCs w:val="20"/>
                <w:lang w:eastAsia="en-US" w:bidi="ar-SA"/>
              </w:rPr>
              <w:t>Pamięć operacyjna RAM nie mniej niż: 8GB DDR4</w:t>
            </w:r>
          </w:p>
          <w:p w14:paraId="56FB5783" w14:textId="77777777" w:rsidR="007E2190" w:rsidRPr="001A51C5" w:rsidRDefault="007E2190" w:rsidP="007E2190">
            <w:pPr>
              <w:numPr>
                <w:ilvl w:val="0"/>
                <w:numId w:val="249"/>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1A51C5">
              <w:rPr>
                <w:rFonts w:eastAsia="Calibri"/>
                <w:kern w:val="0"/>
                <w:sz w:val="20"/>
                <w:szCs w:val="20"/>
                <w:lang w:eastAsia="en-US" w:bidi="ar-SA"/>
              </w:rPr>
              <w:t>Przestrzeń do przechowywania logów i raportów nie mniej niż: 64GB.</w:t>
            </w:r>
          </w:p>
          <w:p w14:paraId="03592126" w14:textId="77777777" w:rsidR="007E2190" w:rsidRPr="001A51C5" w:rsidRDefault="007E2190" w:rsidP="007E2190">
            <w:pPr>
              <w:numPr>
                <w:ilvl w:val="0"/>
                <w:numId w:val="249"/>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1A51C5">
              <w:rPr>
                <w:rFonts w:eastAsia="Calibri"/>
                <w:kern w:val="0"/>
                <w:sz w:val="20"/>
                <w:szCs w:val="20"/>
                <w:lang w:eastAsia="en-US" w:bidi="ar-SA"/>
              </w:rPr>
              <w:t>Liczba fizycznych interfejsów minimum gigabitowych nie mniej niż: 6 szt.</w:t>
            </w:r>
          </w:p>
          <w:p w14:paraId="5FD66910" w14:textId="77777777" w:rsidR="007E2190" w:rsidRDefault="007E2190" w:rsidP="007E2190">
            <w:pPr>
              <w:numPr>
                <w:ilvl w:val="0"/>
                <w:numId w:val="249"/>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1A51C5">
              <w:rPr>
                <w:rFonts w:eastAsia="Calibri"/>
                <w:kern w:val="0"/>
                <w:sz w:val="20"/>
                <w:szCs w:val="20"/>
                <w:lang w:eastAsia="en-US" w:bidi="ar-SA"/>
              </w:rPr>
              <w:t>Liczba fizycznych interfejsów SFP+ nie mniej niż: 2szt.</w:t>
            </w:r>
          </w:p>
          <w:p w14:paraId="483BDD44" w14:textId="578336B4" w:rsidR="007E2190" w:rsidRPr="007E2190" w:rsidRDefault="007E2190" w:rsidP="007E2190">
            <w:pPr>
              <w:numPr>
                <w:ilvl w:val="0"/>
                <w:numId w:val="249"/>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7E2190">
              <w:rPr>
                <w:sz w:val="20"/>
                <w:szCs w:val="20"/>
              </w:rPr>
              <w:t>Liczba wirtualnych interfejsów (VLAN) IEEE 802.1Q nie mniej niż: 128</w:t>
            </w:r>
          </w:p>
        </w:tc>
        <w:tc>
          <w:tcPr>
            <w:tcW w:w="2552" w:type="dxa"/>
          </w:tcPr>
          <w:p w14:paraId="3A6EAD05" w14:textId="2D7534B3" w:rsidR="007E2190" w:rsidRPr="007E2190" w:rsidRDefault="007E2190" w:rsidP="007E2190">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7E2190">
              <w:rPr>
                <w:color w:val="000000" w:themeColor="text1"/>
                <w:sz w:val="20"/>
                <w:szCs w:val="20"/>
              </w:rPr>
              <w:t xml:space="preserve">1) TAK / NIE </w:t>
            </w:r>
          </w:p>
          <w:p w14:paraId="2F999FFA" w14:textId="33946918" w:rsidR="007E2190" w:rsidRDefault="007E2190" w:rsidP="007E2190">
            <w:pPr>
              <w:cnfStyle w:val="000000000000" w:firstRow="0" w:lastRow="0" w:firstColumn="0" w:lastColumn="0" w:oddVBand="0" w:evenVBand="0" w:oddHBand="0" w:evenHBand="0" w:firstRowFirstColumn="0" w:firstRowLastColumn="0" w:lastRowFirstColumn="0" w:lastRowLastColumn="0"/>
              <w:rPr>
                <w:sz w:val="20"/>
                <w:szCs w:val="20"/>
              </w:rPr>
            </w:pPr>
            <w:r w:rsidRPr="007E2190">
              <w:rPr>
                <w:sz w:val="20"/>
                <w:szCs w:val="20"/>
              </w:rPr>
              <w:t>2) TAK / NIE</w:t>
            </w:r>
          </w:p>
          <w:p w14:paraId="63ADFDB1" w14:textId="2EDFD30A" w:rsidR="007E2190" w:rsidRDefault="007E2190" w:rsidP="007E2190">
            <w:pP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3</w:t>
            </w:r>
            <w:r w:rsidRPr="007E2190">
              <w:rPr>
                <w:sz w:val="20"/>
                <w:szCs w:val="20"/>
              </w:rPr>
              <w:t>) TAK / NIE</w:t>
            </w:r>
          </w:p>
          <w:p w14:paraId="24EA4CBD" w14:textId="059CA6D9" w:rsidR="007E2190" w:rsidRDefault="007E2190" w:rsidP="007E2190">
            <w:pP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4</w:t>
            </w:r>
            <w:r w:rsidRPr="007E2190">
              <w:rPr>
                <w:sz w:val="20"/>
                <w:szCs w:val="20"/>
              </w:rPr>
              <w:t>) TAK / NIE</w:t>
            </w:r>
          </w:p>
          <w:p w14:paraId="4B8EB58B" w14:textId="16AAB5AC" w:rsidR="007E2190" w:rsidRDefault="007E2190" w:rsidP="007E2190">
            <w:pP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5</w:t>
            </w:r>
            <w:r w:rsidRPr="007E2190">
              <w:rPr>
                <w:sz w:val="20"/>
                <w:szCs w:val="20"/>
              </w:rPr>
              <w:t>) TAK / NIE</w:t>
            </w:r>
          </w:p>
          <w:p w14:paraId="2E083A5D" w14:textId="4C491B7F" w:rsidR="007E2190" w:rsidRDefault="007E2190" w:rsidP="007E2190">
            <w:pP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6</w:t>
            </w:r>
            <w:r w:rsidRPr="007E2190">
              <w:rPr>
                <w:sz w:val="20"/>
                <w:szCs w:val="20"/>
              </w:rPr>
              <w:t>) TAK / NIE</w:t>
            </w:r>
          </w:p>
          <w:p w14:paraId="0CB3C214" w14:textId="33518634" w:rsidR="007E2190" w:rsidRDefault="007E2190" w:rsidP="007E2190">
            <w:pP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7</w:t>
            </w:r>
            <w:r w:rsidRPr="007E2190">
              <w:rPr>
                <w:sz w:val="20"/>
                <w:szCs w:val="20"/>
              </w:rPr>
              <w:t>) TAK / NIE</w:t>
            </w:r>
          </w:p>
          <w:p w14:paraId="672926E5" w14:textId="7358CAFD" w:rsidR="007E2190" w:rsidRDefault="007E2190" w:rsidP="007E2190">
            <w:pP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8</w:t>
            </w:r>
            <w:r w:rsidRPr="007E2190">
              <w:rPr>
                <w:sz w:val="20"/>
                <w:szCs w:val="20"/>
              </w:rPr>
              <w:t>) TAK / NIE</w:t>
            </w:r>
          </w:p>
          <w:p w14:paraId="30C610C9" w14:textId="56D4A7F4" w:rsidR="007E2190" w:rsidRDefault="007E2190" w:rsidP="007E2190">
            <w:pP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9</w:t>
            </w:r>
            <w:r w:rsidRPr="007E2190">
              <w:rPr>
                <w:sz w:val="20"/>
                <w:szCs w:val="20"/>
              </w:rPr>
              <w:t>) TAK / NIE</w:t>
            </w:r>
          </w:p>
          <w:p w14:paraId="373C2B49" w14:textId="62BB257E" w:rsidR="007E2190" w:rsidRDefault="007E2190" w:rsidP="007E2190">
            <w:pP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10</w:t>
            </w:r>
            <w:r w:rsidRPr="007E2190">
              <w:rPr>
                <w:sz w:val="20"/>
                <w:szCs w:val="20"/>
              </w:rPr>
              <w:t>) TAK / NIE</w:t>
            </w:r>
          </w:p>
          <w:p w14:paraId="1A555BB9" w14:textId="341E9E66" w:rsidR="007E2190" w:rsidRDefault="007E2190" w:rsidP="007E2190">
            <w:pPr>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 xml:space="preserve">11) </w:t>
            </w:r>
            <w:r w:rsidRPr="007E2190">
              <w:rPr>
                <w:sz w:val="20"/>
                <w:szCs w:val="20"/>
              </w:rPr>
              <w:t>TAK / NIE</w:t>
            </w:r>
          </w:p>
          <w:p w14:paraId="5FA5B2A2" w14:textId="29E748A5" w:rsidR="007E2190" w:rsidRPr="007E2190" w:rsidRDefault="007E2190" w:rsidP="007E2190">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7E2190">
              <w:rPr>
                <w:color w:val="000000" w:themeColor="text1"/>
                <w:sz w:val="20"/>
                <w:szCs w:val="20"/>
              </w:rPr>
              <w:t>1</w:t>
            </w:r>
            <w:r>
              <w:rPr>
                <w:color w:val="000000" w:themeColor="text1"/>
                <w:sz w:val="20"/>
                <w:szCs w:val="20"/>
              </w:rPr>
              <w:t>2</w:t>
            </w:r>
            <w:r w:rsidRPr="007E2190">
              <w:rPr>
                <w:color w:val="000000" w:themeColor="text1"/>
                <w:sz w:val="20"/>
                <w:szCs w:val="20"/>
              </w:rPr>
              <w:t>) Pamięć operacyjna RAM …….. GB DDR4</w:t>
            </w:r>
          </w:p>
          <w:p w14:paraId="05BD9775" w14:textId="6899ADE4" w:rsidR="007E2190" w:rsidRDefault="007E2190" w:rsidP="007E2190">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Pr>
                <w:color w:val="000000" w:themeColor="text1"/>
                <w:sz w:val="20"/>
                <w:szCs w:val="20"/>
              </w:rPr>
              <w:t xml:space="preserve">13) </w:t>
            </w:r>
            <w:r w:rsidRPr="00A130C5">
              <w:rPr>
                <w:color w:val="000000" w:themeColor="text1"/>
                <w:sz w:val="20"/>
                <w:szCs w:val="20"/>
              </w:rPr>
              <w:t xml:space="preserve">Przestrzeń do przechowywania logów i raportów </w:t>
            </w:r>
            <w:r>
              <w:rPr>
                <w:color w:val="000000" w:themeColor="text1"/>
                <w:sz w:val="20"/>
                <w:szCs w:val="20"/>
              </w:rPr>
              <w:t xml:space="preserve">……… </w:t>
            </w:r>
            <w:r w:rsidRPr="00A130C5">
              <w:rPr>
                <w:color w:val="000000" w:themeColor="text1"/>
                <w:sz w:val="20"/>
                <w:szCs w:val="20"/>
              </w:rPr>
              <w:t>G</w:t>
            </w:r>
            <w:r>
              <w:rPr>
                <w:color w:val="000000" w:themeColor="text1"/>
                <w:sz w:val="20"/>
                <w:szCs w:val="20"/>
              </w:rPr>
              <w:t>B</w:t>
            </w:r>
          </w:p>
          <w:p w14:paraId="361A77A5" w14:textId="0C4DD04C" w:rsidR="007E2190" w:rsidRPr="00A130C5" w:rsidRDefault="007E2190" w:rsidP="007E2190">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Pr>
                <w:color w:val="000000" w:themeColor="text1"/>
                <w:sz w:val="20"/>
                <w:szCs w:val="20"/>
              </w:rPr>
              <w:t xml:space="preserve">14) </w:t>
            </w:r>
            <w:r w:rsidRPr="00A130C5">
              <w:rPr>
                <w:color w:val="000000" w:themeColor="text1"/>
                <w:sz w:val="20"/>
                <w:szCs w:val="20"/>
              </w:rPr>
              <w:t xml:space="preserve">Liczba fizycznych </w:t>
            </w:r>
            <w:r w:rsidRPr="007E2190">
              <w:rPr>
                <w:color w:val="000000" w:themeColor="text1"/>
                <w:sz w:val="20"/>
                <w:szCs w:val="20"/>
              </w:rPr>
              <w:t>minimum gigabitowych</w:t>
            </w:r>
            <w:r>
              <w:rPr>
                <w:color w:val="000000" w:themeColor="text1"/>
                <w:sz w:val="20"/>
                <w:szCs w:val="20"/>
              </w:rPr>
              <w:t>: …….</w:t>
            </w:r>
            <w:r w:rsidRPr="00A130C5">
              <w:rPr>
                <w:color w:val="000000" w:themeColor="text1"/>
                <w:sz w:val="20"/>
                <w:szCs w:val="20"/>
              </w:rPr>
              <w:t xml:space="preserve"> szt.</w:t>
            </w:r>
          </w:p>
          <w:p w14:paraId="306CD0E1" w14:textId="1F41538E" w:rsidR="007E2190" w:rsidRPr="00A130C5" w:rsidRDefault="007E2190" w:rsidP="007E2190">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Pr>
                <w:color w:val="000000" w:themeColor="text1"/>
                <w:sz w:val="20"/>
                <w:szCs w:val="20"/>
              </w:rPr>
              <w:t xml:space="preserve">15) </w:t>
            </w:r>
            <w:r w:rsidRPr="00A130C5">
              <w:rPr>
                <w:color w:val="000000" w:themeColor="text1"/>
                <w:sz w:val="20"/>
                <w:szCs w:val="20"/>
              </w:rPr>
              <w:t xml:space="preserve">Liczba fizycznych interfejsów </w:t>
            </w:r>
            <w:r w:rsidRPr="007E2190">
              <w:rPr>
                <w:color w:val="000000" w:themeColor="text1"/>
                <w:sz w:val="20"/>
                <w:szCs w:val="20"/>
              </w:rPr>
              <w:t>SFP+</w:t>
            </w:r>
            <w:r w:rsidRPr="00A130C5">
              <w:rPr>
                <w:color w:val="000000" w:themeColor="text1"/>
                <w:sz w:val="20"/>
                <w:szCs w:val="20"/>
              </w:rPr>
              <w:t xml:space="preserve">: </w:t>
            </w:r>
            <w:r>
              <w:rPr>
                <w:color w:val="000000" w:themeColor="text1"/>
                <w:sz w:val="20"/>
                <w:szCs w:val="20"/>
              </w:rPr>
              <w:t>………..</w:t>
            </w:r>
            <w:r w:rsidRPr="00A130C5">
              <w:rPr>
                <w:color w:val="000000" w:themeColor="text1"/>
                <w:sz w:val="20"/>
                <w:szCs w:val="20"/>
              </w:rPr>
              <w:t xml:space="preserve"> szt.</w:t>
            </w:r>
          </w:p>
          <w:p w14:paraId="1B51E0E4" w14:textId="35A34BC4" w:rsidR="007E2190" w:rsidRDefault="007E2190" w:rsidP="007E2190">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Pr>
                <w:color w:val="000000" w:themeColor="text1"/>
                <w:sz w:val="20"/>
                <w:szCs w:val="20"/>
              </w:rPr>
              <w:t xml:space="preserve">16) </w:t>
            </w:r>
            <w:r w:rsidRPr="001C06FE">
              <w:rPr>
                <w:color w:val="000000" w:themeColor="text1"/>
                <w:sz w:val="20"/>
                <w:szCs w:val="20"/>
              </w:rPr>
              <w:t xml:space="preserve">Liczba wirtualnych interfejsów (VLAN) IEEE 802.1Q: </w:t>
            </w:r>
            <w:r>
              <w:rPr>
                <w:color w:val="000000" w:themeColor="text1"/>
                <w:sz w:val="20"/>
                <w:szCs w:val="20"/>
              </w:rPr>
              <w:t>……..</w:t>
            </w:r>
            <w:r w:rsidRPr="001C06FE">
              <w:rPr>
                <w:color w:val="000000" w:themeColor="text1"/>
                <w:sz w:val="20"/>
                <w:szCs w:val="20"/>
              </w:rPr>
              <w:t>.</w:t>
            </w:r>
          </w:p>
          <w:p w14:paraId="1C7DF331" w14:textId="42F064A5" w:rsidR="007E2190" w:rsidRPr="001C06FE" w:rsidRDefault="007E2190" w:rsidP="007E2190">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523CDA">
              <w:rPr>
                <w:color w:val="000000" w:themeColor="text1"/>
                <w:sz w:val="20"/>
                <w:szCs w:val="20"/>
              </w:rPr>
              <w:t>Wykonawca oświadcza, że zaoferowane rozwiązanie jest / nie jest* w pełni zgodne z Opisem Przedmiotu Zamówienia.</w:t>
            </w:r>
          </w:p>
        </w:tc>
      </w:tr>
      <w:tr w:rsidR="007E2190" w:rsidRPr="001C06FE" w14:paraId="77A572D3" w14:textId="26E75B45" w:rsidTr="001C06FE">
        <w:trPr>
          <w:trHeight w:val="419"/>
        </w:trPr>
        <w:tc>
          <w:tcPr>
            <w:cnfStyle w:val="001000000000" w:firstRow="0" w:lastRow="0" w:firstColumn="1" w:lastColumn="0" w:oddVBand="0" w:evenVBand="0" w:oddHBand="0" w:evenHBand="0" w:firstRowFirstColumn="0" w:firstRowLastColumn="0" w:lastRowFirstColumn="0" w:lastRowLastColumn="0"/>
            <w:tcW w:w="365" w:type="dxa"/>
          </w:tcPr>
          <w:p w14:paraId="2AC3E60E" w14:textId="77777777" w:rsidR="007E2190" w:rsidRPr="001C06FE" w:rsidRDefault="007E2190" w:rsidP="007E2190">
            <w:pPr>
              <w:pStyle w:val="Akapitzlist"/>
              <w:numPr>
                <w:ilvl w:val="0"/>
                <w:numId w:val="93"/>
              </w:numPr>
              <w:spacing w:after="60" w:line="264" w:lineRule="auto"/>
              <w:contextualSpacing w:val="0"/>
              <w:jc w:val="center"/>
              <w:rPr>
                <w:rFonts w:asciiTheme="minorHAnsi" w:eastAsia="Times New Roman" w:hAnsiTheme="minorHAnsi" w:cstheme="minorHAnsi"/>
                <w:color w:val="000000" w:themeColor="text1"/>
                <w:sz w:val="20"/>
                <w:szCs w:val="20"/>
                <w:lang w:eastAsia="pl-PL"/>
              </w:rPr>
            </w:pPr>
          </w:p>
        </w:tc>
        <w:tc>
          <w:tcPr>
            <w:tcW w:w="1331" w:type="dxa"/>
            <w:hideMark/>
          </w:tcPr>
          <w:p w14:paraId="385D83FF" w14:textId="77777777" w:rsidR="007E2190" w:rsidRPr="001C06FE" w:rsidRDefault="007E2190" w:rsidP="007E2190">
            <w:pPr>
              <w:spacing w:after="60" w:line="264" w:lineRule="auto"/>
              <w:cnfStyle w:val="000000000000" w:firstRow="0" w:lastRow="0" w:firstColumn="0" w:lastColumn="0" w:oddVBand="0" w:evenVBand="0" w:oddHBand="0" w:evenHBand="0" w:firstRowFirstColumn="0" w:firstRowLastColumn="0" w:lastRowFirstColumn="0" w:lastRowLastColumn="0"/>
              <w:rPr>
                <w:rFonts w:eastAsia="Times New Roman"/>
                <w:b/>
                <w:color w:val="000000" w:themeColor="text1"/>
                <w:sz w:val="20"/>
                <w:szCs w:val="20"/>
                <w:lang w:eastAsia="pl-PL"/>
              </w:rPr>
            </w:pPr>
            <w:r w:rsidRPr="001C06FE">
              <w:rPr>
                <w:rFonts w:eastAsia="Times New Roman"/>
                <w:b/>
                <w:color w:val="000000" w:themeColor="text1"/>
                <w:sz w:val="20"/>
                <w:szCs w:val="20"/>
                <w:lang w:eastAsia="pl-PL"/>
              </w:rPr>
              <w:t>Wydajność</w:t>
            </w:r>
          </w:p>
        </w:tc>
        <w:tc>
          <w:tcPr>
            <w:tcW w:w="5812" w:type="dxa"/>
          </w:tcPr>
          <w:p w14:paraId="2752EADA" w14:textId="77777777" w:rsidR="007E2190" w:rsidRPr="007E2190" w:rsidRDefault="007E2190" w:rsidP="007E2190">
            <w:pPr>
              <w:numPr>
                <w:ilvl w:val="0"/>
                <w:numId w:val="252"/>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7E2190">
              <w:rPr>
                <w:rFonts w:eastAsia="Calibri"/>
                <w:kern w:val="0"/>
                <w:sz w:val="20"/>
                <w:szCs w:val="20"/>
                <w:lang w:eastAsia="en-US" w:bidi="ar-SA"/>
              </w:rPr>
              <w:t>Wydajność Firewall nie mniej niż (</w:t>
            </w:r>
            <w:proofErr w:type="spellStart"/>
            <w:r w:rsidRPr="007E2190">
              <w:rPr>
                <w:rFonts w:eastAsia="Calibri"/>
                <w:kern w:val="0"/>
                <w:sz w:val="20"/>
                <w:szCs w:val="20"/>
                <w:lang w:eastAsia="en-US" w:bidi="ar-SA"/>
              </w:rPr>
              <w:t>Gbps</w:t>
            </w:r>
            <w:proofErr w:type="spellEnd"/>
            <w:r w:rsidRPr="007E2190">
              <w:rPr>
                <w:rFonts w:eastAsia="Calibri"/>
                <w:kern w:val="0"/>
                <w:sz w:val="20"/>
                <w:szCs w:val="20"/>
                <w:lang w:eastAsia="en-US" w:bidi="ar-SA"/>
              </w:rPr>
              <w:t>): 11</w:t>
            </w:r>
          </w:p>
          <w:p w14:paraId="33086D43" w14:textId="77777777" w:rsidR="007E2190" w:rsidRPr="007E2190" w:rsidRDefault="007E2190" w:rsidP="007E2190">
            <w:pPr>
              <w:numPr>
                <w:ilvl w:val="0"/>
                <w:numId w:val="252"/>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7E2190">
              <w:rPr>
                <w:rFonts w:eastAsia="Calibri"/>
                <w:kern w:val="0"/>
                <w:sz w:val="20"/>
                <w:szCs w:val="20"/>
                <w:lang w:eastAsia="en-US" w:bidi="ar-SA"/>
              </w:rPr>
              <w:t>Wydajność Firewall IMIX nie mniej niż (</w:t>
            </w:r>
            <w:proofErr w:type="spellStart"/>
            <w:r w:rsidRPr="007E2190">
              <w:rPr>
                <w:rFonts w:eastAsia="Calibri"/>
                <w:kern w:val="0"/>
                <w:sz w:val="20"/>
                <w:szCs w:val="20"/>
                <w:lang w:eastAsia="en-US" w:bidi="ar-SA"/>
              </w:rPr>
              <w:t>Gbps</w:t>
            </w:r>
            <w:proofErr w:type="spellEnd"/>
            <w:r w:rsidRPr="007E2190">
              <w:rPr>
                <w:rFonts w:eastAsia="Calibri"/>
                <w:kern w:val="0"/>
                <w:sz w:val="20"/>
                <w:szCs w:val="20"/>
                <w:lang w:eastAsia="en-US" w:bidi="ar-SA"/>
              </w:rPr>
              <w:t>): 6</w:t>
            </w:r>
          </w:p>
          <w:p w14:paraId="6554626D" w14:textId="77777777" w:rsidR="007E2190" w:rsidRPr="007E2190" w:rsidRDefault="007E2190" w:rsidP="007E2190">
            <w:pPr>
              <w:numPr>
                <w:ilvl w:val="0"/>
                <w:numId w:val="252"/>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7E2190">
              <w:rPr>
                <w:rFonts w:eastAsia="Calibri"/>
                <w:kern w:val="0"/>
                <w:sz w:val="20"/>
                <w:szCs w:val="20"/>
                <w:lang w:eastAsia="en-US" w:bidi="ar-SA"/>
              </w:rPr>
              <w:t>Wydajność IPS nie mniej niż (</w:t>
            </w:r>
            <w:proofErr w:type="spellStart"/>
            <w:r w:rsidRPr="007E2190">
              <w:rPr>
                <w:rFonts w:eastAsia="Calibri"/>
                <w:kern w:val="0"/>
                <w:sz w:val="20"/>
                <w:szCs w:val="20"/>
                <w:lang w:eastAsia="en-US" w:bidi="ar-SA"/>
              </w:rPr>
              <w:t>Gbps</w:t>
            </w:r>
            <w:proofErr w:type="spellEnd"/>
            <w:r w:rsidRPr="007E2190">
              <w:rPr>
                <w:rFonts w:eastAsia="Calibri"/>
                <w:kern w:val="0"/>
                <w:sz w:val="20"/>
                <w:szCs w:val="20"/>
                <w:lang w:eastAsia="en-US" w:bidi="ar-SA"/>
              </w:rPr>
              <w:t>): 4</w:t>
            </w:r>
          </w:p>
          <w:p w14:paraId="7150ED8D" w14:textId="77777777" w:rsidR="007E2190" w:rsidRPr="007E2190" w:rsidRDefault="007E2190" w:rsidP="007E2190">
            <w:pPr>
              <w:numPr>
                <w:ilvl w:val="0"/>
                <w:numId w:val="252"/>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7E2190">
              <w:rPr>
                <w:rFonts w:eastAsia="Calibri"/>
                <w:kern w:val="0"/>
                <w:sz w:val="20"/>
                <w:szCs w:val="20"/>
                <w:lang w:eastAsia="en-US" w:bidi="ar-SA"/>
              </w:rPr>
              <w:t>Wydajność FW+IPS+AV nie mniej niż (</w:t>
            </w:r>
            <w:proofErr w:type="spellStart"/>
            <w:r w:rsidRPr="007E2190">
              <w:rPr>
                <w:rFonts w:eastAsia="Calibri"/>
                <w:kern w:val="0"/>
                <w:sz w:val="20"/>
                <w:szCs w:val="20"/>
                <w:lang w:eastAsia="en-US" w:bidi="ar-SA"/>
              </w:rPr>
              <w:t>Gbps</w:t>
            </w:r>
            <w:proofErr w:type="spellEnd"/>
            <w:r w:rsidRPr="007E2190">
              <w:rPr>
                <w:rFonts w:eastAsia="Calibri"/>
                <w:kern w:val="0"/>
                <w:sz w:val="20"/>
                <w:szCs w:val="20"/>
                <w:lang w:eastAsia="en-US" w:bidi="ar-SA"/>
              </w:rPr>
              <w:t>): 3</w:t>
            </w:r>
          </w:p>
          <w:p w14:paraId="48B62106" w14:textId="77777777" w:rsidR="007E2190" w:rsidRPr="007E2190" w:rsidRDefault="007E2190" w:rsidP="007E2190">
            <w:pPr>
              <w:numPr>
                <w:ilvl w:val="0"/>
                <w:numId w:val="252"/>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7E2190">
              <w:rPr>
                <w:rFonts w:eastAsia="Calibri"/>
                <w:kern w:val="0"/>
                <w:sz w:val="20"/>
                <w:szCs w:val="20"/>
                <w:lang w:eastAsia="en-US" w:bidi="ar-SA"/>
              </w:rPr>
              <w:t>Wydajność NGFW nie mniej niż (</w:t>
            </w:r>
            <w:proofErr w:type="spellStart"/>
            <w:r w:rsidRPr="007E2190">
              <w:rPr>
                <w:rFonts w:eastAsia="Calibri"/>
                <w:kern w:val="0"/>
                <w:sz w:val="20"/>
                <w:szCs w:val="20"/>
                <w:lang w:eastAsia="en-US" w:bidi="ar-SA"/>
              </w:rPr>
              <w:t>Gbps</w:t>
            </w:r>
            <w:proofErr w:type="spellEnd"/>
            <w:r w:rsidRPr="007E2190">
              <w:rPr>
                <w:rFonts w:eastAsia="Calibri"/>
                <w:kern w:val="0"/>
                <w:sz w:val="20"/>
                <w:szCs w:val="20"/>
                <w:lang w:eastAsia="en-US" w:bidi="ar-SA"/>
              </w:rPr>
              <w:t>): 3</w:t>
            </w:r>
          </w:p>
          <w:p w14:paraId="0E1DC51D" w14:textId="77777777" w:rsidR="007E2190" w:rsidRPr="007E2190" w:rsidRDefault="007E2190" w:rsidP="007E2190">
            <w:pPr>
              <w:numPr>
                <w:ilvl w:val="0"/>
                <w:numId w:val="252"/>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7E2190">
              <w:rPr>
                <w:rFonts w:eastAsia="Calibri"/>
                <w:kern w:val="0"/>
                <w:sz w:val="20"/>
                <w:szCs w:val="20"/>
                <w:lang w:eastAsia="en-US" w:bidi="ar-SA"/>
              </w:rPr>
              <w:t>Liczba równoczesnych połączeń nie mniejsza niż: 6 000 000</w:t>
            </w:r>
          </w:p>
          <w:p w14:paraId="271FAC86" w14:textId="77777777" w:rsidR="007E2190" w:rsidRPr="007E2190" w:rsidRDefault="007E2190" w:rsidP="007E2190">
            <w:pPr>
              <w:numPr>
                <w:ilvl w:val="0"/>
                <w:numId w:val="252"/>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7E2190">
              <w:rPr>
                <w:rFonts w:eastAsia="Calibri"/>
                <w:kern w:val="0"/>
                <w:sz w:val="20"/>
                <w:szCs w:val="20"/>
                <w:lang w:eastAsia="en-US" w:bidi="ar-SA"/>
              </w:rPr>
              <w:t>Liczba nowych połączeń na sekundę nie mniejsza niż: 73 000</w:t>
            </w:r>
          </w:p>
          <w:p w14:paraId="052A52FF" w14:textId="77777777" w:rsidR="007E2190" w:rsidRPr="007E2190" w:rsidRDefault="007E2190" w:rsidP="007E2190">
            <w:pPr>
              <w:numPr>
                <w:ilvl w:val="0"/>
                <w:numId w:val="252"/>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7E2190">
              <w:rPr>
                <w:rFonts w:eastAsia="Calibri"/>
                <w:kern w:val="0"/>
                <w:sz w:val="20"/>
                <w:szCs w:val="20"/>
                <w:lang w:eastAsia="en-US" w:bidi="ar-SA"/>
              </w:rPr>
              <w:t xml:space="preserve">Wydajność </w:t>
            </w:r>
            <w:proofErr w:type="spellStart"/>
            <w:r w:rsidRPr="007E2190">
              <w:rPr>
                <w:rFonts w:eastAsia="Calibri"/>
                <w:kern w:val="0"/>
                <w:sz w:val="20"/>
                <w:szCs w:val="20"/>
                <w:lang w:eastAsia="en-US" w:bidi="ar-SA"/>
              </w:rPr>
              <w:t>IPsec</w:t>
            </w:r>
            <w:proofErr w:type="spellEnd"/>
            <w:r w:rsidRPr="007E2190">
              <w:rPr>
                <w:rFonts w:eastAsia="Calibri"/>
                <w:kern w:val="0"/>
                <w:sz w:val="20"/>
                <w:szCs w:val="20"/>
                <w:lang w:eastAsia="en-US" w:bidi="ar-SA"/>
              </w:rPr>
              <w:t xml:space="preserve"> VPN nie mniej niż (</w:t>
            </w:r>
            <w:proofErr w:type="spellStart"/>
            <w:r w:rsidRPr="007E2190">
              <w:rPr>
                <w:rFonts w:eastAsia="Calibri"/>
                <w:kern w:val="0"/>
                <w:sz w:val="20"/>
                <w:szCs w:val="20"/>
                <w:lang w:eastAsia="en-US" w:bidi="ar-SA"/>
              </w:rPr>
              <w:t>Gbps</w:t>
            </w:r>
            <w:proofErr w:type="spellEnd"/>
            <w:r w:rsidRPr="007E2190">
              <w:rPr>
                <w:rFonts w:eastAsia="Calibri"/>
                <w:kern w:val="0"/>
                <w:sz w:val="20"/>
                <w:szCs w:val="20"/>
                <w:lang w:eastAsia="en-US" w:bidi="ar-SA"/>
              </w:rPr>
              <w:t>): 6</w:t>
            </w:r>
          </w:p>
          <w:p w14:paraId="43BEAA99" w14:textId="77777777" w:rsidR="007E2190" w:rsidRPr="007E2190" w:rsidRDefault="007E2190" w:rsidP="007E2190">
            <w:pPr>
              <w:numPr>
                <w:ilvl w:val="0"/>
                <w:numId w:val="252"/>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7E2190">
              <w:rPr>
                <w:rFonts w:eastAsia="Calibri"/>
                <w:kern w:val="0"/>
                <w:sz w:val="20"/>
                <w:szCs w:val="20"/>
                <w:lang w:eastAsia="en-US" w:bidi="ar-SA"/>
              </w:rPr>
              <w:lastRenderedPageBreak/>
              <w:t>Wydajność dla inspekcji ruchu SSL/TLS nie mniej niż (</w:t>
            </w:r>
            <w:proofErr w:type="spellStart"/>
            <w:r w:rsidRPr="007E2190">
              <w:rPr>
                <w:rFonts w:eastAsia="Calibri"/>
                <w:kern w:val="0"/>
                <w:sz w:val="20"/>
                <w:szCs w:val="20"/>
                <w:lang w:eastAsia="en-US" w:bidi="ar-SA"/>
              </w:rPr>
              <w:t>Gbps</w:t>
            </w:r>
            <w:proofErr w:type="spellEnd"/>
            <w:r w:rsidRPr="007E2190">
              <w:rPr>
                <w:rFonts w:eastAsia="Calibri"/>
                <w:kern w:val="0"/>
                <w:sz w:val="20"/>
                <w:szCs w:val="20"/>
                <w:lang w:eastAsia="en-US" w:bidi="ar-SA"/>
              </w:rPr>
              <w:t>): 0,9</w:t>
            </w:r>
          </w:p>
          <w:p w14:paraId="04A37EA3" w14:textId="77777777" w:rsidR="007E2190" w:rsidRPr="007E2190" w:rsidRDefault="007E2190" w:rsidP="007E2190">
            <w:pPr>
              <w:numPr>
                <w:ilvl w:val="0"/>
                <w:numId w:val="252"/>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7E2190">
              <w:rPr>
                <w:rFonts w:eastAsia="Calibri"/>
                <w:kern w:val="0"/>
                <w:sz w:val="20"/>
                <w:szCs w:val="20"/>
                <w:lang w:eastAsia="en-US" w:bidi="ar-SA"/>
              </w:rPr>
              <w:t>Liczba równoczesnych połączeń SSL/TLS nie mniejsza niż: 18 000</w:t>
            </w:r>
          </w:p>
          <w:p w14:paraId="04557FBE" w14:textId="77777777" w:rsidR="007E2190" w:rsidRDefault="007E2190" w:rsidP="007E2190">
            <w:pPr>
              <w:numPr>
                <w:ilvl w:val="0"/>
                <w:numId w:val="252"/>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7E2190">
              <w:rPr>
                <w:rFonts w:eastAsia="Calibri"/>
                <w:kern w:val="0"/>
                <w:sz w:val="20"/>
                <w:szCs w:val="20"/>
                <w:lang w:eastAsia="en-US" w:bidi="ar-SA"/>
              </w:rPr>
              <w:t>Liczba równoczesnych tuneli SSL VPN nie mniejsza niż: 1000</w:t>
            </w:r>
          </w:p>
          <w:p w14:paraId="5BA22D01" w14:textId="41AC26B3" w:rsidR="007E2190" w:rsidRPr="007E2190" w:rsidRDefault="007E2190" w:rsidP="007E2190">
            <w:pPr>
              <w:numPr>
                <w:ilvl w:val="0"/>
                <w:numId w:val="252"/>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7E2190">
              <w:rPr>
                <w:sz w:val="20"/>
                <w:szCs w:val="20"/>
              </w:rPr>
              <w:t xml:space="preserve">Liczba równoczesnych tuneli </w:t>
            </w:r>
            <w:proofErr w:type="spellStart"/>
            <w:r w:rsidRPr="007E2190">
              <w:rPr>
                <w:sz w:val="20"/>
                <w:szCs w:val="20"/>
              </w:rPr>
              <w:t>IPsec</w:t>
            </w:r>
            <w:proofErr w:type="spellEnd"/>
            <w:r w:rsidRPr="007E2190">
              <w:rPr>
                <w:sz w:val="20"/>
                <w:szCs w:val="20"/>
              </w:rPr>
              <w:t xml:space="preserve"> VPN nie mniejsza niż: 2000</w:t>
            </w:r>
          </w:p>
        </w:tc>
        <w:tc>
          <w:tcPr>
            <w:tcW w:w="2552" w:type="dxa"/>
          </w:tcPr>
          <w:p w14:paraId="4ABC8205" w14:textId="6BA721C0" w:rsidR="007E2190" w:rsidRPr="001C06FE" w:rsidRDefault="007E2190" w:rsidP="007E2190">
            <w:pPr>
              <w:pStyle w:val="Akapitzlist"/>
              <w:numPr>
                <w:ilvl w:val="0"/>
                <w:numId w:val="189"/>
              </w:numPr>
              <w:autoSpaceDE w:val="0"/>
              <w:autoSpaceDN w:val="0"/>
              <w:adjustRightInd w:val="0"/>
              <w:spacing w:after="60" w:line="264" w:lineRule="auto"/>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sidRPr="001C06FE">
              <w:rPr>
                <w:rFonts w:asciiTheme="minorHAnsi" w:hAnsiTheme="minorHAnsi" w:cstheme="minorHAnsi"/>
                <w:color w:val="000000" w:themeColor="text1"/>
                <w:sz w:val="20"/>
                <w:szCs w:val="20"/>
              </w:rPr>
              <w:lastRenderedPageBreak/>
              <w:t>Wydajność Firewall (</w:t>
            </w:r>
            <w:proofErr w:type="spellStart"/>
            <w:r w:rsidRPr="001C06FE">
              <w:rPr>
                <w:rFonts w:asciiTheme="minorHAnsi" w:hAnsiTheme="minorHAnsi" w:cstheme="minorHAnsi"/>
                <w:color w:val="000000" w:themeColor="text1"/>
                <w:sz w:val="20"/>
                <w:szCs w:val="20"/>
              </w:rPr>
              <w:t>Gbps</w:t>
            </w:r>
            <w:proofErr w:type="spellEnd"/>
            <w:r w:rsidRPr="001C06FE">
              <w:rPr>
                <w:rFonts w:asciiTheme="minorHAnsi" w:hAnsiTheme="minorHAnsi" w:cstheme="minorHAnsi"/>
                <w:color w:val="000000" w:themeColor="text1"/>
                <w:sz w:val="20"/>
                <w:szCs w:val="20"/>
              </w:rPr>
              <w:t xml:space="preserve">): </w:t>
            </w:r>
            <w:r>
              <w:rPr>
                <w:rFonts w:asciiTheme="minorHAnsi" w:hAnsiTheme="minorHAnsi" w:cstheme="minorHAnsi"/>
                <w:color w:val="000000" w:themeColor="text1"/>
                <w:sz w:val="20"/>
                <w:szCs w:val="20"/>
              </w:rPr>
              <w:t>….</w:t>
            </w:r>
            <w:r w:rsidRPr="001C06FE">
              <w:rPr>
                <w:rFonts w:asciiTheme="minorHAnsi" w:hAnsiTheme="minorHAnsi" w:cstheme="minorHAnsi"/>
                <w:color w:val="000000" w:themeColor="text1"/>
                <w:sz w:val="20"/>
                <w:szCs w:val="20"/>
              </w:rPr>
              <w:t>.</w:t>
            </w:r>
          </w:p>
          <w:p w14:paraId="3CD4D528" w14:textId="22C1B08C" w:rsidR="007E2190" w:rsidRPr="001C06FE" w:rsidRDefault="007E2190" w:rsidP="007E2190">
            <w:pPr>
              <w:pStyle w:val="Akapitzlist"/>
              <w:numPr>
                <w:ilvl w:val="0"/>
                <w:numId w:val="189"/>
              </w:numPr>
              <w:autoSpaceDE w:val="0"/>
              <w:autoSpaceDN w:val="0"/>
              <w:adjustRightInd w:val="0"/>
              <w:spacing w:after="60" w:line="264" w:lineRule="auto"/>
              <w:ind w:left="357" w:hanging="357"/>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sidRPr="001C06FE">
              <w:rPr>
                <w:rFonts w:asciiTheme="minorHAnsi" w:hAnsiTheme="minorHAnsi" w:cstheme="minorHAnsi"/>
                <w:color w:val="000000" w:themeColor="text1"/>
                <w:sz w:val="20"/>
                <w:szCs w:val="20"/>
              </w:rPr>
              <w:t>Wydajność Firewall IMIX (</w:t>
            </w:r>
            <w:proofErr w:type="spellStart"/>
            <w:r w:rsidRPr="001C06FE">
              <w:rPr>
                <w:rFonts w:asciiTheme="minorHAnsi" w:hAnsiTheme="minorHAnsi" w:cstheme="minorHAnsi"/>
                <w:color w:val="000000" w:themeColor="text1"/>
                <w:sz w:val="20"/>
                <w:szCs w:val="20"/>
              </w:rPr>
              <w:t>Gbps</w:t>
            </w:r>
            <w:proofErr w:type="spellEnd"/>
            <w:r w:rsidRPr="001C06FE">
              <w:rPr>
                <w:rFonts w:asciiTheme="minorHAnsi" w:hAnsiTheme="minorHAnsi" w:cstheme="minorHAnsi"/>
                <w:color w:val="000000" w:themeColor="text1"/>
                <w:sz w:val="20"/>
                <w:szCs w:val="20"/>
              </w:rPr>
              <w:t xml:space="preserve">): </w:t>
            </w:r>
            <w:r>
              <w:rPr>
                <w:rFonts w:asciiTheme="minorHAnsi" w:hAnsiTheme="minorHAnsi" w:cstheme="minorHAnsi"/>
                <w:color w:val="000000" w:themeColor="text1"/>
                <w:sz w:val="20"/>
                <w:szCs w:val="20"/>
              </w:rPr>
              <w:t>…….</w:t>
            </w:r>
            <w:r w:rsidRPr="001C06FE">
              <w:rPr>
                <w:rFonts w:asciiTheme="minorHAnsi" w:hAnsiTheme="minorHAnsi" w:cstheme="minorHAnsi"/>
                <w:color w:val="000000" w:themeColor="text1"/>
                <w:sz w:val="20"/>
                <w:szCs w:val="20"/>
              </w:rPr>
              <w:t>.</w:t>
            </w:r>
          </w:p>
          <w:p w14:paraId="4C02231E" w14:textId="778CAAD7" w:rsidR="007E2190" w:rsidRPr="001C06FE" w:rsidRDefault="007E2190" w:rsidP="007E2190">
            <w:pPr>
              <w:pStyle w:val="Akapitzlist"/>
              <w:numPr>
                <w:ilvl w:val="0"/>
                <w:numId w:val="189"/>
              </w:numPr>
              <w:autoSpaceDE w:val="0"/>
              <w:autoSpaceDN w:val="0"/>
              <w:adjustRightInd w:val="0"/>
              <w:spacing w:after="60" w:line="264" w:lineRule="auto"/>
              <w:ind w:left="357" w:hanging="357"/>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sidRPr="001C06FE">
              <w:rPr>
                <w:rFonts w:asciiTheme="minorHAnsi" w:hAnsiTheme="minorHAnsi" w:cstheme="minorHAnsi"/>
                <w:color w:val="000000" w:themeColor="text1"/>
                <w:sz w:val="20"/>
                <w:szCs w:val="20"/>
              </w:rPr>
              <w:t>Wydajność IPS (</w:t>
            </w:r>
            <w:proofErr w:type="spellStart"/>
            <w:r w:rsidRPr="001C06FE">
              <w:rPr>
                <w:rFonts w:asciiTheme="minorHAnsi" w:hAnsiTheme="minorHAnsi" w:cstheme="minorHAnsi"/>
                <w:color w:val="000000" w:themeColor="text1"/>
                <w:sz w:val="20"/>
                <w:szCs w:val="20"/>
              </w:rPr>
              <w:t>Gbps</w:t>
            </w:r>
            <w:proofErr w:type="spellEnd"/>
            <w:r w:rsidRPr="001C06FE">
              <w:rPr>
                <w:rFonts w:asciiTheme="minorHAnsi" w:hAnsiTheme="minorHAnsi" w:cstheme="minorHAnsi"/>
                <w:color w:val="000000" w:themeColor="text1"/>
                <w:sz w:val="20"/>
                <w:szCs w:val="20"/>
              </w:rPr>
              <w:t xml:space="preserve">): </w:t>
            </w:r>
            <w:r>
              <w:rPr>
                <w:rFonts w:asciiTheme="minorHAnsi" w:hAnsiTheme="minorHAnsi" w:cstheme="minorHAnsi"/>
                <w:color w:val="000000" w:themeColor="text1"/>
                <w:sz w:val="20"/>
                <w:szCs w:val="20"/>
              </w:rPr>
              <w:t>…….</w:t>
            </w:r>
            <w:r w:rsidRPr="001C06FE">
              <w:rPr>
                <w:rFonts w:asciiTheme="minorHAnsi" w:hAnsiTheme="minorHAnsi" w:cstheme="minorHAnsi"/>
                <w:color w:val="000000" w:themeColor="text1"/>
                <w:sz w:val="20"/>
                <w:szCs w:val="20"/>
              </w:rPr>
              <w:t>.</w:t>
            </w:r>
          </w:p>
          <w:p w14:paraId="090A0999" w14:textId="0D2C4044" w:rsidR="007E2190" w:rsidRPr="001C06FE" w:rsidRDefault="007E2190" w:rsidP="007E2190">
            <w:pPr>
              <w:pStyle w:val="Akapitzlist"/>
              <w:numPr>
                <w:ilvl w:val="0"/>
                <w:numId w:val="189"/>
              </w:numPr>
              <w:autoSpaceDE w:val="0"/>
              <w:autoSpaceDN w:val="0"/>
              <w:adjustRightInd w:val="0"/>
              <w:spacing w:after="60" w:line="264" w:lineRule="auto"/>
              <w:ind w:left="357" w:hanging="357"/>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sidRPr="001C06FE">
              <w:rPr>
                <w:rFonts w:asciiTheme="minorHAnsi" w:hAnsiTheme="minorHAnsi" w:cstheme="minorHAnsi"/>
                <w:color w:val="000000" w:themeColor="text1"/>
                <w:sz w:val="20"/>
                <w:szCs w:val="20"/>
              </w:rPr>
              <w:t>Wydajność FW+IPS+AV (</w:t>
            </w:r>
            <w:proofErr w:type="spellStart"/>
            <w:r w:rsidRPr="001C06FE">
              <w:rPr>
                <w:rFonts w:asciiTheme="minorHAnsi" w:hAnsiTheme="minorHAnsi" w:cstheme="minorHAnsi"/>
                <w:color w:val="000000" w:themeColor="text1"/>
                <w:sz w:val="20"/>
                <w:szCs w:val="20"/>
              </w:rPr>
              <w:t>Gbps</w:t>
            </w:r>
            <w:proofErr w:type="spellEnd"/>
            <w:r w:rsidRPr="001C06FE">
              <w:rPr>
                <w:rFonts w:asciiTheme="minorHAnsi" w:hAnsiTheme="minorHAnsi" w:cstheme="minorHAnsi"/>
                <w:color w:val="000000" w:themeColor="text1"/>
                <w:sz w:val="20"/>
                <w:szCs w:val="20"/>
              </w:rPr>
              <w:t xml:space="preserve">): </w:t>
            </w:r>
            <w:r>
              <w:rPr>
                <w:rFonts w:asciiTheme="minorHAnsi" w:hAnsiTheme="minorHAnsi" w:cstheme="minorHAnsi"/>
                <w:color w:val="000000" w:themeColor="text1"/>
                <w:sz w:val="20"/>
                <w:szCs w:val="20"/>
              </w:rPr>
              <w:t>……</w:t>
            </w:r>
            <w:r w:rsidRPr="001C06FE">
              <w:rPr>
                <w:rFonts w:asciiTheme="minorHAnsi" w:hAnsiTheme="minorHAnsi" w:cstheme="minorHAnsi"/>
                <w:color w:val="000000" w:themeColor="text1"/>
                <w:sz w:val="20"/>
                <w:szCs w:val="20"/>
              </w:rPr>
              <w:t>.</w:t>
            </w:r>
          </w:p>
          <w:p w14:paraId="611EE1EF" w14:textId="3166EF2A" w:rsidR="007E2190" w:rsidRPr="001C06FE" w:rsidRDefault="007E2190" w:rsidP="007E2190">
            <w:pPr>
              <w:pStyle w:val="Akapitzlist"/>
              <w:numPr>
                <w:ilvl w:val="0"/>
                <w:numId w:val="189"/>
              </w:numPr>
              <w:autoSpaceDE w:val="0"/>
              <w:autoSpaceDN w:val="0"/>
              <w:adjustRightInd w:val="0"/>
              <w:spacing w:after="60" w:line="264" w:lineRule="auto"/>
              <w:ind w:left="357" w:hanging="357"/>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sidRPr="001C06FE">
              <w:rPr>
                <w:rFonts w:asciiTheme="minorHAnsi" w:hAnsiTheme="minorHAnsi" w:cstheme="minorHAnsi"/>
                <w:color w:val="000000" w:themeColor="text1"/>
                <w:sz w:val="20"/>
                <w:szCs w:val="20"/>
              </w:rPr>
              <w:lastRenderedPageBreak/>
              <w:t>Wydajność NGFW (</w:t>
            </w:r>
            <w:proofErr w:type="spellStart"/>
            <w:r w:rsidRPr="001C06FE">
              <w:rPr>
                <w:rFonts w:asciiTheme="minorHAnsi" w:hAnsiTheme="minorHAnsi" w:cstheme="minorHAnsi"/>
                <w:color w:val="000000" w:themeColor="text1"/>
                <w:sz w:val="20"/>
                <w:szCs w:val="20"/>
              </w:rPr>
              <w:t>Gbps</w:t>
            </w:r>
            <w:proofErr w:type="spellEnd"/>
            <w:r w:rsidRPr="001C06FE">
              <w:rPr>
                <w:rFonts w:asciiTheme="minorHAnsi" w:hAnsiTheme="minorHAnsi" w:cstheme="minorHAnsi"/>
                <w:color w:val="000000" w:themeColor="text1"/>
                <w:sz w:val="20"/>
                <w:szCs w:val="20"/>
              </w:rPr>
              <w:t xml:space="preserve">): </w:t>
            </w:r>
            <w:r>
              <w:rPr>
                <w:rFonts w:asciiTheme="minorHAnsi" w:hAnsiTheme="minorHAnsi" w:cstheme="minorHAnsi"/>
                <w:color w:val="000000" w:themeColor="text1"/>
                <w:sz w:val="20"/>
                <w:szCs w:val="20"/>
              </w:rPr>
              <w:t>……</w:t>
            </w:r>
            <w:r w:rsidRPr="001C06FE">
              <w:rPr>
                <w:rFonts w:asciiTheme="minorHAnsi" w:hAnsiTheme="minorHAnsi" w:cstheme="minorHAnsi"/>
                <w:color w:val="000000" w:themeColor="text1"/>
                <w:sz w:val="20"/>
                <w:szCs w:val="20"/>
              </w:rPr>
              <w:t>.</w:t>
            </w:r>
          </w:p>
          <w:p w14:paraId="78CE863B" w14:textId="13906267" w:rsidR="007E2190" w:rsidRPr="001C06FE" w:rsidRDefault="007E2190" w:rsidP="007E2190">
            <w:pPr>
              <w:pStyle w:val="Akapitzlist"/>
              <w:numPr>
                <w:ilvl w:val="0"/>
                <w:numId w:val="189"/>
              </w:numPr>
              <w:autoSpaceDE w:val="0"/>
              <w:autoSpaceDN w:val="0"/>
              <w:adjustRightInd w:val="0"/>
              <w:spacing w:after="60" w:line="264" w:lineRule="auto"/>
              <w:ind w:left="357" w:hanging="357"/>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sidRPr="001C06FE">
              <w:rPr>
                <w:rFonts w:asciiTheme="minorHAnsi" w:hAnsiTheme="minorHAnsi" w:cstheme="minorHAnsi"/>
                <w:color w:val="000000" w:themeColor="text1"/>
                <w:sz w:val="20"/>
                <w:szCs w:val="20"/>
              </w:rPr>
              <w:t>Liczba równoczesnych połączeń:</w:t>
            </w:r>
            <w:r>
              <w:rPr>
                <w:rFonts w:asciiTheme="minorHAnsi" w:hAnsiTheme="minorHAnsi" w:cstheme="minorHAnsi"/>
                <w:color w:val="000000" w:themeColor="text1"/>
                <w:sz w:val="20"/>
                <w:szCs w:val="20"/>
              </w:rPr>
              <w:t xml:space="preserve"> ………….</w:t>
            </w:r>
            <w:r w:rsidRPr="001C06FE">
              <w:rPr>
                <w:rFonts w:asciiTheme="minorHAnsi" w:hAnsiTheme="minorHAnsi" w:cstheme="minorHAnsi"/>
                <w:color w:val="000000" w:themeColor="text1"/>
                <w:sz w:val="20"/>
                <w:szCs w:val="20"/>
              </w:rPr>
              <w:t>.</w:t>
            </w:r>
          </w:p>
          <w:p w14:paraId="260081AB" w14:textId="4024777D" w:rsidR="007E2190" w:rsidRPr="001C06FE" w:rsidRDefault="007E2190" w:rsidP="007E2190">
            <w:pPr>
              <w:pStyle w:val="Akapitzlist"/>
              <w:numPr>
                <w:ilvl w:val="0"/>
                <w:numId w:val="189"/>
              </w:numPr>
              <w:autoSpaceDE w:val="0"/>
              <w:autoSpaceDN w:val="0"/>
              <w:adjustRightInd w:val="0"/>
              <w:spacing w:after="60" w:line="264" w:lineRule="auto"/>
              <w:ind w:left="357" w:hanging="357"/>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sidRPr="001C06FE">
              <w:rPr>
                <w:rFonts w:asciiTheme="minorHAnsi" w:hAnsiTheme="minorHAnsi" w:cstheme="minorHAnsi"/>
                <w:color w:val="000000" w:themeColor="text1"/>
                <w:sz w:val="20"/>
                <w:szCs w:val="20"/>
              </w:rPr>
              <w:t>Liczba nowych połączeń na sekundę:</w:t>
            </w:r>
            <w:r>
              <w:rPr>
                <w:rFonts w:asciiTheme="minorHAnsi" w:hAnsiTheme="minorHAnsi" w:cstheme="minorHAnsi"/>
                <w:color w:val="000000" w:themeColor="text1"/>
                <w:sz w:val="20"/>
                <w:szCs w:val="20"/>
              </w:rPr>
              <w:t xml:space="preserve"> ……….</w:t>
            </w:r>
            <w:r w:rsidRPr="001C06FE">
              <w:rPr>
                <w:rFonts w:asciiTheme="minorHAnsi" w:hAnsiTheme="minorHAnsi" w:cstheme="minorHAnsi"/>
                <w:color w:val="000000" w:themeColor="text1"/>
                <w:sz w:val="20"/>
                <w:szCs w:val="20"/>
              </w:rPr>
              <w:t>.</w:t>
            </w:r>
          </w:p>
          <w:p w14:paraId="7C7B36E3" w14:textId="22C09DF5" w:rsidR="007E2190" w:rsidRPr="001C06FE" w:rsidRDefault="007E2190" w:rsidP="007E2190">
            <w:pPr>
              <w:pStyle w:val="Akapitzlist"/>
              <w:numPr>
                <w:ilvl w:val="0"/>
                <w:numId w:val="189"/>
              </w:numPr>
              <w:autoSpaceDE w:val="0"/>
              <w:autoSpaceDN w:val="0"/>
              <w:adjustRightInd w:val="0"/>
              <w:spacing w:after="60" w:line="264" w:lineRule="auto"/>
              <w:ind w:left="357" w:hanging="357"/>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sidRPr="001C06FE">
              <w:rPr>
                <w:rFonts w:asciiTheme="minorHAnsi" w:hAnsiTheme="minorHAnsi" w:cstheme="minorHAnsi"/>
                <w:color w:val="000000" w:themeColor="text1"/>
                <w:sz w:val="20"/>
                <w:szCs w:val="20"/>
              </w:rPr>
              <w:t xml:space="preserve">Wydajność </w:t>
            </w:r>
            <w:proofErr w:type="spellStart"/>
            <w:r w:rsidRPr="001C06FE">
              <w:rPr>
                <w:rFonts w:asciiTheme="minorHAnsi" w:hAnsiTheme="minorHAnsi" w:cstheme="minorHAnsi"/>
                <w:color w:val="000000" w:themeColor="text1"/>
                <w:sz w:val="20"/>
                <w:szCs w:val="20"/>
              </w:rPr>
              <w:t>IPsec</w:t>
            </w:r>
            <w:proofErr w:type="spellEnd"/>
            <w:r w:rsidRPr="001C06FE">
              <w:rPr>
                <w:rFonts w:asciiTheme="minorHAnsi" w:hAnsiTheme="minorHAnsi" w:cstheme="minorHAnsi"/>
                <w:color w:val="000000" w:themeColor="text1"/>
                <w:sz w:val="20"/>
                <w:szCs w:val="20"/>
              </w:rPr>
              <w:t xml:space="preserve"> VPN (</w:t>
            </w:r>
            <w:proofErr w:type="spellStart"/>
            <w:r w:rsidRPr="001C06FE">
              <w:rPr>
                <w:rFonts w:asciiTheme="minorHAnsi" w:hAnsiTheme="minorHAnsi" w:cstheme="minorHAnsi"/>
                <w:color w:val="000000" w:themeColor="text1"/>
                <w:sz w:val="20"/>
                <w:szCs w:val="20"/>
              </w:rPr>
              <w:t>Gbps</w:t>
            </w:r>
            <w:proofErr w:type="spellEnd"/>
            <w:r w:rsidRPr="001C06FE">
              <w:rPr>
                <w:rFonts w:asciiTheme="minorHAnsi" w:hAnsiTheme="minorHAnsi" w:cstheme="minorHAnsi"/>
                <w:color w:val="000000" w:themeColor="text1"/>
                <w:sz w:val="20"/>
                <w:szCs w:val="20"/>
              </w:rPr>
              <w:t xml:space="preserve">): </w:t>
            </w:r>
            <w:r>
              <w:rPr>
                <w:rFonts w:asciiTheme="minorHAnsi" w:hAnsiTheme="minorHAnsi" w:cstheme="minorHAnsi"/>
                <w:color w:val="000000" w:themeColor="text1"/>
                <w:sz w:val="20"/>
                <w:szCs w:val="20"/>
              </w:rPr>
              <w:t>…….</w:t>
            </w:r>
            <w:r w:rsidRPr="001C06FE">
              <w:rPr>
                <w:rFonts w:asciiTheme="minorHAnsi" w:hAnsiTheme="minorHAnsi" w:cstheme="minorHAnsi"/>
                <w:color w:val="000000" w:themeColor="text1"/>
                <w:sz w:val="20"/>
                <w:szCs w:val="20"/>
              </w:rPr>
              <w:t>.</w:t>
            </w:r>
          </w:p>
          <w:p w14:paraId="1DF5A465" w14:textId="383CD6B6" w:rsidR="007E2190" w:rsidRPr="001C06FE" w:rsidRDefault="007E2190" w:rsidP="007E2190">
            <w:pPr>
              <w:pStyle w:val="Akapitzlist"/>
              <w:numPr>
                <w:ilvl w:val="0"/>
                <w:numId w:val="189"/>
              </w:numPr>
              <w:autoSpaceDE w:val="0"/>
              <w:autoSpaceDN w:val="0"/>
              <w:adjustRightInd w:val="0"/>
              <w:spacing w:after="60" w:line="264" w:lineRule="auto"/>
              <w:ind w:left="357" w:hanging="357"/>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sidRPr="001C06FE">
              <w:rPr>
                <w:rFonts w:asciiTheme="minorHAnsi" w:hAnsiTheme="minorHAnsi" w:cstheme="minorHAnsi"/>
                <w:color w:val="000000" w:themeColor="text1"/>
                <w:sz w:val="20"/>
                <w:szCs w:val="20"/>
              </w:rPr>
              <w:t>Wydajność dla inspekcji ruchu SSL/TLS (</w:t>
            </w:r>
            <w:proofErr w:type="spellStart"/>
            <w:r w:rsidRPr="001C06FE">
              <w:rPr>
                <w:rFonts w:asciiTheme="minorHAnsi" w:hAnsiTheme="minorHAnsi" w:cstheme="minorHAnsi"/>
                <w:color w:val="000000" w:themeColor="text1"/>
                <w:sz w:val="20"/>
                <w:szCs w:val="20"/>
              </w:rPr>
              <w:t>Gbps</w:t>
            </w:r>
            <w:proofErr w:type="spellEnd"/>
            <w:r w:rsidRPr="001C06FE">
              <w:rPr>
                <w:rFonts w:asciiTheme="minorHAnsi" w:hAnsiTheme="minorHAnsi" w:cstheme="minorHAnsi"/>
                <w:color w:val="000000" w:themeColor="text1"/>
                <w:sz w:val="20"/>
                <w:szCs w:val="20"/>
              </w:rPr>
              <w:t xml:space="preserve">): </w:t>
            </w:r>
            <w:r>
              <w:rPr>
                <w:rFonts w:asciiTheme="minorHAnsi" w:hAnsiTheme="minorHAnsi" w:cstheme="minorHAnsi"/>
                <w:color w:val="000000" w:themeColor="text1"/>
                <w:sz w:val="20"/>
                <w:szCs w:val="20"/>
              </w:rPr>
              <w:t>..</w:t>
            </w:r>
            <w:r w:rsidRPr="001C06FE">
              <w:rPr>
                <w:rFonts w:asciiTheme="minorHAnsi" w:hAnsiTheme="minorHAnsi" w:cstheme="minorHAnsi"/>
                <w:color w:val="000000" w:themeColor="text1"/>
                <w:sz w:val="20"/>
                <w:szCs w:val="20"/>
              </w:rPr>
              <w:t>.</w:t>
            </w:r>
          </w:p>
          <w:p w14:paraId="73B068F7" w14:textId="15BDE57D" w:rsidR="007E2190" w:rsidRPr="001C06FE" w:rsidRDefault="007E2190" w:rsidP="007E2190">
            <w:pPr>
              <w:pStyle w:val="Akapitzlist"/>
              <w:numPr>
                <w:ilvl w:val="0"/>
                <w:numId w:val="189"/>
              </w:numPr>
              <w:autoSpaceDE w:val="0"/>
              <w:autoSpaceDN w:val="0"/>
              <w:adjustRightInd w:val="0"/>
              <w:spacing w:after="60" w:line="264" w:lineRule="auto"/>
              <w:ind w:left="357" w:hanging="357"/>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sidRPr="001C06FE">
              <w:rPr>
                <w:rFonts w:asciiTheme="minorHAnsi" w:hAnsiTheme="minorHAnsi" w:cstheme="minorHAnsi"/>
                <w:color w:val="000000" w:themeColor="text1"/>
                <w:sz w:val="20"/>
                <w:szCs w:val="20"/>
              </w:rPr>
              <w:t>Liczba równoczesnych połączeń SSL/TLS:</w:t>
            </w:r>
            <w:r>
              <w:rPr>
                <w:rFonts w:asciiTheme="minorHAnsi" w:hAnsiTheme="minorHAnsi" w:cstheme="minorHAnsi"/>
                <w:color w:val="000000" w:themeColor="text1"/>
                <w:sz w:val="20"/>
                <w:szCs w:val="20"/>
              </w:rPr>
              <w:t xml:space="preserve"> ……..</w:t>
            </w:r>
            <w:r w:rsidRPr="001C06FE">
              <w:rPr>
                <w:rFonts w:asciiTheme="minorHAnsi" w:hAnsiTheme="minorHAnsi" w:cstheme="minorHAnsi"/>
                <w:color w:val="000000" w:themeColor="text1"/>
                <w:sz w:val="20"/>
                <w:szCs w:val="20"/>
              </w:rPr>
              <w:t>.</w:t>
            </w:r>
          </w:p>
          <w:p w14:paraId="273780F7" w14:textId="199EE1CE" w:rsidR="007E2190" w:rsidRDefault="007E2190" w:rsidP="007E2190">
            <w:pPr>
              <w:pStyle w:val="Akapitzlist"/>
              <w:numPr>
                <w:ilvl w:val="0"/>
                <w:numId w:val="189"/>
              </w:numPr>
              <w:autoSpaceDE w:val="0"/>
              <w:autoSpaceDN w:val="0"/>
              <w:adjustRightInd w:val="0"/>
              <w:spacing w:after="60" w:line="264" w:lineRule="auto"/>
              <w:ind w:left="357" w:hanging="357"/>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sidRPr="001C06FE">
              <w:rPr>
                <w:rFonts w:asciiTheme="minorHAnsi" w:hAnsiTheme="minorHAnsi" w:cstheme="minorHAnsi"/>
                <w:color w:val="000000" w:themeColor="text1"/>
                <w:sz w:val="20"/>
                <w:szCs w:val="20"/>
              </w:rPr>
              <w:t>Liczba równoczesnych tuneli SSL VPN:</w:t>
            </w:r>
            <w:r>
              <w:rPr>
                <w:rFonts w:asciiTheme="minorHAnsi" w:hAnsiTheme="minorHAnsi" w:cstheme="minorHAnsi"/>
                <w:color w:val="000000" w:themeColor="text1"/>
                <w:sz w:val="20"/>
                <w:szCs w:val="20"/>
              </w:rPr>
              <w:t xml:space="preserve"> ……..</w:t>
            </w:r>
            <w:r w:rsidRPr="001C06FE">
              <w:rPr>
                <w:rFonts w:asciiTheme="minorHAnsi" w:hAnsiTheme="minorHAnsi" w:cstheme="minorHAnsi"/>
                <w:color w:val="000000" w:themeColor="text1"/>
                <w:sz w:val="20"/>
                <w:szCs w:val="20"/>
              </w:rPr>
              <w:t>.</w:t>
            </w:r>
            <w:r>
              <w:rPr>
                <w:rFonts w:asciiTheme="minorHAnsi" w:hAnsiTheme="minorHAnsi" w:cstheme="minorHAnsi"/>
                <w:color w:val="000000" w:themeColor="text1"/>
                <w:sz w:val="20"/>
                <w:szCs w:val="20"/>
              </w:rPr>
              <w:t xml:space="preserve"> </w:t>
            </w:r>
          </w:p>
          <w:p w14:paraId="14A52FF3" w14:textId="21E83756" w:rsidR="007E2190" w:rsidRPr="007E4EA2" w:rsidRDefault="007E2190" w:rsidP="007E2190">
            <w:pPr>
              <w:pStyle w:val="Akapitzlist"/>
              <w:numPr>
                <w:ilvl w:val="0"/>
                <w:numId w:val="189"/>
              </w:numPr>
              <w:autoSpaceDE w:val="0"/>
              <w:autoSpaceDN w:val="0"/>
              <w:adjustRightInd w:val="0"/>
              <w:spacing w:after="60" w:line="264" w:lineRule="auto"/>
              <w:ind w:left="357" w:hanging="357"/>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sidRPr="007E4EA2">
              <w:rPr>
                <w:color w:val="000000" w:themeColor="text1"/>
                <w:sz w:val="20"/>
                <w:szCs w:val="20"/>
              </w:rPr>
              <w:t xml:space="preserve">Liczba równoczesnych tuneli </w:t>
            </w:r>
            <w:proofErr w:type="spellStart"/>
            <w:r w:rsidRPr="007E4EA2">
              <w:rPr>
                <w:color w:val="000000" w:themeColor="text1"/>
                <w:sz w:val="20"/>
                <w:szCs w:val="20"/>
              </w:rPr>
              <w:t>IPsec</w:t>
            </w:r>
            <w:proofErr w:type="spellEnd"/>
            <w:r w:rsidRPr="007E4EA2">
              <w:rPr>
                <w:color w:val="000000" w:themeColor="text1"/>
                <w:sz w:val="20"/>
                <w:szCs w:val="20"/>
              </w:rPr>
              <w:t xml:space="preserve"> VPN:</w:t>
            </w:r>
            <w:r>
              <w:rPr>
                <w:color w:val="000000" w:themeColor="text1"/>
                <w:sz w:val="20"/>
                <w:szCs w:val="20"/>
              </w:rPr>
              <w:t xml:space="preserve"> ………</w:t>
            </w:r>
            <w:r w:rsidRPr="007E4EA2">
              <w:rPr>
                <w:color w:val="000000" w:themeColor="text1"/>
                <w:sz w:val="20"/>
                <w:szCs w:val="20"/>
              </w:rPr>
              <w:t>.</w:t>
            </w:r>
          </w:p>
        </w:tc>
      </w:tr>
      <w:tr w:rsidR="007E2190" w:rsidRPr="001C06FE" w14:paraId="46028168" w14:textId="202D3480" w:rsidTr="001C06FE">
        <w:trPr>
          <w:trHeight w:val="419"/>
        </w:trPr>
        <w:tc>
          <w:tcPr>
            <w:cnfStyle w:val="001000000000" w:firstRow="0" w:lastRow="0" w:firstColumn="1" w:lastColumn="0" w:oddVBand="0" w:evenVBand="0" w:oddHBand="0" w:evenHBand="0" w:firstRowFirstColumn="0" w:firstRowLastColumn="0" w:lastRowFirstColumn="0" w:lastRowLastColumn="0"/>
            <w:tcW w:w="365" w:type="dxa"/>
          </w:tcPr>
          <w:p w14:paraId="21330556" w14:textId="77777777" w:rsidR="007E2190" w:rsidRPr="001C06FE" w:rsidRDefault="007E2190" w:rsidP="007E2190">
            <w:pPr>
              <w:pStyle w:val="Akapitzlist"/>
              <w:numPr>
                <w:ilvl w:val="0"/>
                <w:numId w:val="93"/>
              </w:numPr>
              <w:spacing w:after="60" w:line="264" w:lineRule="auto"/>
              <w:contextualSpacing w:val="0"/>
              <w:jc w:val="center"/>
              <w:rPr>
                <w:rFonts w:asciiTheme="minorHAnsi" w:eastAsia="Times New Roman" w:hAnsiTheme="minorHAnsi" w:cstheme="minorHAnsi"/>
                <w:color w:val="000000" w:themeColor="text1"/>
                <w:sz w:val="20"/>
                <w:szCs w:val="20"/>
                <w:lang w:eastAsia="pl-PL"/>
              </w:rPr>
            </w:pPr>
          </w:p>
        </w:tc>
        <w:tc>
          <w:tcPr>
            <w:tcW w:w="1331" w:type="dxa"/>
          </w:tcPr>
          <w:p w14:paraId="3D60714F" w14:textId="77777777" w:rsidR="007E2190" w:rsidRPr="001C06FE" w:rsidRDefault="007E2190" w:rsidP="007E2190">
            <w:pPr>
              <w:spacing w:after="60" w:line="264" w:lineRule="auto"/>
              <w:cnfStyle w:val="000000000000" w:firstRow="0" w:lastRow="0" w:firstColumn="0" w:lastColumn="0" w:oddVBand="0" w:evenVBand="0" w:oddHBand="0" w:evenHBand="0" w:firstRowFirstColumn="0" w:firstRowLastColumn="0" w:lastRowFirstColumn="0" w:lastRowLastColumn="0"/>
              <w:rPr>
                <w:rFonts w:eastAsia="Times New Roman"/>
                <w:b/>
                <w:color w:val="000000" w:themeColor="text1"/>
                <w:sz w:val="20"/>
                <w:szCs w:val="20"/>
                <w:lang w:eastAsia="pl-PL"/>
              </w:rPr>
            </w:pPr>
            <w:r w:rsidRPr="001C06FE">
              <w:rPr>
                <w:rFonts w:eastAsia="Times New Roman"/>
                <w:b/>
                <w:color w:val="000000" w:themeColor="text1"/>
                <w:sz w:val="20"/>
                <w:szCs w:val="20"/>
                <w:lang w:eastAsia="pl-PL"/>
              </w:rPr>
              <w:t>Zarządzanie</w:t>
            </w:r>
          </w:p>
        </w:tc>
        <w:tc>
          <w:tcPr>
            <w:tcW w:w="5812" w:type="dxa"/>
          </w:tcPr>
          <w:p w14:paraId="4D1792B6" w14:textId="77777777" w:rsidR="007E2190" w:rsidRPr="001A51C5" w:rsidRDefault="007E2190" w:rsidP="007E2190">
            <w:pPr>
              <w:numPr>
                <w:ilvl w:val="0"/>
                <w:numId w:val="253"/>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1A51C5">
              <w:rPr>
                <w:rFonts w:eastAsia="Calibri"/>
                <w:kern w:val="0"/>
                <w:sz w:val="20"/>
                <w:szCs w:val="20"/>
                <w:lang w:eastAsia="en-US" w:bidi="ar-SA"/>
              </w:rPr>
              <w:t>Rozwiązanie powinno być zarządzanie przez webowy graficzny interfejs administratora (Web GUI) działający w czasie rzeczywistym.</w:t>
            </w:r>
            <w:r w:rsidRPr="001A51C5">
              <w:rPr>
                <w:rFonts w:eastAsia="Calibri"/>
                <w:kern w:val="0"/>
                <w:sz w:val="20"/>
                <w:szCs w:val="20"/>
                <w:lang w:eastAsia="en-US" w:bidi="ar-SA"/>
              </w:rPr>
              <w:tab/>
            </w:r>
          </w:p>
          <w:p w14:paraId="1C642FA7" w14:textId="77777777" w:rsidR="007E2190" w:rsidRPr="001A51C5" w:rsidRDefault="007E2190" w:rsidP="007E2190">
            <w:pPr>
              <w:numPr>
                <w:ilvl w:val="0"/>
                <w:numId w:val="253"/>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1A51C5">
              <w:rPr>
                <w:rFonts w:eastAsia="Calibri"/>
                <w:kern w:val="0"/>
                <w:sz w:val="20"/>
                <w:szCs w:val="20"/>
                <w:lang w:eastAsia="en-US" w:bidi="ar-SA"/>
              </w:rPr>
              <w:t xml:space="preserve">Webowy graficzny interfejs administratora zabezpieczony protokołem HTTPS z certyfikatem </w:t>
            </w:r>
            <w:proofErr w:type="spellStart"/>
            <w:r w:rsidRPr="001A51C5">
              <w:rPr>
                <w:rFonts w:eastAsia="Calibri"/>
                <w:kern w:val="0"/>
                <w:sz w:val="20"/>
                <w:szCs w:val="20"/>
                <w:lang w:eastAsia="en-US" w:bidi="ar-SA"/>
              </w:rPr>
              <w:t>self-signed</w:t>
            </w:r>
            <w:proofErr w:type="spellEnd"/>
            <w:r w:rsidRPr="001A51C5">
              <w:rPr>
                <w:rFonts w:eastAsia="Calibri"/>
                <w:kern w:val="0"/>
                <w:sz w:val="20"/>
                <w:szCs w:val="20"/>
                <w:lang w:eastAsia="en-US" w:bidi="ar-SA"/>
              </w:rPr>
              <w:t xml:space="preserve"> z możliwością zmiany na podpisany przez zewnętrznego zaufanego wystawcę certyfikatów (</w:t>
            </w:r>
            <w:proofErr w:type="spellStart"/>
            <w:r w:rsidRPr="001A51C5">
              <w:rPr>
                <w:rFonts w:eastAsia="Calibri"/>
                <w:kern w:val="0"/>
                <w:sz w:val="20"/>
                <w:szCs w:val="20"/>
                <w:lang w:eastAsia="en-US" w:bidi="ar-SA"/>
              </w:rPr>
              <w:t>External</w:t>
            </w:r>
            <w:proofErr w:type="spellEnd"/>
            <w:r w:rsidRPr="001A51C5">
              <w:rPr>
                <w:rFonts w:eastAsia="Calibri"/>
                <w:kern w:val="0"/>
                <w:sz w:val="20"/>
                <w:szCs w:val="20"/>
                <w:lang w:eastAsia="en-US" w:bidi="ar-SA"/>
              </w:rPr>
              <w:t xml:space="preserve"> </w:t>
            </w:r>
            <w:proofErr w:type="spellStart"/>
            <w:r w:rsidRPr="001A51C5">
              <w:rPr>
                <w:rFonts w:eastAsia="Calibri"/>
                <w:kern w:val="0"/>
                <w:sz w:val="20"/>
                <w:szCs w:val="20"/>
                <w:lang w:eastAsia="en-US" w:bidi="ar-SA"/>
              </w:rPr>
              <w:t>Trusted</w:t>
            </w:r>
            <w:proofErr w:type="spellEnd"/>
            <w:r w:rsidRPr="001A51C5">
              <w:rPr>
                <w:rFonts w:eastAsia="Calibri"/>
                <w:kern w:val="0"/>
                <w:sz w:val="20"/>
                <w:szCs w:val="20"/>
                <w:lang w:eastAsia="en-US" w:bidi="ar-SA"/>
              </w:rPr>
              <w:t xml:space="preserve"> CA).</w:t>
            </w:r>
            <w:r w:rsidRPr="001A51C5">
              <w:rPr>
                <w:rFonts w:eastAsia="Calibri"/>
                <w:kern w:val="0"/>
                <w:sz w:val="20"/>
                <w:szCs w:val="20"/>
                <w:lang w:eastAsia="en-US" w:bidi="ar-SA"/>
              </w:rPr>
              <w:tab/>
            </w:r>
          </w:p>
          <w:p w14:paraId="4A84E3D9" w14:textId="77777777" w:rsidR="007E2190" w:rsidRPr="001A51C5" w:rsidRDefault="007E2190" w:rsidP="007E2190">
            <w:pPr>
              <w:numPr>
                <w:ilvl w:val="0"/>
                <w:numId w:val="253"/>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1A51C5">
              <w:rPr>
                <w:rFonts w:eastAsia="Calibri"/>
                <w:kern w:val="0"/>
                <w:sz w:val="20"/>
                <w:szCs w:val="20"/>
                <w:lang w:eastAsia="en-US" w:bidi="ar-SA"/>
              </w:rPr>
              <w:t xml:space="preserve">Rozwiązanie powinno oferować mechanizm </w:t>
            </w:r>
            <w:proofErr w:type="spellStart"/>
            <w:r w:rsidRPr="001A51C5">
              <w:rPr>
                <w:rFonts w:eastAsia="Calibri"/>
                <w:kern w:val="0"/>
                <w:sz w:val="20"/>
                <w:szCs w:val="20"/>
                <w:lang w:eastAsia="en-US" w:bidi="ar-SA"/>
              </w:rPr>
              <w:t>uwierzytelnianiania</w:t>
            </w:r>
            <w:proofErr w:type="spellEnd"/>
            <w:r w:rsidRPr="001A51C5">
              <w:rPr>
                <w:rFonts w:eastAsia="Calibri"/>
                <w:kern w:val="0"/>
                <w:sz w:val="20"/>
                <w:szCs w:val="20"/>
                <w:lang w:eastAsia="en-US" w:bidi="ar-SA"/>
              </w:rPr>
              <w:t xml:space="preserve"> dwuskładnikowego w oparciu o </w:t>
            </w:r>
            <w:proofErr w:type="spellStart"/>
            <w:r w:rsidRPr="001A51C5">
              <w:rPr>
                <w:rFonts w:eastAsia="Calibri"/>
                <w:kern w:val="0"/>
                <w:sz w:val="20"/>
                <w:szCs w:val="20"/>
                <w:lang w:eastAsia="en-US" w:bidi="ar-SA"/>
              </w:rPr>
              <w:t>token</w:t>
            </w:r>
            <w:proofErr w:type="spellEnd"/>
            <w:r w:rsidRPr="001A51C5">
              <w:rPr>
                <w:rFonts w:eastAsia="Calibri"/>
                <w:kern w:val="0"/>
                <w:sz w:val="20"/>
                <w:szCs w:val="20"/>
                <w:lang w:eastAsia="en-US" w:bidi="ar-SA"/>
              </w:rPr>
              <w:t xml:space="preserve"> sprzętowy lub programowy działający zgodnie z RFC6238 (Time-</w:t>
            </w:r>
            <w:proofErr w:type="spellStart"/>
            <w:r w:rsidRPr="001A51C5">
              <w:rPr>
                <w:rFonts w:eastAsia="Calibri"/>
                <w:kern w:val="0"/>
                <w:sz w:val="20"/>
                <w:szCs w:val="20"/>
                <w:lang w:eastAsia="en-US" w:bidi="ar-SA"/>
              </w:rPr>
              <w:t>Based</w:t>
            </w:r>
            <w:proofErr w:type="spellEnd"/>
            <w:r w:rsidRPr="001A51C5">
              <w:rPr>
                <w:rFonts w:eastAsia="Calibri"/>
                <w:kern w:val="0"/>
                <w:sz w:val="20"/>
                <w:szCs w:val="20"/>
                <w:lang w:eastAsia="en-US" w:bidi="ar-SA"/>
              </w:rPr>
              <w:t xml:space="preserve"> One-Time </w:t>
            </w:r>
            <w:proofErr w:type="spellStart"/>
            <w:r w:rsidRPr="001A51C5">
              <w:rPr>
                <w:rFonts w:eastAsia="Calibri"/>
                <w:kern w:val="0"/>
                <w:sz w:val="20"/>
                <w:szCs w:val="20"/>
                <w:lang w:eastAsia="en-US" w:bidi="ar-SA"/>
              </w:rPr>
              <w:t>Password</w:t>
            </w:r>
            <w:proofErr w:type="spellEnd"/>
            <w:r w:rsidRPr="001A51C5">
              <w:rPr>
                <w:rFonts w:eastAsia="Calibri"/>
                <w:kern w:val="0"/>
                <w:sz w:val="20"/>
                <w:szCs w:val="20"/>
                <w:lang w:eastAsia="en-US" w:bidi="ar-SA"/>
              </w:rPr>
              <w:t xml:space="preserve"> </w:t>
            </w:r>
            <w:proofErr w:type="spellStart"/>
            <w:r w:rsidRPr="001A51C5">
              <w:rPr>
                <w:rFonts w:eastAsia="Calibri"/>
                <w:kern w:val="0"/>
                <w:sz w:val="20"/>
                <w:szCs w:val="20"/>
                <w:lang w:eastAsia="en-US" w:bidi="ar-SA"/>
              </w:rPr>
              <w:t>Algorithm</w:t>
            </w:r>
            <w:proofErr w:type="spellEnd"/>
            <w:r w:rsidRPr="001A51C5">
              <w:rPr>
                <w:rFonts w:eastAsia="Calibri"/>
                <w:kern w:val="0"/>
                <w:sz w:val="20"/>
                <w:szCs w:val="20"/>
                <w:lang w:eastAsia="en-US" w:bidi="ar-SA"/>
              </w:rPr>
              <w:t>) dla zabezpieczenia dostępu do Web GUI jak i VPN.</w:t>
            </w:r>
            <w:r w:rsidRPr="001A51C5">
              <w:rPr>
                <w:rFonts w:eastAsia="Calibri"/>
                <w:kern w:val="0"/>
                <w:sz w:val="20"/>
                <w:szCs w:val="20"/>
                <w:lang w:eastAsia="en-US" w:bidi="ar-SA"/>
              </w:rPr>
              <w:tab/>
            </w:r>
          </w:p>
          <w:p w14:paraId="6725CEED" w14:textId="77777777" w:rsidR="007E2190" w:rsidRPr="001A51C5" w:rsidRDefault="007E2190" w:rsidP="007E2190">
            <w:pPr>
              <w:numPr>
                <w:ilvl w:val="0"/>
                <w:numId w:val="253"/>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1A51C5">
              <w:rPr>
                <w:rFonts w:eastAsia="Calibri"/>
                <w:kern w:val="0"/>
                <w:sz w:val="20"/>
                <w:szCs w:val="20"/>
                <w:lang w:eastAsia="en-US" w:bidi="ar-SA"/>
              </w:rPr>
              <w:t xml:space="preserve">Wbudowany webowy graficzny interfejs administratora powinien oferować narzędzia diagnostyczne takie jak co najmniej: ping, </w:t>
            </w:r>
            <w:proofErr w:type="spellStart"/>
            <w:r w:rsidRPr="001A51C5">
              <w:rPr>
                <w:rFonts w:eastAsia="Calibri"/>
                <w:kern w:val="0"/>
                <w:sz w:val="20"/>
                <w:szCs w:val="20"/>
                <w:lang w:eastAsia="en-US" w:bidi="ar-SA"/>
              </w:rPr>
              <w:t>traceroute</w:t>
            </w:r>
            <w:proofErr w:type="spellEnd"/>
            <w:r w:rsidRPr="001A51C5">
              <w:rPr>
                <w:rFonts w:eastAsia="Calibri"/>
                <w:kern w:val="0"/>
                <w:sz w:val="20"/>
                <w:szCs w:val="20"/>
                <w:lang w:eastAsia="en-US" w:bidi="ar-SA"/>
              </w:rPr>
              <w:t xml:space="preserve">, </w:t>
            </w:r>
            <w:proofErr w:type="spellStart"/>
            <w:r w:rsidRPr="001A51C5">
              <w:rPr>
                <w:rFonts w:eastAsia="Calibri"/>
                <w:kern w:val="0"/>
                <w:sz w:val="20"/>
                <w:szCs w:val="20"/>
                <w:lang w:eastAsia="en-US" w:bidi="ar-SA"/>
              </w:rPr>
              <w:t>name</w:t>
            </w:r>
            <w:proofErr w:type="spellEnd"/>
            <w:r w:rsidRPr="001A51C5">
              <w:rPr>
                <w:rFonts w:eastAsia="Calibri"/>
                <w:kern w:val="0"/>
                <w:sz w:val="20"/>
                <w:szCs w:val="20"/>
                <w:lang w:eastAsia="en-US" w:bidi="ar-SA"/>
              </w:rPr>
              <w:t xml:space="preserve"> </w:t>
            </w:r>
            <w:proofErr w:type="spellStart"/>
            <w:r w:rsidRPr="001A51C5">
              <w:rPr>
                <w:rFonts w:eastAsia="Calibri"/>
                <w:kern w:val="0"/>
                <w:sz w:val="20"/>
                <w:szCs w:val="20"/>
                <w:lang w:eastAsia="en-US" w:bidi="ar-SA"/>
              </w:rPr>
              <w:t>lookup</w:t>
            </w:r>
            <w:proofErr w:type="spellEnd"/>
            <w:r w:rsidRPr="001A51C5">
              <w:rPr>
                <w:rFonts w:eastAsia="Calibri"/>
                <w:kern w:val="0"/>
                <w:sz w:val="20"/>
                <w:szCs w:val="20"/>
                <w:lang w:eastAsia="en-US" w:bidi="ar-SA"/>
              </w:rPr>
              <w:t xml:space="preserve">, </w:t>
            </w:r>
            <w:proofErr w:type="spellStart"/>
            <w:r w:rsidRPr="001A51C5">
              <w:rPr>
                <w:rFonts w:eastAsia="Calibri"/>
                <w:kern w:val="0"/>
                <w:sz w:val="20"/>
                <w:szCs w:val="20"/>
                <w:lang w:eastAsia="en-US" w:bidi="ar-SA"/>
              </w:rPr>
              <w:t>route</w:t>
            </w:r>
            <w:proofErr w:type="spellEnd"/>
            <w:r w:rsidRPr="001A51C5">
              <w:rPr>
                <w:rFonts w:eastAsia="Calibri"/>
                <w:kern w:val="0"/>
                <w:sz w:val="20"/>
                <w:szCs w:val="20"/>
                <w:lang w:eastAsia="en-US" w:bidi="ar-SA"/>
              </w:rPr>
              <w:t xml:space="preserve"> </w:t>
            </w:r>
            <w:proofErr w:type="spellStart"/>
            <w:r w:rsidRPr="001A51C5">
              <w:rPr>
                <w:rFonts w:eastAsia="Calibri"/>
                <w:kern w:val="0"/>
                <w:sz w:val="20"/>
                <w:szCs w:val="20"/>
                <w:lang w:eastAsia="en-US" w:bidi="ar-SA"/>
              </w:rPr>
              <w:t>lookup</w:t>
            </w:r>
            <w:proofErr w:type="spellEnd"/>
            <w:r w:rsidRPr="001A51C5">
              <w:rPr>
                <w:rFonts w:eastAsia="Calibri"/>
                <w:kern w:val="0"/>
                <w:sz w:val="20"/>
                <w:szCs w:val="20"/>
                <w:lang w:eastAsia="en-US" w:bidi="ar-SA"/>
              </w:rPr>
              <w:t xml:space="preserve"> czy </w:t>
            </w:r>
            <w:proofErr w:type="spellStart"/>
            <w:r w:rsidRPr="001A51C5">
              <w:rPr>
                <w:rFonts w:eastAsia="Calibri"/>
                <w:kern w:val="0"/>
                <w:sz w:val="20"/>
                <w:szCs w:val="20"/>
                <w:lang w:eastAsia="en-US" w:bidi="ar-SA"/>
              </w:rPr>
              <w:t>packet</w:t>
            </w:r>
            <w:proofErr w:type="spellEnd"/>
            <w:r w:rsidRPr="001A51C5">
              <w:rPr>
                <w:rFonts w:eastAsia="Calibri"/>
                <w:kern w:val="0"/>
                <w:sz w:val="20"/>
                <w:szCs w:val="20"/>
                <w:lang w:eastAsia="en-US" w:bidi="ar-SA"/>
              </w:rPr>
              <w:t xml:space="preserve"> </w:t>
            </w:r>
            <w:proofErr w:type="spellStart"/>
            <w:r w:rsidRPr="001A51C5">
              <w:rPr>
                <w:rFonts w:eastAsia="Calibri"/>
                <w:kern w:val="0"/>
                <w:sz w:val="20"/>
                <w:szCs w:val="20"/>
                <w:lang w:eastAsia="en-US" w:bidi="ar-SA"/>
              </w:rPr>
              <w:t>capture</w:t>
            </w:r>
            <w:proofErr w:type="spellEnd"/>
            <w:r w:rsidRPr="001A51C5">
              <w:rPr>
                <w:rFonts w:eastAsia="Calibri"/>
                <w:kern w:val="0"/>
                <w:sz w:val="20"/>
                <w:szCs w:val="20"/>
                <w:lang w:eastAsia="en-US" w:bidi="ar-SA"/>
              </w:rPr>
              <w:t xml:space="preserve"> w oparciu o Berkley </w:t>
            </w:r>
            <w:proofErr w:type="spellStart"/>
            <w:r w:rsidRPr="001A51C5">
              <w:rPr>
                <w:rFonts w:eastAsia="Calibri"/>
                <w:kern w:val="0"/>
                <w:sz w:val="20"/>
                <w:szCs w:val="20"/>
                <w:lang w:eastAsia="en-US" w:bidi="ar-SA"/>
              </w:rPr>
              <w:t>Packet</w:t>
            </w:r>
            <w:proofErr w:type="spellEnd"/>
            <w:r w:rsidRPr="001A51C5">
              <w:rPr>
                <w:rFonts w:eastAsia="Calibri"/>
                <w:kern w:val="0"/>
                <w:sz w:val="20"/>
                <w:szCs w:val="20"/>
                <w:lang w:eastAsia="en-US" w:bidi="ar-SA"/>
              </w:rPr>
              <w:t xml:space="preserve"> </w:t>
            </w:r>
            <w:proofErr w:type="spellStart"/>
            <w:r w:rsidRPr="001A51C5">
              <w:rPr>
                <w:rFonts w:eastAsia="Calibri"/>
                <w:kern w:val="0"/>
                <w:sz w:val="20"/>
                <w:szCs w:val="20"/>
                <w:lang w:eastAsia="en-US" w:bidi="ar-SA"/>
              </w:rPr>
              <w:t>Filter</w:t>
            </w:r>
            <w:proofErr w:type="spellEnd"/>
            <w:r w:rsidRPr="001A51C5">
              <w:rPr>
                <w:rFonts w:eastAsia="Calibri"/>
                <w:kern w:val="0"/>
                <w:sz w:val="20"/>
                <w:szCs w:val="20"/>
                <w:lang w:eastAsia="en-US" w:bidi="ar-SA"/>
              </w:rPr>
              <w:t>.</w:t>
            </w:r>
            <w:r w:rsidRPr="001A51C5">
              <w:rPr>
                <w:rFonts w:eastAsia="Calibri"/>
                <w:kern w:val="0"/>
                <w:sz w:val="20"/>
                <w:szCs w:val="20"/>
                <w:lang w:eastAsia="en-US" w:bidi="ar-SA"/>
              </w:rPr>
              <w:tab/>
            </w:r>
          </w:p>
          <w:p w14:paraId="308044CC" w14:textId="77777777" w:rsidR="007E2190" w:rsidRPr="001A51C5" w:rsidRDefault="007E2190" w:rsidP="007E2190">
            <w:pPr>
              <w:numPr>
                <w:ilvl w:val="0"/>
                <w:numId w:val="253"/>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1A51C5">
              <w:rPr>
                <w:rFonts w:eastAsia="Calibri"/>
                <w:kern w:val="0"/>
                <w:sz w:val="20"/>
                <w:szCs w:val="20"/>
                <w:lang w:eastAsia="en-US" w:bidi="ar-SA"/>
              </w:rPr>
              <w:t>Interfejs graficzny administratora powinien zapewniać narzędzia do przechwytywania pakietów, wyświetlania otwartych połączeń sieciowych, wyświetlania tablicy ARP/NDP.</w:t>
            </w:r>
          </w:p>
          <w:p w14:paraId="43DC12C3" w14:textId="77777777" w:rsidR="007E2190" w:rsidRPr="001A51C5" w:rsidRDefault="007E2190" w:rsidP="007E2190">
            <w:pPr>
              <w:numPr>
                <w:ilvl w:val="0"/>
                <w:numId w:val="253"/>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1A51C5">
              <w:rPr>
                <w:rFonts w:eastAsia="Calibri"/>
                <w:kern w:val="0"/>
                <w:sz w:val="20"/>
                <w:szCs w:val="20"/>
                <w:lang w:eastAsia="en-US" w:bidi="ar-SA"/>
              </w:rPr>
              <w:t>Rozwiązanie powinno oferować wiersz poleceń dostępny z poziomu graficznego interfejsu administratora, portu konsolowego oraz za pośrednictwem protokołu SSH z uwierzytelnianiem przy użyciu kluczy RSA, DSA lub ECDSA o długości min. 2048 bitów.</w:t>
            </w:r>
          </w:p>
          <w:p w14:paraId="6CC895B5" w14:textId="77777777" w:rsidR="007E2190" w:rsidRPr="001A51C5" w:rsidRDefault="007E2190" w:rsidP="007E2190">
            <w:pPr>
              <w:numPr>
                <w:ilvl w:val="0"/>
                <w:numId w:val="253"/>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1A51C5">
              <w:rPr>
                <w:rFonts w:eastAsia="Calibri"/>
                <w:kern w:val="0"/>
                <w:sz w:val="20"/>
                <w:szCs w:val="20"/>
                <w:lang w:eastAsia="en-US" w:bidi="ar-SA"/>
              </w:rPr>
              <w:t>Rozwiązanie powinno oferować możliwość definiowania profili administracyjnych określających dostęp do poszczególnych modułów konfiguracyjnych urządzenia na prawach: brak dostępu, dostęp tylko do odczytu lub pełen odczyt i zapis.</w:t>
            </w:r>
            <w:r w:rsidRPr="001A51C5">
              <w:rPr>
                <w:rFonts w:eastAsia="Calibri"/>
                <w:kern w:val="0"/>
                <w:sz w:val="20"/>
                <w:szCs w:val="20"/>
                <w:lang w:eastAsia="en-US" w:bidi="ar-SA"/>
              </w:rPr>
              <w:tab/>
            </w:r>
          </w:p>
          <w:p w14:paraId="66243CE8" w14:textId="77777777" w:rsidR="007E2190" w:rsidRPr="001A51C5" w:rsidRDefault="007E2190" w:rsidP="007E2190">
            <w:pPr>
              <w:numPr>
                <w:ilvl w:val="0"/>
                <w:numId w:val="253"/>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1A51C5">
              <w:rPr>
                <w:rFonts w:eastAsia="Calibri"/>
                <w:kern w:val="0"/>
                <w:sz w:val="20"/>
                <w:szCs w:val="20"/>
                <w:lang w:eastAsia="en-US" w:bidi="ar-SA"/>
              </w:rPr>
              <w:t>System powinien oferować opcję automatycznego wylogowania sesji administratora po zdefiniowanym czasie bezczynności.</w:t>
            </w:r>
          </w:p>
          <w:p w14:paraId="17418FBD" w14:textId="77777777" w:rsidR="007E2190" w:rsidRPr="001A51C5" w:rsidRDefault="007E2190" w:rsidP="007E2190">
            <w:pPr>
              <w:numPr>
                <w:ilvl w:val="0"/>
                <w:numId w:val="253"/>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1A51C5">
              <w:rPr>
                <w:rFonts w:eastAsia="Calibri"/>
                <w:kern w:val="0"/>
                <w:sz w:val="20"/>
                <w:szCs w:val="20"/>
                <w:lang w:eastAsia="en-US" w:bidi="ar-SA"/>
              </w:rPr>
              <w:t>System powinien oferować możliwość zdefiniowania polityki bezpieczeństwa dla haseł administratorów w zakresie minimalnej ilości znaków czy złożoności hasła.</w:t>
            </w:r>
          </w:p>
          <w:p w14:paraId="4933F803" w14:textId="77777777" w:rsidR="007E2190" w:rsidRPr="001A51C5" w:rsidRDefault="007E2190" w:rsidP="007E2190">
            <w:pPr>
              <w:numPr>
                <w:ilvl w:val="0"/>
                <w:numId w:val="253"/>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1A51C5">
              <w:rPr>
                <w:rFonts w:eastAsia="Calibri"/>
                <w:kern w:val="0"/>
                <w:sz w:val="20"/>
                <w:szCs w:val="20"/>
                <w:lang w:eastAsia="en-US" w:bidi="ar-SA"/>
              </w:rPr>
              <w:t xml:space="preserve">System powinien oferować mechanizm blokady kolejnych </w:t>
            </w:r>
            <w:r w:rsidRPr="001A51C5">
              <w:rPr>
                <w:rFonts w:eastAsia="Calibri"/>
                <w:kern w:val="0"/>
                <w:sz w:val="20"/>
                <w:szCs w:val="20"/>
                <w:lang w:eastAsia="en-US" w:bidi="ar-SA"/>
              </w:rPr>
              <w:lastRenderedPageBreak/>
              <w:t>połączeń w przypadku prób nieautoryzowanego dostępu do interfejsu do zarządzania. Liczba takich prób oraz czas blokady powinny być swobodnie definiowane przez administratora.</w:t>
            </w:r>
          </w:p>
          <w:p w14:paraId="69BE6753" w14:textId="77777777" w:rsidR="007E2190" w:rsidRPr="001A51C5" w:rsidRDefault="007E2190" w:rsidP="007E2190">
            <w:pPr>
              <w:numPr>
                <w:ilvl w:val="0"/>
                <w:numId w:val="253"/>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1A51C5">
              <w:rPr>
                <w:rFonts w:eastAsia="Calibri"/>
                <w:kern w:val="0"/>
                <w:sz w:val="20"/>
                <w:szCs w:val="20"/>
                <w:lang w:eastAsia="en-US" w:bidi="ar-SA"/>
              </w:rPr>
              <w:t>Rozwiązanie powinno posiadać mechanizm informowania o aktualizacjach oprogramowania systemowego wraz z automatycznym procesem ich aplikowania (</w:t>
            </w:r>
            <w:proofErr w:type="spellStart"/>
            <w:r w:rsidRPr="001A51C5">
              <w:rPr>
                <w:rFonts w:eastAsia="Calibri"/>
                <w:kern w:val="0"/>
                <w:sz w:val="20"/>
                <w:szCs w:val="20"/>
                <w:lang w:eastAsia="en-US" w:bidi="ar-SA"/>
              </w:rPr>
              <w:t>upgrade</w:t>
            </w:r>
            <w:proofErr w:type="spellEnd"/>
            <w:r w:rsidRPr="001A51C5">
              <w:rPr>
                <w:rFonts w:eastAsia="Calibri"/>
                <w:kern w:val="0"/>
                <w:sz w:val="20"/>
                <w:szCs w:val="20"/>
                <w:lang w:eastAsia="en-US" w:bidi="ar-SA"/>
              </w:rPr>
              <w:t>) i wycofywania (</w:t>
            </w:r>
            <w:proofErr w:type="spellStart"/>
            <w:r w:rsidRPr="001A51C5">
              <w:rPr>
                <w:rFonts w:eastAsia="Calibri"/>
                <w:kern w:val="0"/>
                <w:sz w:val="20"/>
                <w:szCs w:val="20"/>
                <w:lang w:eastAsia="en-US" w:bidi="ar-SA"/>
              </w:rPr>
              <w:t>rollback</w:t>
            </w:r>
            <w:proofErr w:type="spellEnd"/>
            <w:r w:rsidRPr="001A51C5">
              <w:rPr>
                <w:rFonts w:eastAsia="Calibri"/>
                <w:kern w:val="0"/>
                <w:sz w:val="20"/>
                <w:szCs w:val="20"/>
                <w:lang w:eastAsia="en-US" w:bidi="ar-SA"/>
              </w:rPr>
              <w:t>).</w:t>
            </w:r>
            <w:r w:rsidRPr="001A51C5">
              <w:rPr>
                <w:rFonts w:eastAsia="Calibri"/>
                <w:kern w:val="0"/>
                <w:sz w:val="20"/>
                <w:szCs w:val="20"/>
                <w:lang w:eastAsia="en-US" w:bidi="ar-SA"/>
              </w:rPr>
              <w:tab/>
            </w:r>
          </w:p>
          <w:p w14:paraId="488ECBFF" w14:textId="77777777" w:rsidR="007E2190" w:rsidRPr="001A51C5" w:rsidRDefault="007E2190" w:rsidP="007E2190">
            <w:pPr>
              <w:numPr>
                <w:ilvl w:val="0"/>
                <w:numId w:val="253"/>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1A51C5">
              <w:rPr>
                <w:rFonts w:eastAsia="Calibri"/>
                <w:kern w:val="0"/>
                <w:sz w:val="20"/>
                <w:szCs w:val="20"/>
                <w:lang w:eastAsia="en-US" w:bidi="ar-SA"/>
              </w:rPr>
              <w:t>System powinien oferować możliwość zdefiniowania własnych obiektów typu sieć, usługa, host, harmonogram czasowy, użytkownik, grupa użytkowników, klient, serwer z możliwością wykorzystania ich do budowy polityk bezpieczeństwa. Dodawanie obiektów powinno być możliwe bezpośrednio podczas tworzenia dowolnej polisy bezpieczeństwa.</w:t>
            </w:r>
          </w:p>
          <w:p w14:paraId="2934BE3E" w14:textId="77777777" w:rsidR="007E2190" w:rsidRPr="001A51C5" w:rsidRDefault="007E2190" w:rsidP="007E2190">
            <w:pPr>
              <w:numPr>
                <w:ilvl w:val="0"/>
                <w:numId w:val="253"/>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1A51C5">
              <w:rPr>
                <w:rFonts w:eastAsia="Calibri"/>
                <w:kern w:val="0"/>
                <w:sz w:val="20"/>
                <w:szCs w:val="20"/>
                <w:lang w:eastAsia="en-US" w:bidi="ar-SA"/>
              </w:rPr>
              <w:t>Rozwiązanie powinno oferować samoobsługowy portal dla użytkowników celem zmniejszenia liczby zadań wymagających udziału administratora, przy czym dostęp oparty winien być o mechanizm dwuskładnikowego uwierzytelniania zgodny z RFC6238 (Time-</w:t>
            </w:r>
            <w:proofErr w:type="spellStart"/>
            <w:r w:rsidRPr="001A51C5">
              <w:rPr>
                <w:rFonts w:eastAsia="Calibri"/>
                <w:kern w:val="0"/>
                <w:sz w:val="20"/>
                <w:szCs w:val="20"/>
                <w:lang w:eastAsia="en-US" w:bidi="ar-SA"/>
              </w:rPr>
              <w:t>Based</w:t>
            </w:r>
            <w:proofErr w:type="spellEnd"/>
            <w:r w:rsidRPr="001A51C5">
              <w:rPr>
                <w:rFonts w:eastAsia="Calibri"/>
                <w:kern w:val="0"/>
                <w:sz w:val="20"/>
                <w:szCs w:val="20"/>
                <w:lang w:eastAsia="en-US" w:bidi="ar-SA"/>
              </w:rPr>
              <w:t xml:space="preserve"> One-Time </w:t>
            </w:r>
            <w:proofErr w:type="spellStart"/>
            <w:r w:rsidRPr="001A51C5">
              <w:rPr>
                <w:rFonts w:eastAsia="Calibri"/>
                <w:kern w:val="0"/>
                <w:sz w:val="20"/>
                <w:szCs w:val="20"/>
                <w:lang w:eastAsia="en-US" w:bidi="ar-SA"/>
              </w:rPr>
              <w:t>Password</w:t>
            </w:r>
            <w:proofErr w:type="spellEnd"/>
            <w:r w:rsidRPr="001A51C5">
              <w:rPr>
                <w:rFonts w:eastAsia="Calibri"/>
                <w:kern w:val="0"/>
                <w:sz w:val="20"/>
                <w:szCs w:val="20"/>
                <w:lang w:eastAsia="en-US" w:bidi="ar-SA"/>
              </w:rPr>
              <w:t xml:space="preserve"> </w:t>
            </w:r>
            <w:proofErr w:type="spellStart"/>
            <w:r w:rsidRPr="001A51C5">
              <w:rPr>
                <w:rFonts w:eastAsia="Calibri"/>
                <w:kern w:val="0"/>
                <w:sz w:val="20"/>
                <w:szCs w:val="20"/>
                <w:lang w:eastAsia="en-US" w:bidi="ar-SA"/>
              </w:rPr>
              <w:t>Algorithm</w:t>
            </w:r>
            <w:proofErr w:type="spellEnd"/>
            <w:r w:rsidRPr="001A51C5">
              <w:rPr>
                <w:rFonts w:eastAsia="Calibri"/>
                <w:kern w:val="0"/>
                <w:sz w:val="20"/>
                <w:szCs w:val="20"/>
                <w:lang w:eastAsia="en-US" w:bidi="ar-SA"/>
              </w:rPr>
              <w:t>).</w:t>
            </w:r>
            <w:r w:rsidRPr="001A51C5">
              <w:rPr>
                <w:rFonts w:eastAsia="Calibri"/>
                <w:kern w:val="0"/>
                <w:sz w:val="20"/>
                <w:szCs w:val="20"/>
                <w:lang w:eastAsia="en-US" w:bidi="ar-SA"/>
              </w:rPr>
              <w:tab/>
            </w:r>
          </w:p>
          <w:p w14:paraId="67732ABC" w14:textId="77777777" w:rsidR="007E2190" w:rsidRPr="001A51C5" w:rsidRDefault="007E2190" w:rsidP="007E2190">
            <w:pPr>
              <w:numPr>
                <w:ilvl w:val="0"/>
                <w:numId w:val="253"/>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1A51C5">
              <w:rPr>
                <w:rFonts w:eastAsia="Calibri"/>
                <w:kern w:val="0"/>
                <w:sz w:val="20"/>
                <w:szCs w:val="20"/>
                <w:lang w:eastAsia="en-US" w:bidi="ar-SA"/>
              </w:rPr>
              <w:t xml:space="preserve">System powinien oferować mechanizm pozwalający na śledzenie zmian w konfiguracji (tzw. </w:t>
            </w:r>
            <w:proofErr w:type="spellStart"/>
            <w:r w:rsidRPr="001A51C5">
              <w:rPr>
                <w:rFonts w:eastAsia="Calibri"/>
                <w:kern w:val="0"/>
                <w:sz w:val="20"/>
                <w:szCs w:val="20"/>
                <w:lang w:eastAsia="en-US" w:bidi="ar-SA"/>
              </w:rPr>
              <w:t>changelog</w:t>
            </w:r>
            <w:proofErr w:type="spellEnd"/>
            <w:r w:rsidRPr="001A51C5">
              <w:rPr>
                <w:rFonts w:eastAsia="Calibri"/>
                <w:kern w:val="0"/>
                <w:sz w:val="20"/>
                <w:szCs w:val="20"/>
                <w:lang w:eastAsia="en-US" w:bidi="ar-SA"/>
              </w:rPr>
              <w:t>).</w:t>
            </w:r>
            <w:r w:rsidRPr="001A51C5">
              <w:rPr>
                <w:rFonts w:eastAsia="Calibri"/>
                <w:kern w:val="0"/>
                <w:sz w:val="20"/>
                <w:szCs w:val="20"/>
                <w:lang w:eastAsia="en-US" w:bidi="ar-SA"/>
              </w:rPr>
              <w:tab/>
            </w:r>
          </w:p>
          <w:p w14:paraId="483B62CF" w14:textId="77777777" w:rsidR="007E2190" w:rsidRPr="001A51C5" w:rsidRDefault="007E2190" w:rsidP="007E2190">
            <w:pPr>
              <w:numPr>
                <w:ilvl w:val="0"/>
                <w:numId w:val="253"/>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1A51C5">
              <w:rPr>
                <w:rFonts w:eastAsia="Calibri"/>
                <w:kern w:val="0"/>
                <w:sz w:val="20"/>
                <w:szCs w:val="20"/>
                <w:lang w:eastAsia="en-US" w:bidi="ar-SA"/>
              </w:rPr>
              <w:t>Rozwiązanie powinno zapewniać elastyczne zarządzanie dostępem do usług administracyjnych per strefa zapory sieciowej.</w:t>
            </w:r>
          </w:p>
          <w:p w14:paraId="294A8A59" w14:textId="77777777" w:rsidR="007E2190" w:rsidRPr="001A51C5" w:rsidRDefault="007E2190" w:rsidP="007E2190">
            <w:pPr>
              <w:numPr>
                <w:ilvl w:val="0"/>
                <w:numId w:val="253"/>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1A51C5">
              <w:rPr>
                <w:rFonts w:eastAsia="Calibri"/>
                <w:kern w:val="0"/>
                <w:sz w:val="20"/>
                <w:szCs w:val="20"/>
                <w:lang w:eastAsia="en-US" w:bidi="ar-SA"/>
              </w:rPr>
              <w:t>System powinien być wyposażony w mechanizm automatycznego powiadamiania za pośrednictwem protokołu SMTPS (STARTTLS lub SSL/TLS).</w:t>
            </w:r>
            <w:r w:rsidRPr="001A51C5">
              <w:rPr>
                <w:rFonts w:eastAsia="Calibri"/>
                <w:kern w:val="0"/>
                <w:sz w:val="20"/>
                <w:szCs w:val="20"/>
                <w:lang w:eastAsia="en-US" w:bidi="ar-SA"/>
              </w:rPr>
              <w:tab/>
            </w:r>
          </w:p>
          <w:p w14:paraId="2BAA486F" w14:textId="77777777" w:rsidR="007E2190" w:rsidRPr="001A51C5" w:rsidRDefault="007E2190" w:rsidP="007E2190">
            <w:pPr>
              <w:numPr>
                <w:ilvl w:val="0"/>
                <w:numId w:val="253"/>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1A51C5">
              <w:rPr>
                <w:rFonts w:eastAsia="Calibri"/>
                <w:kern w:val="0"/>
                <w:sz w:val="20"/>
                <w:szCs w:val="20"/>
                <w:lang w:eastAsia="en-US" w:bidi="ar-SA"/>
              </w:rPr>
              <w:t>Rozwiązanie powinno oferować monitorowanie stany pracy w oparciu o protokoły SNMP v1, v2c i v3 oraz biblioteki dostarczane i aktualizowane przez producenta.</w:t>
            </w:r>
          </w:p>
          <w:p w14:paraId="3EA98478" w14:textId="77777777" w:rsidR="007E2190" w:rsidRPr="001A51C5" w:rsidRDefault="007E2190" w:rsidP="007E2190">
            <w:pPr>
              <w:numPr>
                <w:ilvl w:val="0"/>
                <w:numId w:val="253"/>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1A51C5">
              <w:rPr>
                <w:rFonts w:eastAsia="Calibri"/>
                <w:kern w:val="0"/>
                <w:sz w:val="20"/>
                <w:szCs w:val="20"/>
                <w:lang w:eastAsia="en-US" w:bidi="ar-SA"/>
              </w:rPr>
              <w:t xml:space="preserve">System musi oferować wsparcie dla co najmniej </w:t>
            </w:r>
            <w:proofErr w:type="spellStart"/>
            <w:r w:rsidRPr="001A51C5">
              <w:rPr>
                <w:rFonts w:eastAsia="Calibri"/>
                <w:kern w:val="0"/>
                <w:sz w:val="20"/>
                <w:szCs w:val="20"/>
                <w:lang w:eastAsia="en-US" w:bidi="ar-SA"/>
              </w:rPr>
              <w:t>Netflow</w:t>
            </w:r>
            <w:proofErr w:type="spellEnd"/>
            <w:r w:rsidRPr="001A51C5">
              <w:rPr>
                <w:rFonts w:eastAsia="Calibri"/>
                <w:kern w:val="0"/>
                <w:sz w:val="20"/>
                <w:szCs w:val="20"/>
                <w:lang w:eastAsia="en-US" w:bidi="ar-SA"/>
              </w:rPr>
              <w:t xml:space="preserve"> v5 (lub jego odpowiednika).</w:t>
            </w:r>
          </w:p>
          <w:p w14:paraId="084BC7A3" w14:textId="77777777" w:rsidR="007E2190" w:rsidRPr="001A51C5" w:rsidRDefault="007E2190" w:rsidP="007E2190">
            <w:pPr>
              <w:numPr>
                <w:ilvl w:val="0"/>
                <w:numId w:val="253"/>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1A51C5">
              <w:rPr>
                <w:rFonts w:eastAsia="Calibri"/>
                <w:kern w:val="0"/>
                <w:sz w:val="20"/>
                <w:szCs w:val="20"/>
                <w:lang w:eastAsia="en-US" w:bidi="ar-SA"/>
              </w:rPr>
              <w:t>System powinien zapewniać monitorowanie w czasie rzeczywistym stanu urządzenia (użycie CPU, RAM, HDD, obciążenie interfejsów sieciowych). Podobne statystyki powinny być dostępne również dla danych historycznych, z retencją do 12 miesięcy (celem śledzenia trendów obciążenia) w ramach webowego interfejsu graficznego urządzenia.</w:t>
            </w:r>
          </w:p>
          <w:p w14:paraId="5E367C19" w14:textId="77777777" w:rsidR="007E2190" w:rsidRPr="001A51C5" w:rsidRDefault="007E2190" w:rsidP="007E2190">
            <w:pPr>
              <w:numPr>
                <w:ilvl w:val="0"/>
                <w:numId w:val="253"/>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1A51C5">
              <w:rPr>
                <w:rFonts w:eastAsia="Calibri"/>
                <w:kern w:val="0"/>
                <w:sz w:val="20"/>
                <w:szCs w:val="20"/>
                <w:lang w:eastAsia="en-US" w:bidi="ar-SA"/>
              </w:rPr>
              <w:t>System powinien oferować możliwość integracji z centralnym systemem do zarządzania działającym w chmurze producenta, przy czym w podstawowej wersji utrzymywany i udostępniany jest on bezpłatnie i nie wymaga zakupu osobnych subskrypcji.</w:t>
            </w:r>
          </w:p>
          <w:p w14:paraId="6B43BAA6" w14:textId="77777777" w:rsidR="007E2190" w:rsidRPr="001A51C5" w:rsidRDefault="007E2190" w:rsidP="007E2190">
            <w:pPr>
              <w:numPr>
                <w:ilvl w:val="0"/>
                <w:numId w:val="253"/>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1A51C5">
              <w:rPr>
                <w:rFonts w:eastAsia="Calibri"/>
                <w:kern w:val="0"/>
                <w:sz w:val="20"/>
                <w:szCs w:val="20"/>
                <w:lang w:eastAsia="en-US" w:bidi="ar-SA"/>
              </w:rPr>
              <w:t>Wymagane jest, aby rozwiązanie oferowało wbudowany mechanizm do automatycznego tworzenia szyfrowanych hasłem kopii zapasowych konfiguracji z zapisem do pliku lokalnego, do serwera FTP, via email jak i dodatkowo do centralnego systemu zarządzania w chmurze.</w:t>
            </w:r>
            <w:r w:rsidRPr="001A51C5">
              <w:rPr>
                <w:rFonts w:eastAsia="Calibri"/>
                <w:kern w:val="0"/>
                <w:sz w:val="20"/>
                <w:szCs w:val="20"/>
                <w:lang w:eastAsia="en-US" w:bidi="ar-SA"/>
              </w:rPr>
              <w:tab/>
            </w:r>
          </w:p>
          <w:p w14:paraId="205C5DE7" w14:textId="77777777" w:rsidR="007E2190" w:rsidRPr="001A51C5" w:rsidRDefault="007E2190" w:rsidP="007E2190">
            <w:pPr>
              <w:numPr>
                <w:ilvl w:val="0"/>
                <w:numId w:val="253"/>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1A51C5">
              <w:rPr>
                <w:rFonts w:eastAsia="Calibri"/>
                <w:kern w:val="0"/>
                <w:sz w:val="20"/>
                <w:szCs w:val="20"/>
                <w:lang w:eastAsia="en-US" w:bidi="ar-SA"/>
              </w:rPr>
              <w:t>Rozwiązanie powinno oferować wbudowany mechanizm pozwalający na automatyczne tworzenie szyfrowanych hasłem kopii zapasowych konfiguracji w odstępach czasowych: codziennie, raz w tygodniu lub raz w miesiącu.</w:t>
            </w:r>
            <w:r w:rsidRPr="001A51C5">
              <w:rPr>
                <w:rFonts w:eastAsia="Calibri"/>
                <w:kern w:val="0"/>
                <w:sz w:val="20"/>
                <w:szCs w:val="20"/>
                <w:lang w:eastAsia="en-US" w:bidi="ar-SA"/>
              </w:rPr>
              <w:tab/>
            </w:r>
          </w:p>
          <w:p w14:paraId="128B3A77" w14:textId="77777777" w:rsidR="007E2190" w:rsidRPr="001A51C5" w:rsidRDefault="007E2190" w:rsidP="007E2190">
            <w:pPr>
              <w:numPr>
                <w:ilvl w:val="0"/>
                <w:numId w:val="253"/>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1A51C5">
              <w:rPr>
                <w:rFonts w:eastAsia="Calibri"/>
                <w:kern w:val="0"/>
                <w:sz w:val="20"/>
                <w:szCs w:val="20"/>
                <w:lang w:eastAsia="en-US" w:bidi="ar-SA"/>
              </w:rPr>
              <w:t xml:space="preserve">Dostarczony system powinien posiadać udokumentowane API </w:t>
            </w:r>
            <w:r w:rsidRPr="001A51C5">
              <w:rPr>
                <w:rFonts w:eastAsia="Calibri"/>
                <w:kern w:val="0"/>
                <w:sz w:val="20"/>
                <w:szCs w:val="20"/>
                <w:lang w:eastAsia="en-US" w:bidi="ar-SA"/>
              </w:rPr>
              <w:lastRenderedPageBreak/>
              <w:t>umożliwiające integrację z systemami firm trzecich.</w:t>
            </w:r>
            <w:r w:rsidRPr="001A51C5">
              <w:rPr>
                <w:rFonts w:eastAsia="Calibri"/>
                <w:kern w:val="0"/>
                <w:sz w:val="20"/>
                <w:szCs w:val="20"/>
                <w:lang w:eastAsia="en-US" w:bidi="ar-SA"/>
              </w:rPr>
              <w:tab/>
            </w:r>
          </w:p>
          <w:p w14:paraId="024EAF04" w14:textId="77777777" w:rsidR="007E2190" w:rsidRPr="001A51C5" w:rsidRDefault="007E2190" w:rsidP="007E2190">
            <w:pPr>
              <w:numPr>
                <w:ilvl w:val="0"/>
                <w:numId w:val="253"/>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1A51C5">
              <w:rPr>
                <w:rFonts w:eastAsia="Calibri"/>
                <w:kern w:val="0"/>
                <w:sz w:val="20"/>
                <w:szCs w:val="20"/>
                <w:lang w:eastAsia="en-US" w:bidi="ar-SA"/>
              </w:rPr>
              <w:t>Rozwiązanie powinno zapewnić możliwość uruchomienia zdalnego dostępu dla pracowników wsparcia technicznego bez konieczności tworzenia czy modyfikowania polis zapory sieciowej.</w:t>
            </w:r>
            <w:r w:rsidRPr="001A51C5">
              <w:rPr>
                <w:rFonts w:eastAsia="Calibri"/>
                <w:kern w:val="0"/>
                <w:sz w:val="20"/>
                <w:szCs w:val="20"/>
                <w:lang w:eastAsia="en-US" w:bidi="ar-SA"/>
              </w:rPr>
              <w:tab/>
            </w:r>
          </w:p>
          <w:p w14:paraId="1F9CE061" w14:textId="77777777" w:rsidR="007E2190" w:rsidRPr="001A51C5" w:rsidRDefault="007E2190" w:rsidP="007E2190">
            <w:pPr>
              <w:numPr>
                <w:ilvl w:val="0"/>
                <w:numId w:val="253"/>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1A51C5">
              <w:rPr>
                <w:rFonts w:eastAsia="Calibri"/>
                <w:kern w:val="0"/>
                <w:sz w:val="20"/>
                <w:szCs w:val="20"/>
                <w:lang w:eastAsia="en-US" w:bidi="ar-SA"/>
              </w:rPr>
              <w:t>Zarządzanie licencjami i subskrypcjami powinno odbywać się za pośrednictwem portalu licencyjnego a synchronizacja subskrypcji powinna odbywać się bez konieczności pobierania, przechowywania czy wgrywania plików z licencjami.</w:t>
            </w:r>
            <w:r w:rsidRPr="001A51C5">
              <w:rPr>
                <w:rFonts w:eastAsia="Calibri"/>
                <w:kern w:val="0"/>
                <w:sz w:val="20"/>
                <w:szCs w:val="20"/>
                <w:lang w:eastAsia="en-US" w:bidi="ar-SA"/>
              </w:rPr>
              <w:tab/>
            </w:r>
          </w:p>
          <w:p w14:paraId="6058BE5C" w14:textId="77777777" w:rsidR="007E2190" w:rsidRPr="001A51C5" w:rsidRDefault="007E2190" w:rsidP="007E2190">
            <w:pPr>
              <w:numPr>
                <w:ilvl w:val="0"/>
                <w:numId w:val="253"/>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1A51C5">
              <w:rPr>
                <w:rFonts w:eastAsia="Calibri"/>
                <w:kern w:val="0"/>
                <w:sz w:val="20"/>
                <w:szCs w:val="20"/>
                <w:lang w:eastAsia="en-US" w:bidi="ar-SA"/>
              </w:rPr>
              <w:t>Rozwiązanie musi umożliwiać przechowywanie przynajmniej dwóch wersji oprogramowania systemowego (</w:t>
            </w:r>
            <w:proofErr w:type="spellStart"/>
            <w:r w:rsidRPr="001A51C5">
              <w:rPr>
                <w:rFonts w:eastAsia="Calibri"/>
                <w:kern w:val="0"/>
                <w:sz w:val="20"/>
                <w:szCs w:val="20"/>
                <w:lang w:eastAsia="en-US" w:bidi="ar-SA"/>
              </w:rPr>
              <w:t>firmware</w:t>
            </w:r>
            <w:proofErr w:type="spellEnd"/>
            <w:r w:rsidRPr="001A51C5">
              <w:rPr>
                <w:rFonts w:eastAsia="Calibri"/>
                <w:kern w:val="0"/>
                <w:sz w:val="20"/>
                <w:szCs w:val="20"/>
                <w:lang w:eastAsia="en-US" w:bidi="ar-SA"/>
              </w:rPr>
              <w:t>). Informacja o dostępności nowej wersji powinna pojawiać się w Web GUI.</w:t>
            </w:r>
            <w:r w:rsidRPr="001A51C5">
              <w:rPr>
                <w:rFonts w:eastAsia="Calibri"/>
                <w:kern w:val="0"/>
                <w:sz w:val="20"/>
                <w:szCs w:val="20"/>
                <w:lang w:eastAsia="en-US" w:bidi="ar-SA"/>
              </w:rPr>
              <w:tab/>
            </w:r>
          </w:p>
          <w:p w14:paraId="478BA716" w14:textId="77777777" w:rsidR="007E2190" w:rsidRPr="001A51C5" w:rsidRDefault="007E2190" w:rsidP="007E2190">
            <w:pPr>
              <w:numPr>
                <w:ilvl w:val="0"/>
                <w:numId w:val="253"/>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1A51C5">
              <w:rPr>
                <w:rFonts w:eastAsia="Calibri"/>
                <w:kern w:val="0"/>
                <w:sz w:val="20"/>
                <w:szCs w:val="20"/>
                <w:lang w:eastAsia="en-US" w:bidi="ar-SA"/>
              </w:rPr>
              <w:t xml:space="preserve">Producent powinien oferować mechanizm automatycznego łatania wykrytych w oprogramowaniu systemowym podatności przez tzw. </w:t>
            </w:r>
            <w:proofErr w:type="spellStart"/>
            <w:r w:rsidRPr="001A51C5">
              <w:rPr>
                <w:rFonts w:eastAsia="Calibri"/>
                <w:kern w:val="0"/>
                <w:sz w:val="20"/>
                <w:szCs w:val="20"/>
                <w:lang w:eastAsia="en-US" w:bidi="ar-SA"/>
              </w:rPr>
              <w:t>hotfixies</w:t>
            </w:r>
            <w:proofErr w:type="spellEnd"/>
            <w:r w:rsidRPr="001A51C5">
              <w:rPr>
                <w:rFonts w:eastAsia="Calibri"/>
                <w:kern w:val="0"/>
                <w:sz w:val="20"/>
                <w:szCs w:val="20"/>
                <w:lang w:eastAsia="en-US" w:bidi="ar-SA"/>
              </w:rPr>
              <w:t>, przy czym administrator powinien móc funkcjonalność tą wyłączyć.</w:t>
            </w:r>
            <w:r w:rsidRPr="001A51C5">
              <w:rPr>
                <w:rFonts w:eastAsia="Calibri"/>
                <w:kern w:val="0"/>
                <w:sz w:val="20"/>
                <w:szCs w:val="20"/>
                <w:lang w:eastAsia="en-US" w:bidi="ar-SA"/>
              </w:rPr>
              <w:tab/>
            </w:r>
          </w:p>
          <w:p w14:paraId="689407E2" w14:textId="77777777" w:rsidR="007E2190" w:rsidRDefault="007E2190" w:rsidP="007E2190">
            <w:pPr>
              <w:numPr>
                <w:ilvl w:val="0"/>
                <w:numId w:val="253"/>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1A51C5">
              <w:rPr>
                <w:rFonts w:eastAsia="Calibri"/>
                <w:kern w:val="0"/>
                <w:sz w:val="20"/>
                <w:szCs w:val="20"/>
                <w:lang w:eastAsia="en-US" w:bidi="ar-SA"/>
              </w:rPr>
              <w:t>Rozwiązanie powinno oferować mechanizm szyfrowania danych takich jak loginy, hasła, klucze które przechowywane są w konfiguracji urządzenia. Dane powinny być zabezpieczone dedykowanym kluczem szyfrującym tworzonym na podstawie bezpiecznie składowanego poza urządzeniem hasła.</w:t>
            </w:r>
          </w:p>
          <w:p w14:paraId="79477939" w14:textId="5B41061A" w:rsidR="007E2190" w:rsidRPr="007E2190" w:rsidRDefault="007E2190" w:rsidP="007E2190">
            <w:pPr>
              <w:numPr>
                <w:ilvl w:val="0"/>
                <w:numId w:val="253"/>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7E2190">
              <w:rPr>
                <w:rFonts w:eastAsia="Calibri"/>
                <w:kern w:val="0"/>
                <w:sz w:val="20"/>
                <w:szCs w:val="20"/>
                <w:lang w:eastAsia="en-US" w:bidi="ar-SA"/>
              </w:rPr>
              <w:t>Rozwiązanie powinno zapewniać możliwość zmiany nazw interfejsów sieciowych.</w:t>
            </w:r>
          </w:p>
        </w:tc>
        <w:tc>
          <w:tcPr>
            <w:tcW w:w="2552" w:type="dxa"/>
          </w:tcPr>
          <w:p w14:paraId="0143E753" w14:textId="13539CC9" w:rsidR="007E2190" w:rsidRPr="001C06FE" w:rsidRDefault="007E2190" w:rsidP="007E2190">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523CDA">
              <w:rPr>
                <w:color w:val="000000" w:themeColor="text1"/>
                <w:sz w:val="20"/>
                <w:szCs w:val="20"/>
              </w:rPr>
              <w:lastRenderedPageBreak/>
              <w:t>Wykonawca oświadcza, że zaoferowane rozwiązanie jest / nie jest* w pełni zgodne z Opisem Przedmiotu Zamówienia.</w:t>
            </w:r>
          </w:p>
        </w:tc>
      </w:tr>
      <w:tr w:rsidR="007E2190" w:rsidRPr="001C06FE" w14:paraId="2F2DA2F5" w14:textId="250DFFF2" w:rsidTr="001C06FE">
        <w:trPr>
          <w:trHeight w:val="419"/>
        </w:trPr>
        <w:tc>
          <w:tcPr>
            <w:cnfStyle w:val="001000000000" w:firstRow="0" w:lastRow="0" w:firstColumn="1" w:lastColumn="0" w:oddVBand="0" w:evenVBand="0" w:oddHBand="0" w:evenHBand="0" w:firstRowFirstColumn="0" w:firstRowLastColumn="0" w:lastRowFirstColumn="0" w:lastRowLastColumn="0"/>
            <w:tcW w:w="365" w:type="dxa"/>
          </w:tcPr>
          <w:p w14:paraId="692B5CCD" w14:textId="77777777" w:rsidR="007E2190" w:rsidRPr="001C06FE" w:rsidRDefault="007E2190" w:rsidP="007E2190">
            <w:pPr>
              <w:pStyle w:val="Akapitzlist"/>
              <w:numPr>
                <w:ilvl w:val="0"/>
                <w:numId w:val="93"/>
              </w:numPr>
              <w:spacing w:after="60" w:line="264" w:lineRule="auto"/>
              <w:contextualSpacing w:val="0"/>
              <w:jc w:val="center"/>
              <w:rPr>
                <w:rFonts w:asciiTheme="minorHAnsi" w:eastAsia="Times New Roman" w:hAnsiTheme="minorHAnsi" w:cstheme="minorHAnsi"/>
                <w:color w:val="000000" w:themeColor="text1"/>
                <w:sz w:val="20"/>
                <w:szCs w:val="20"/>
                <w:lang w:eastAsia="pl-PL"/>
              </w:rPr>
            </w:pPr>
          </w:p>
        </w:tc>
        <w:tc>
          <w:tcPr>
            <w:tcW w:w="1331" w:type="dxa"/>
          </w:tcPr>
          <w:p w14:paraId="3F942580" w14:textId="77777777" w:rsidR="007E2190" w:rsidRPr="001C06FE" w:rsidRDefault="007E2190" w:rsidP="007E2190">
            <w:pPr>
              <w:spacing w:after="60" w:line="264" w:lineRule="auto"/>
              <w:cnfStyle w:val="000000000000" w:firstRow="0" w:lastRow="0" w:firstColumn="0" w:lastColumn="0" w:oddVBand="0" w:evenVBand="0" w:oddHBand="0" w:evenHBand="0" w:firstRowFirstColumn="0" w:firstRowLastColumn="0" w:lastRowFirstColumn="0" w:lastRowLastColumn="0"/>
              <w:rPr>
                <w:rFonts w:eastAsia="Times New Roman"/>
                <w:b/>
                <w:color w:val="000000" w:themeColor="text1"/>
                <w:sz w:val="20"/>
                <w:szCs w:val="20"/>
                <w:lang w:eastAsia="pl-PL"/>
              </w:rPr>
            </w:pPr>
            <w:r w:rsidRPr="001C06FE">
              <w:rPr>
                <w:rFonts w:eastAsia="Times New Roman"/>
                <w:b/>
                <w:color w:val="000000" w:themeColor="text1"/>
                <w:sz w:val="20"/>
                <w:szCs w:val="20"/>
                <w:lang w:eastAsia="pl-PL"/>
              </w:rPr>
              <w:t>Zapora sieciowa</w:t>
            </w:r>
          </w:p>
        </w:tc>
        <w:tc>
          <w:tcPr>
            <w:tcW w:w="5812" w:type="dxa"/>
          </w:tcPr>
          <w:p w14:paraId="76AF6811" w14:textId="77777777" w:rsidR="007E2190" w:rsidRPr="00EF26DF" w:rsidRDefault="007E2190" w:rsidP="007E2190">
            <w:pPr>
              <w:numPr>
                <w:ilvl w:val="0"/>
                <w:numId w:val="254"/>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EF26DF">
              <w:rPr>
                <w:rFonts w:eastAsia="Calibri"/>
                <w:kern w:val="0"/>
                <w:sz w:val="20"/>
                <w:szCs w:val="20"/>
                <w:lang w:eastAsia="en-US" w:bidi="ar-SA"/>
              </w:rPr>
              <w:t xml:space="preserve">Wymagane jest, aby zapora sieciowa działała w oparciu o mechanizm </w:t>
            </w:r>
            <w:proofErr w:type="spellStart"/>
            <w:r w:rsidRPr="00EF26DF">
              <w:rPr>
                <w:rFonts w:eastAsia="Calibri"/>
                <w:kern w:val="0"/>
                <w:sz w:val="20"/>
                <w:szCs w:val="20"/>
                <w:lang w:eastAsia="en-US" w:bidi="ar-SA"/>
              </w:rPr>
              <w:t>Stateful</w:t>
            </w:r>
            <w:proofErr w:type="spellEnd"/>
            <w:r w:rsidRPr="00EF26DF">
              <w:rPr>
                <w:rFonts w:eastAsia="Calibri"/>
                <w:kern w:val="0"/>
                <w:sz w:val="20"/>
                <w:szCs w:val="20"/>
                <w:lang w:eastAsia="en-US" w:bidi="ar-SA"/>
              </w:rPr>
              <w:t xml:space="preserve"> </w:t>
            </w:r>
            <w:proofErr w:type="spellStart"/>
            <w:r w:rsidRPr="00EF26DF">
              <w:rPr>
                <w:rFonts w:eastAsia="Calibri"/>
                <w:kern w:val="0"/>
                <w:sz w:val="20"/>
                <w:szCs w:val="20"/>
                <w:lang w:eastAsia="en-US" w:bidi="ar-SA"/>
              </w:rPr>
              <w:t>Packet</w:t>
            </w:r>
            <w:proofErr w:type="spellEnd"/>
            <w:r w:rsidRPr="00EF26DF">
              <w:rPr>
                <w:rFonts w:eastAsia="Calibri"/>
                <w:kern w:val="0"/>
                <w:sz w:val="20"/>
                <w:szCs w:val="20"/>
                <w:lang w:eastAsia="en-US" w:bidi="ar-SA"/>
              </w:rPr>
              <w:t xml:space="preserve"> </w:t>
            </w:r>
            <w:proofErr w:type="spellStart"/>
            <w:r w:rsidRPr="00EF26DF">
              <w:rPr>
                <w:rFonts w:eastAsia="Calibri"/>
                <w:kern w:val="0"/>
                <w:sz w:val="20"/>
                <w:szCs w:val="20"/>
                <w:lang w:eastAsia="en-US" w:bidi="ar-SA"/>
              </w:rPr>
              <w:t>Inspection</w:t>
            </w:r>
            <w:proofErr w:type="spellEnd"/>
            <w:r w:rsidRPr="00EF26DF">
              <w:rPr>
                <w:rFonts w:eastAsia="Calibri"/>
                <w:kern w:val="0"/>
                <w:sz w:val="20"/>
                <w:szCs w:val="20"/>
                <w:lang w:eastAsia="en-US" w:bidi="ar-SA"/>
              </w:rPr>
              <w:t>.</w:t>
            </w:r>
            <w:r w:rsidRPr="00EF26DF">
              <w:rPr>
                <w:rFonts w:eastAsia="Calibri"/>
                <w:kern w:val="0"/>
                <w:sz w:val="20"/>
                <w:szCs w:val="20"/>
                <w:lang w:eastAsia="en-US" w:bidi="ar-SA"/>
              </w:rPr>
              <w:tab/>
            </w:r>
          </w:p>
          <w:p w14:paraId="42385713" w14:textId="77777777" w:rsidR="007E2190" w:rsidRPr="00EF26DF" w:rsidRDefault="007E2190" w:rsidP="007E2190">
            <w:pPr>
              <w:numPr>
                <w:ilvl w:val="0"/>
                <w:numId w:val="254"/>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EF26DF">
              <w:rPr>
                <w:rFonts w:eastAsia="Calibri"/>
                <w:kern w:val="0"/>
                <w:sz w:val="20"/>
                <w:szCs w:val="20"/>
                <w:lang w:eastAsia="en-US" w:bidi="ar-SA"/>
              </w:rPr>
              <w:t>System powinien umożliwiać budowanie niezależnych stosów reguł dla protokołów IPv4 oraz IPv6.</w:t>
            </w:r>
            <w:r w:rsidRPr="00EF26DF">
              <w:rPr>
                <w:rFonts w:eastAsia="Calibri"/>
                <w:kern w:val="0"/>
                <w:sz w:val="20"/>
                <w:szCs w:val="20"/>
                <w:lang w:eastAsia="en-US" w:bidi="ar-SA"/>
              </w:rPr>
              <w:tab/>
            </w:r>
          </w:p>
          <w:p w14:paraId="06715A55" w14:textId="77777777" w:rsidR="007E2190" w:rsidRPr="00EF26DF" w:rsidRDefault="007E2190" w:rsidP="007E2190">
            <w:pPr>
              <w:numPr>
                <w:ilvl w:val="0"/>
                <w:numId w:val="254"/>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EF26DF">
              <w:rPr>
                <w:rFonts w:eastAsia="Calibri"/>
                <w:kern w:val="0"/>
                <w:sz w:val="20"/>
                <w:szCs w:val="20"/>
                <w:lang w:eastAsia="en-US" w:bidi="ar-SA"/>
              </w:rPr>
              <w:t>Rozwiązanie powinno umożliwiać budowanie polis w oparciu o takie obiekty jak sieć, usługa, użytkownik, grupa użytkowników lub czas.</w:t>
            </w:r>
            <w:r w:rsidRPr="00EF26DF">
              <w:rPr>
                <w:rFonts w:eastAsia="Calibri"/>
                <w:kern w:val="0"/>
                <w:sz w:val="20"/>
                <w:szCs w:val="20"/>
                <w:lang w:eastAsia="en-US" w:bidi="ar-SA"/>
              </w:rPr>
              <w:tab/>
            </w:r>
          </w:p>
          <w:p w14:paraId="45A32DF8" w14:textId="77777777" w:rsidR="007E2190" w:rsidRPr="00EF26DF" w:rsidRDefault="007E2190" w:rsidP="007E2190">
            <w:pPr>
              <w:numPr>
                <w:ilvl w:val="0"/>
                <w:numId w:val="254"/>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EF26DF">
              <w:rPr>
                <w:rFonts w:eastAsia="Calibri"/>
                <w:kern w:val="0"/>
                <w:sz w:val="20"/>
                <w:szCs w:val="20"/>
                <w:lang w:eastAsia="en-US" w:bidi="ar-SA"/>
              </w:rPr>
              <w:t>System powinien umożliwiać budowanie polis bezpieczeństwa dla użytkowników i grup użytkowników w oparciu o definiowane przez administratora harmonogramy czasowe.</w:t>
            </w:r>
          </w:p>
          <w:p w14:paraId="20275AB0" w14:textId="77777777" w:rsidR="007E2190" w:rsidRPr="00EF26DF" w:rsidRDefault="007E2190" w:rsidP="007E2190">
            <w:pPr>
              <w:numPr>
                <w:ilvl w:val="0"/>
                <w:numId w:val="254"/>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EF26DF">
              <w:rPr>
                <w:rFonts w:eastAsia="Calibri"/>
                <w:kern w:val="0"/>
                <w:sz w:val="20"/>
                <w:szCs w:val="20"/>
                <w:lang w:eastAsia="en-US" w:bidi="ar-SA"/>
              </w:rPr>
              <w:t>System powinien pozwalać na selektywne wyłączanie reguł zapory sieciowej (bez konieczności ich usuwania).</w:t>
            </w:r>
            <w:r w:rsidRPr="00EF26DF">
              <w:rPr>
                <w:rFonts w:eastAsia="Calibri"/>
                <w:kern w:val="0"/>
                <w:sz w:val="20"/>
                <w:szCs w:val="20"/>
                <w:lang w:eastAsia="en-US" w:bidi="ar-SA"/>
              </w:rPr>
              <w:tab/>
            </w:r>
          </w:p>
          <w:p w14:paraId="20CED261" w14:textId="77777777" w:rsidR="007E2190" w:rsidRPr="00EF26DF" w:rsidRDefault="007E2190" w:rsidP="007E2190">
            <w:pPr>
              <w:numPr>
                <w:ilvl w:val="0"/>
                <w:numId w:val="254"/>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EF26DF">
              <w:rPr>
                <w:rFonts w:eastAsia="Calibri"/>
                <w:kern w:val="0"/>
                <w:sz w:val="20"/>
                <w:szCs w:val="20"/>
                <w:lang w:eastAsia="en-US" w:bidi="ar-SA"/>
              </w:rPr>
              <w:t>System powinien pozwalać na grupowanie reguł zapory. Wymagana jest funkcjonalność automatycznego wiązania nowotworzonych reguł do właściwych grup na podstawie kryteriów opisujących grupę.</w:t>
            </w:r>
            <w:r w:rsidRPr="00EF26DF">
              <w:rPr>
                <w:rFonts w:eastAsia="Calibri"/>
                <w:kern w:val="0"/>
                <w:sz w:val="20"/>
                <w:szCs w:val="20"/>
                <w:lang w:eastAsia="en-US" w:bidi="ar-SA"/>
              </w:rPr>
              <w:tab/>
            </w:r>
          </w:p>
          <w:p w14:paraId="39698ECF" w14:textId="77777777" w:rsidR="007E2190" w:rsidRPr="00EF26DF" w:rsidRDefault="007E2190" w:rsidP="007E2190">
            <w:pPr>
              <w:numPr>
                <w:ilvl w:val="0"/>
                <w:numId w:val="254"/>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EF26DF">
              <w:rPr>
                <w:rFonts w:eastAsia="Calibri"/>
                <w:kern w:val="0"/>
                <w:sz w:val="20"/>
                <w:szCs w:val="20"/>
                <w:lang w:eastAsia="en-US" w:bidi="ar-SA"/>
              </w:rPr>
              <w:t>Rozwiązanie powinno zapewniać możliwość tworzenia polis w oparciu o relacje między strefami zapory sieciowej.</w:t>
            </w:r>
            <w:r w:rsidRPr="00EF26DF">
              <w:rPr>
                <w:rFonts w:eastAsia="Calibri"/>
                <w:kern w:val="0"/>
                <w:sz w:val="20"/>
                <w:szCs w:val="20"/>
                <w:lang w:eastAsia="en-US" w:bidi="ar-SA"/>
              </w:rPr>
              <w:tab/>
            </w:r>
          </w:p>
          <w:p w14:paraId="21985E30" w14:textId="77777777" w:rsidR="007E2190" w:rsidRPr="00EF26DF" w:rsidRDefault="007E2190" w:rsidP="007E2190">
            <w:pPr>
              <w:numPr>
                <w:ilvl w:val="0"/>
                <w:numId w:val="254"/>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EF26DF">
              <w:rPr>
                <w:rFonts w:eastAsia="Calibri"/>
                <w:kern w:val="0"/>
                <w:sz w:val="20"/>
                <w:szCs w:val="20"/>
                <w:lang w:eastAsia="en-US" w:bidi="ar-SA"/>
              </w:rPr>
              <w:t>System ochrony powinien zawierać predefiniowane strefy zapory typu: LAN, WAN, DMZ, VPN.</w:t>
            </w:r>
            <w:r w:rsidRPr="00EF26DF">
              <w:rPr>
                <w:rFonts w:eastAsia="Calibri"/>
                <w:kern w:val="0"/>
                <w:sz w:val="20"/>
                <w:szCs w:val="20"/>
                <w:lang w:eastAsia="en-US" w:bidi="ar-SA"/>
              </w:rPr>
              <w:tab/>
            </w:r>
          </w:p>
          <w:p w14:paraId="6D6219BF" w14:textId="77777777" w:rsidR="007E2190" w:rsidRPr="00EF26DF" w:rsidRDefault="007E2190" w:rsidP="007E2190">
            <w:pPr>
              <w:numPr>
                <w:ilvl w:val="0"/>
                <w:numId w:val="254"/>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EF26DF">
              <w:rPr>
                <w:rFonts w:eastAsia="Calibri"/>
                <w:kern w:val="0"/>
                <w:sz w:val="20"/>
                <w:szCs w:val="20"/>
                <w:lang w:eastAsia="en-US" w:bidi="ar-SA"/>
              </w:rPr>
              <w:t>Rozwiązanie powinno oferować możliwość definiowania własnych stref zapory sieciowej.</w:t>
            </w:r>
          </w:p>
          <w:p w14:paraId="6782AB12" w14:textId="77777777" w:rsidR="007E2190" w:rsidRPr="00EF26DF" w:rsidRDefault="007E2190" w:rsidP="007E2190">
            <w:pPr>
              <w:numPr>
                <w:ilvl w:val="0"/>
                <w:numId w:val="254"/>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EF26DF">
              <w:rPr>
                <w:rFonts w:eastAsia="Calibri"/>
                <w:kern w:val="0"/>
                <w:sz w:val="20"/>
                <w:szCs w:val="20"/>
                <w:lang w:eastAsia="en-US" w:bidi="ar-SA"/>
              </w:rPr>
              <w:t>System powinien umożliwiać blokowanie ruchu na podstawie kraju pochodzenia (glokalizacja IP).</w:t>
            </w:r>
            <w:r w:rsidRPr="00EF26DF">
              <w:rPr>
                <w:rFonts w:eastAsia="Calibri"/>
                <w:kern w:val="0"/>
                <w:sz w:val="20"/>
                <w:szCs w:val="20"/>
                <w:lang w:eastAsia="en-US" w:bidi="ar-SA"/>
              </w:rPr>
              <w:tab/>
            </w:r>
          </w:p>
          <w:p w14:paraId="4225398D" w14:textId="77777777" w:rsidR="007E2190" w:rsidRDefault="007E2190" w:rsidP="007E2190">
            <w:pPr>
              <w:numPr>
                <w:ilvl w:val="0"/>
                <w:numId w:val="254"/>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EF26DF">
              <w:rPr>
                <w:rFonts w:eastAsia="Calibri"/>
                <w:kern w:val="0"/>
                <w:sz w:val="20"/>
                <w:szCs w:val="20"/>
                <w:lang w:eastAsia="en-US" w:bidi="ar-SA"/>
              </w:rPr>
              <w:t xml:space="preserve">Rozwiązanie powinno oferować narzędzie do symulowanego testu reguł zapory w oparciu o zadane przez administratora </w:t>
            </w:r>
            <w:r w:rsidRPr="00EF26DF">
              <w:rPr>
                <w:rFonts w:eastAsia="Calibri"/>
                <w:kern w:val="0"/>
                <w:sz w:val="20"/>
                <w:szCs w:val="20"/>
                <w:lang w:eastAsia="en-US" w:bidi="ar-SA"/>
              </w:rPr>
              <w:lastRenderedPageBreak/>
              <w:t>kryteria takie jak IP, strefa zapory, użytkownik, dzień, godzina.</w:t>
            </w:r>
          </w:p>
          <w:p w14:paraId="1AEDC866" w14:textId="7871D5D5" w:rsidR="007E2190" w:rsidRPr="007E2190" w:rsidRDefault="007E2190" w:rsidP="007E2190">
            <w:pPr>
              <w:numPr>
                <w:ilvl w:val="0"/>
                <w:numId w:val="254"/>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7E2190">
              <w:rPr>
                <w:rFonts w:eastAsia="Calibri"/>
                <w:kern w:val="0"/>
                <w:sz w:val="20"/>
                <w:szCs w:val="20"/>
                <w:lang w:eastAsia="en-US" w:bidi="ar-SA"/>
              </w:rPr>
              <w:t>System powinien pozwalać na filtrowanie widoku stosu reguł na bazie dowolnego ich składnika.</w:t>
            </w:r>
            <w:r w:rsidRPr="007E2190">
              <w:rPr>
                <w:rFonts w:eastAsia="Calibri"/>
                <w:kern w:val="0"/>
                <w:sz w:val="20"/>
                <w:szCs w:val="20"/>
                <w:lang w:eastAsia="en-US" w:bidi="ar-SA"/>
              </w:rPr>
              <w:tab/>
            </w:r>
          </w:p>
        </w:tc>
        <w:tc>
          <w:tcPr>
            <w:tcW w:w="2552" w:type="dxa"/>
          </w:tcPr>
          <w:p w14:paraId="2520A183" w14:textId="446CBD50" w:rsidR="007E2190" w:rsidRPr="001C06FE" w:rsidRDefault="007E2190" w:rsidP="007E2190">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523CDA">
              <w:rPr>
                <w:color w:val="000000" w:themeColor="text1"/>
                <w:sz w:val="20"/>
                <w:szCs w:val="20"/>
              </w:rPr>
              <w:lastRenderedPageBreak/>
              <w:t>Wykonawca oświadcza, że zaoferowane rozwiązanie jest / nie jest* w pełni zgodne z Opisem Przedmiotu Zamówienia.</w:t>
            </w:r>
          </w:p>
        </w:tc>
      </w:tr>
      <w:tr w:rsidR="007E2190" w:rsidRPr="001C06FE" w14:paraId="2414CBA3" w14:textId="6FE0DF37" w:rsidTr="001C06FE">
        <w:trPr>
          <w:trHeight w:val="419"/>
        </w:trPr>
        <w:tc>
          <w:tcPr>
            <w:cnfStyle w:val="001000000000" w:firstRow="0" w:lastRow="0" w:firstColumn="1" w:lastColumn="0" w:oddVBand="0" w:evenVBand="0" w:oddHBand="0" w:evenHBand="0" w:firstRowFirstColumn="0" w:firstRowLastColumn="0" w:lastRowFirstColumn="0" w:lastRowLastColumn="0"/>
            <w:tcW w:w="365" w:type="dxa"/>
          </w:tcPr>
          <w:p w14:paraId="04D169CC" w14:textId="77777777" w:rsidR="007E2190" w:rsidRPr="001C06FE" w:rsidRDefault="007E2190" w:rsidP="007E2190">
            <w:pPr>
              <w:pStyle w:val="Akapitzlist"/>
              <w:numPr>
                <w:ilvl w:val="0"/>
                <w:numId w:val="93"/>
              </w:numPr>
              <w:spacing w:after="60" w:line="264" w:lineRule="auto"/>
              <w:contextualSpacing w:val="0"/>
              <w:jc w:val="center"/>
              <w:rPr>
                <w:rFonts w:asciiTheme="minorHAnsi" w:eastAsia="Times New Roman" w:hAnsiTheme="minorHAnsi" w:cstheme="minorHAnsi"/>
                <w:color w:val="000000" w:themeColor="text1"/>
                <w:sz w:val="20"/>
                <w:szCs w:val="20"/>
                <w:lang w:eastAsia="pl-PL"/>
              </w:rPr>
            </w:pPr>
          </w:p>
        </w:tc>
        <w:tc>
          <w:tcPr>
            <w:tcW w:w="1331" w:type="dxa"/>
          </w:tcPr>
          <w:p w14:paraId="70D473F3" w14:textId="77777777" w:rsidR="007E2190" w:rsidRPr="001C06FE" w:rsidRDefault="007E2190" w:rsidP="007E2190">
            <w:pPr>
              <w:spacing w:after="60" w:line="264" w:lineRule="auto"/>
              <w:cnfStyle w:val="000000000000" w:firstRow="0" w:lastRow="0" w:firstColumn="0" w:lastColumn="0" w:oddVBand="0" w:evenVBand="0" w:oddHBand="0" w:evenHBand="0" w:firstRowFirstColumn="0" w:firstRowLastColumn="0" w:lastRowFirstColumn="0" w:lastRowLastColumn="0"/>
              <w:rPr>
                <w:rFonts w:eastAsia="Times New Roman"/>
                <w:b/>
                <w:color w:val="000000" w:themeColor="text1"/>
                <w:sz w:val="20"/>
                <w:szCs w:val="20"/>
                <w:lang w:eastAsia="pl-PL"/>
              </w:rPr>
            </w:pPr>
            <w:r w:rsidRPr="001C06FE">
              <w:rPr>
                <w:rFonts w:eastAsia="Times New Roman"/>
                <w:b/>
                <w:color w:val="000000" w:themeColor="text1"/>
                <w:sz w:val="20"/>
                <w:szCs w:val="20"/>
                <w:lang w:eastAsia="pl-PL"/>
              </w:rPr>
              <w:t>Trasowanie ruchu</w:t>
            </w:r>
          </w:p>
        </w:tc>
        <w:tc>
          <w:tcPr>
            <w:tcW w:w="5812" w:type="dxa"/>
          </w:tcPr>
          <w:p w14:paraId="7FBE4E02" w14:textId="77777777" w:rsidR="007E2190" w:rsidRPr="0060086B" w:rsidRDefault="007E2190" w:rsidP="007E2190">
            <w:pPr>
              <w:numPr>
                <w:ilvl w:val="0"/>
                <w:numId w:val="255"/>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60086B">
              <w:rPr>
                <w:rFonts w:eastAsia="Calibri"/>
                <w:kern w:val="0"/>
                <w:sz w:val="20"/>
                <w:szCs w:val="20"/>
                <w:lang w:eastAsia="en-US" w:bidi="ar-SA"/>
              </w:rPr>
              <w:t xml:space="preserve">Rozwiązanie powinno oferować routing oparty o polityki SD-WAN wykorzystujące takie kryteria jak: interfejs, sieć, usługa, grupa aplikacji, użytkownik lub grupa użytkowników, brama główna, brama zapasowa czy </w:t>
            </w:r>
            <w:proofErr w:type="spellStart"/>
            <w:r w:rsidRPr="0060086B">
              <w:rPr>
                <w:rFonts w:eastAsia="Calibri"/>
                <w:kern w:val="0"/>
                <w:sz w:val="20"/>
                <w:szCs w:val="20"/>
                <w:lang w:eastAsia="en-US" w:bidi="ar-SA"/>
              </w:rPr>
              <w:t>load-balancing</w:t>
            </w:r>
            <w:proofErr w:type="spellEnd"/>
            <w:r w:rsidRPr="0060086B">
              <w:rPr>
                <w:rFonts w:eastAsia="Calibri"/>
                <w:kern w:val="0"/>
                <w:sz w:val="20"/>
                <w:szCs w:val="20"/>
                <w:lang w:eastAsia="en-US" w:bidi="ar-SA"/>
              </w:rPr>
              <w:t>.</w:t>
            </w:r>
            <w:r w:rsidRPr="0060086B">
              <w:rPr>
                <w:rFonts w:eastAsia="Calibri"/>
                <w:kern w:val="0"/>
                <w:sz w:val="20"/>
                <w:szCs w:val="20"/>
                <w:lang w:eastAsia="en-US" w:bidi="ar-SA"/>
              </w:rPr>
              <w:tab/>
            </w:r>
          </w:p>
          <w:p w14:paraId="42C39A03" w14:textId="469AA2AB" w:rsidR="007E2190" w:rsidRPr="0060086B" w:rsidRDefault="007E2190" w:rsidP="007E2190">
            <w:pPr>
              <w:numPr>
                <w:ilvl w:val="0"/>
                <w:numId w:val="255"/>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60086B">
              <w:rPr>
                <w:rFonts w:eastAsia="Calibri"/>
                <w:kern w:val="0"/>
                <w:sz w:val="20"/>
                <w:szCs w:val="20"/>
                <w:lang w:eastAsia="en-US" w:bidi="ar-SA"/>
              </w:rPr>
              <w:t>Rozwiązanie powinno zapewniać rozkład ruchu pomiędzy kilkoma interfejsami WAN, z automatyczną diagnostyką łącz oraz automatycznym przełączaniem ruchu w przypadku awarii łącza.</w:t>
            </w:r>
          </w:p>
          <w:p w14:paraId="64F84585" w14:textId="77777777" w:rsidR="007E2190" w:rsidRPr="0060086B" w:rsidRDefault="007E2190" w:rsidP="007E2190">
            <w:pPr>
              <w:numPr>
                <w:ilvl w:val="0"/>
                <w:numId w:val="255"/>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60086B">
              <w:rPr>
                <w:rFonts w:eastAsia="Calibri"/>
                <w:kern w:val="0"/>
                <w:sz w:val="20"/>
                <w:szCs w:val="20"/>
                <w:lang w:eastAsia="en-US" w:bidi="ar-SA"/>
              </w:rPr>
              <w:t xml:space="preserve">Przy podejmowaniu decyzji o przełączeniu ruchu na bramę zapasową poza sondowaniem przy użyciu protokołów ICMP czy TCP brane powinny być pod uwagę również takie kryteria jak </w:t>
            </w:r>
            <w:proofErr w:type="spellStart"/>
            <w:r w:rsidRPr="0060086B">
              <w:rPr>
                <w:rFonts w:eastAsia="Calibri"/>
                <w:kern w:val="0"/>
                <w:sz w:val="20"/>
                <w:szCs w:val="20"/>
                <w:lang w:eastAsia="en-US" w:bidi="ar-SA"/>
              </w:rPr>
              <w:t>jitter</w:t>
            </w:r>
            <w:proofErr w:type="spellEnd"/>
            <w:r w:rsidRPr="0060086B">
              <w:rPr>
                <w:rFonts w:eastAsia="Calibri"/>
                <w:kern w:val="0"/>
                <w:sz w:val="20"/>
                <w:szCs w:val="20"/>
                <w:lang w:eastAsia="en-US" w:bidi="ar-SA"/>
              </w:rPr>
              <w:t>, opóźnienie czy utrata pakietów.</w:t>
            </w:r>
            <w:r w:rsidRPr="0060086B">
              <w:rPr>
                <w:rFonts w:eastAsia="Calibri"/>
                <w:kern w:val="0"/>
                <w:sz w:val="20"/>
                <w:szCs w:val="20"/>
                <w:lang w:eastAsia="en-US" w:bidi="ar-SA"/>
              </w:rPr>
              <w:tab/>
            </w:r>
          </w:p>
          <w:p w14:paraId="238FF6C1" w14:textId="77777777" w:rsidR="007E2190" w:rsidRPr="0060086B" w:rsidRDefault="007E2190" w:rsidP="007E2190">
            <w:pPr>
              <w:numPr>
                <w:ilvl w:val="0"/>
                <w:numId w:val="255"/>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60086B">
              <w:rPr>
                <w:rFonts w:eastAsia="Calibri"/>
                <w:kern w:val="0"/>
                <w:sz w:val="20"/>
                <w:szCs w:val="20"/>
                <w:lang w:eastAsia="en-US" w:bidi="ar-SA"/>
              </w:rPr>
              <w:t>Rozwiązanie powinno umożliwiać rozkładanie ruchu w oparciu o wagi interfejsów WAN.</w:t>
            </w:r>
          </w:p>
          <w:p w14:paraId="64FA121E" w14:textId="77777777" w:rsidR="007E2190" w:rsidRPr="0060086B" w:rsidRDefault="007E2190" w:rsidP="007E2190">
            <w:pPr>
              <w:numPr>
                <w:ilvl w:val="0"/>
                <w:numId w:val="255"/>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60086B">
              <w:rPr>
                <w:rFonts w:eastAsia="Calibri"/>
                <w:kern w:val="0"/>
                <w:sz w:val="20"/>
                <w:szCs w:val="20"/>
                <w:lang w:eastAsia="en-US" w:bidi="ar-SA"/>
              </w:rPr>
              <w:t xml:space="preserve">Rozwiązanie powinno zapewniać obsługę routingu statycznego dla ruchu </w:t>
            </w:r>
            <w:proofErr w:type="spellStart"/>
            <w:r w:rsidRPr="0060086B">
              <w:rPr>
                <w:rFonts w:eastAsia="Calibri"/>
                <w:kern w:val="0"/>
                <w:sz w:val="20"/>
                <w:szCs w:val="20"/>
                <w:lang w:eastAsia="en-US" w:bidi="ar-SA"/>
              </w:rPr>
              <w:t>unicast</w:t>
            </w:r>
            <w:proofErr w:type="spellEnd"/>
            <w:r w:rsidRPr="0060086B">
              <w:rPr>
                <w:rFonts w:eastAsia="Calibri"/>
                <w:kern w:val="0"/>
                <w:sz w:val="20"/>
                <w:szCs w:val="20"/>
                <w:lang w:eastAsia="en-US" w:bidi="ar-SA"/>
              </w:rPr>
              <w:t xml:space="preserve"> i </w:t>
            </w:r>
            <w:proofErr w:type="spellStart"/>
            <w:r w:rsidRPr="0060086B">
              <w:rPr>
                <w:rFonts w:eastAsia="Calibri"/>
                <w:kern w:val="0"/>
                <w:sz w:val="20"/>
                <w:szCs w:val="20"/>
                <w:lang w:eastAsia="en-US" w:bidi="ar-SA"/>
              </w:rPr>
              <w:t>multicast</w:t>
            </w:r>
            <w:proofErr w:type="spellEnd"/>
            <w:r w:rsidRPr="0060086B">
              <w:rPr>
                <w:rFonts w:eastAsia="Calibri"/>
                <w:kern w:val="0"/>
                <w:sz w:val="20"/>
                <w:szCs w:val="20"/>
                <w:lang w:eastAsia="en-US" w:bidi="ar-SA"/>
              </w:rPr>
              <w:t>.</w:t>
            </w:r>
            <w:r w:rsidRPr="0060086B">
              <w:rPr>
                <w:rFonts w:eastAsia="Calibri"/>
                <w:kern w:val="0"/>
                <w:sz w:val="20"/>
                <w:szCs w:val="20"/>
                <w:lang w:eastAsia="en-US" w:bidi="ar-SA"/>
              </w:rPr>
              <w:tab/>
            </w:r>
          </w:p>
          <w:p w14:paraId="6895F817" w14:textId="77777777" w:rsidR="007E2190" w:rsidRPr="0060086B" w:rsidRDefault="007E2190" w:rsidP="007E2190">
            <w:pPr>
              <w:numPr>
                <w:ilvl w:val="0"/>
                <w:numId w:val="255"/>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60086B">
              <w:rPr>
                <w:rFonts w:eastAsia="Calibri"/>
                <w:kern w:val="0"/>
                <w:sz w:val="20"/>
                <w:szCs w:val="20"/>
                <w:lang w:eastAsia="en-US" w:bidi="ar-SA"/>
              </w:rPr>
              <w:t>Rozwiązanie powinno zapewniać obsługę protokołów routingu dynamicznego (RIP, BGP, OSPF).</w:t>
            </w:r>
            <w:r w:rsidRPr="0060086B">
              <w:rPr>
                <w:rFonts w:eastAsia="Calibri"/>
                <w:kern w:val="0"/>
                <w:sz w:val="20"/>
                <w:szCs w:val="20"/>
                <w:lang w:eastAsia="en-US" w:bidi="ar-SA"/>
              </w:rPr>
              <w:tab/>
            </w:r>
          </w:p>
          <w:p w14:paraId="4FB982F0" w14:textId="1AE113CC" w:rsidR="007E2190" w:rsidRDefault="007E2190" w:rsidP="007E2190">
            <w:pPr>
              <w:numPr>
                <w:ilvl w:val="0"/>
                <w:numId w:val="255"/>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60086B">
              <w:rPr>
                <w:rFonts w:eastAsia="Calibri"/>
                <w:kern w:val="0"/>
                <w:sz w:val="20"/>
                <w:szCs w:val="20"/>
                <w:lang w:eastAsia="en-US" w:bidi="ar-SA"/>
              </w:rPr>
              <w:t xml:space="preserve">Rozwiązanie powinno zapewniać obsługę </w:t>
            </w:r>
            <w:proofErr w:type="spellStart"/>
            <w:r w:rsidRPr="0060086B">
              <w:rPr>
                <w:rFonts w:eastAsia="Calibri"/>
                <w:kern w:val="0"/>
                <w:sz w:val="20"/>
                <w:szCs w:val="20"/>
                <w:lang w:eastAsia="en-US" w:bidi="ar-SA"/>
              </w:rPr>
              <w:t>Protocol</w:t>
            </w:r>
            <w:proofErr w:type="spellEnd"/>
            <w:r w:rsidRPr="0060086B">
              <w:rPr>
                <w:rFonts w:eastAsia="Calibri"/>
                <w:kern w:val="0"/>
                <w:sz w:val="20"/>
                <w:szCs w:val="20"/>
                <w:lang w:eastAsia="en-US" w:bidi="ar-SA"/>
              </w:rPr>
              <w:t xml:space="preserve"> Independent Multicast </w:t>
            </w:r>
            <w:proofErr w:type="spellStart"/>
            <w:r w:rsidRPr="0060086B">
              <w:rPr>
                <w:rFonts w:eastAsia="Calibri"/>
                <w:kern w:val="0"/>
                <w:sz w:val="20"/>
                <w:szCs w:val="20"/>
                <w:lang w:eastAsia="en-US" w:bidi="ar-SA"/>
              </w:rPr>
              <w:t>Sparse</w:t>
            </w:r>
            <w:proofErr w:type="spellEnd"/>
            <w:r w:rsidRPr="0060086B">
              <w:rPr>
                <w:rFonts w:eastAsia="Calibri"/>
                <w:kern w:val="0"/>
                <w:sz w:val="20"/>
                <w:szCs w:val="20"/>
                <w:lang w:eastAsia="en-US" w:bidi="ar-SA"/>
              </w:rPr>
              <w:t xml:space="preserve"> </w:t>
            </w:r>
            <w:proofErr w:type="spellStart"/>
            <w:r w:rsidRPr="0060086B">
              <w:rPr>
                <w:rFonts w:eastAsia="Calibri"/>
                <w:kern w:val="0"/>
                <w:sz w:val="20"/>
                <w:szCs w:val="20"/>
                <w:lang w:eastAsia="en-US" w:bidi="ar-SA"/>
              </w:rPr>
              <w:t>Mode</w:t>
            </w:r>
            <w:proofErr w:type="spellEnd"/>
            <w:r w:rsidRPr="0060086B">
              <w:rPr>
                <w:rFonts w:eastAsia="Calibri"/>
                <w:kern w:val="0"/>
                <w:sz w:val="20"/>
                <w:szCs w:val="20"/>
                <w:lang w:eastAsia="en-US" w:bidi="ar-SA"/>
              </w:rPr>
              <w:t xml:space="preserve"> (PIM-SM).</w:t>
            </w:r>
          </w:p>
          <w:p w14:paraId="3973A1D9" w14:textId="3C381CE6" w:rsidR="007E2190" w:rsidRPr="007E2190" w:rsidRDefault="007E2190" w:rsidP="007E2190">
            <w:pPr>
              <w:numPr>
                <w:ilvl w:val="0"/>
                <w:numId w:val="255"/>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7E2190">
              <w:rPr>
                <w:rFonts w:eastAsia="Calibri"/>
                <w:kern w:val="0"/>
                <w:sz w:val="20"/>
                <w:szCs w:val="20"/>
                <w:lang w:eastAsia="en-US" w:bidi="ar-SA"/>
              </w:rPr>
              <w:t xml:space="preserve">Rozwiązanie powinno zapewniać możliwość przekierowania ruchu do nadrzędnych serwerów </w:t>
            </w:r>
            <w:proofErr w:type="spellStart"/>
            <w:r w:rsidRPr="007E2190">
              <w:rPr>
                <w:rFonts w:eastAsia="Calibri"/>
                <w:kern w:val="0"/>
                <w:sz w:val="20"/>
                <w:szCs w:val="20"/>
                <w:lang w:eastAsia="en-US" w:bidi="ar-SA"/>
              </w:rPr>
              <w:t>proxy</w:t>
            </w:r>
            <w:proofErr w:type="spellEnd"/>
            <w:r w:rsidRPr="007E2190">
              <w:rPr>
                <w:rFonts w:eastAsia="Calibri"/>
                <w:kern w:val="0"/>
                <w:sz w:val="20"/>
                <w:szCs w:val="20"/>
                <w:lang w:eastAsia="en-US" w:bidi="ar-SA"/>
              </w:rPr>
              <w:t xml:space="preserve"> (</w:t>
            </w:r>
            <w:proofErr w:type="spellStart"/>
            <w:r w:rsidRPr="007E2190">
              <w:rPr>
                <w:rFonts w:eastAsia="Calibri"/>
                <w:kern w:val="0"/>
                <w:sz w:val="20"/>
                <w:szCs w:val="20"/>
                <w:lang w:eastAsia="en-US" w:bidi="ar-SA"/>
              </w:rPr>
              <w:t>upstream</w:t>
            </w:r>
            <w:proofErr w:type="spellEnd"/>
            <w:r w:rsidRPr="007E2190">
              <w:rPr>
                <w:rFonts w:eastAsia="Calibri"/>
                <w:kern w:val="0"/>
                <w:sz w:val="20"/>
                <w:szCs w:val="20"/>
                <w:lang w:eastAsia="en-US" w:bidi="ar-SA"/>
              </w:rPr>
              <w:t>/</w:t>
            </w:r>
            <w:proofErr w:type="spellStart"/>
            <w:r w:rsidRPr="007E2190">
              <w:rPr>
                <w:rFonts w:eastAsia="Calibri"/>
                <w:kern w:val="0"/>
                <w:sz w:val="20"/>
                <w:szCs w:val="20"/>
                <w:lang w:eastAsia="en-US" w:bidi="ar-SA"/>
              </w:rPr>
              <w:t>parent</w:t>
            </w:r>
            <w:proofErr w:type="spellEnd"/>
            <w:r w:rsidRPr="007E2190">
              <w:rPr>
                <w:rFonts w:eastAsia="Calibri"/>
                <w:kern w:val="0"/>
                <w:sz w:val="20"/>
                <w:szCs w:val="20"/>
                <w:lang w:eastAsia="en-US" w:bidi="ar-SA"/>
              </w:rPr>
              <w:t xml:space="preserve"> </w:t>
            </w:r>
            <w:proofErr w:type="spellStart"/>
            <w:r w:rsidRPr="007E2190">
              <w:rPr>
                <w:rFonts w:eastAsia="Calibri"/>
                <w:kern w:val="0"/>
                <w:sz w:val="20"/>
                <w:szCs w:val="20"/>
                <w:lang w:eastAsia="en-US" w:bidi="ar-SA"/>
              </w:rPr>
              <w:t>proxy</w:t>
            </w:r>
            <w:proofErr w:type="spellEnd"/>
            <w:r w:rsidRPr="007E2190">
              <w:rPr>
                <w:rFonts w:eastAsia="Calibri"/>
                <w:kern w:val="0"/>
                <w:sz w:val="20"/>
                <w:szCs w:val="20"/>
                <w:lang w:eastAsia="en-US" w:bidi="ar-SA"/>
              </w:rPr>
              <w:t>) dla IPv4 i IPv6.</w:t>
            </w:r>
          </w:p>
        </w:tc>
        <w:tc>
          <w:tcPr>
            <w:tcW w:w="2552" w:type="dxa"/>
          </w:tcPr>
          <w:p w14:paraId="20E02127" w14:textId="2B66709D" w:rsidR="007E2190" w:rsidRPr="001C06FE" w:rsidRDefault="007E2190" w:rsidP="007E2190">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523CDA">
              <w:rPr>
                <w:color w:val="000000" w:themeColor="text1"/>
                <w:sz w:val="20"/>
                <w:szCs w:val="20"/>
              </w:rPr>
              <w:t>Wykonawca oświadcza, że zaoferowane rozwiązanie jest / nie jest* w pełni zgodne z Opisem Przedmiotu Zamówienia.</w:t>
            </w:r>
          </w:p>
        </w:tc>
      </w:tr>
      <w:tr w:rsidR="007E2190" w:rsidRPr="001C06FE" w14:paraId="715B9AFC" w14:textId="5164A112" w:rsidTr="001C06FE">
        <w:trPr>
          <w:trHeight w:val="419"/>
        </w:trPr>
        <w:tc>
          <w:tcPr>
            <w:cnfStyle w:val="001000000000" w:firstRow="0" w:lastRow="0" w:firstColumn="1" w:lastColumn="0" w:oddVBand="0" w:evenVBand="0" w:oddHBand="0" w:evenHBand="0" w:firstRowFirstColumn="0" w:firstRowLastColumn="0" w:lastRowFirstColumn="0" w:lastRowLastColumn="0"/>
            <w:tcW w:w="365" w:type="dxa"/>
          </w:tcPr>
          <w:p w14:paraId="4CD502D5" w14:textId="77777777" w:rsidR="007E2190" w:rsidRPr="001C06FE" w:rsidRDefault="007E2190" w:rsidP="007E2190">
            <w:pPr>
              <w:pStyle w:val="Akapitzlist"/>
              <w:numPr>
                <w:ilvl w:val="0"/>
                <w:numId w:val="93"/>
              </w:numPr>
              <w:spacing w:after="60" w:line="264" w:lineRule="auto"/>
              <w:contextualSpacing w:val="0"/>
              <w:jc w:val="center"/>
              <w:rPr>
                <w:rFonts w:asciiTheme="minorHAnsi" w:eastAsia="Times New Roman" w:hAnsiTheme="minorHAnsi" w:cstheme="minorHAnsi"/>
                <w:color w:val="000000" w:themeColor="text1"/>
                <w:sz w:val="20"/>
                <w:szCs w:val="20"/>
                <w:lang w:eastAsia="pl-PL"/>
              </w:rPr>
            </w:pPr>
          </w:p>
        </w:tc>
        <w:tc>
          <w:tcPr>
            <w:tcW w:w="1331" w:type="dxa"/>
          </w:tcPr>
          <w:p w14:paraId="22DA7E52" w14:textId="77777777" w:rsidR="007E2190" w:rsidRPr="001C06FE" w:rsidRDefault="007E2190" w:rsidP="007E2190">
            <w:pPr>
              <w:spacing w:after="60" w:line="264" w:lineRule="auto"/>
              <w:cnfStyle w:val="000000000000" w:firstRow="0" w:lastRow="0" w:firstColumn="0" w:lastColumn="0" w:oddVBand="0" w:evenVBand="0" w:oddHBand="0" w:evenHBand="0" w:firstRowFirstColumn="0" w:firstRowLastColumn="0" w:lastRowFirstColumn="0" w:lastRowLastColumn="0"/>
              <w:rPr>
                <w:rFonts w:eastAsia="Times New Roman"/>
                <w:b/>
                <w:color w:val="000000" w:themeColor="text1"/>
                <w:sz w:val="20"/>
                <w:szCs w:val="20"/>
                <w:lang w:eastAsia="pl-PL"/>
              </w:rPr>
            </w:pPr>
            <w:r w:rsidRPr="001C06FE">
              <w:rPr>
                <w:rFonts w:eastAsia="Times New Roman"/>
                <w:b/>
                <w:color w:val="000000" w:themeColor="text1"/>
                <w:sz w:val="20"/>
                <w:szCs w:val="20"/>
                <w:lang w:eastAsia="pl-PL"/>
              </w:rPr>
              <w:t>Translacja adresów i portów</w:t>
            </w:r>
          </w:p>
        </w:tc>
        <w:tc>
          <w:tcPr>
            <w:tcW w:w="5812" w:type="dxa"/>
          </w:tcPr>
          <w:p w14:paraId="2DF4436C" w14:textId="77777777" w:rsidR="007E2190" w:rsidRPr="00EF26DF" w:rsidRDefault="007E2190" w:rsidP="007E2190">
            <w:pPr>
              <w:numPr>
                <w:ilvl w:val="0"/>
                <w:numId w:val="256"/>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EF26DF">
              <w:rPr>
                <w:rFonts w:eastAsia="Calibri"/>
                <w:kern w:val="0"/>
                <w:sz w:val="20"/>
                <w:szCs w:val="20"/>
                <w:lang w:eastAsia="en-US" w:bidi="ar-SA"/>
              </w:rPr>
              <w:t>Rozwiązanie powinno pozwolić na definiowanie niezależnych od reguł zapory polis NAT.</w:t>
            </w:r>
          </w:p>
          <w:p w14:paraId="4D9AC561" w14:textId="77777777" w:rsidR="007E2190" w:rsidRDefault="007E2190" w:rsidP="007E2190">
            <w:pPr>
              <w:numPr>
                <w:ilvl w:val="0"/>
                <w:numId w:val="256"/>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EF26DF">
              <w:rPr>
                <w:rFonts w:eastAsia="Calibri"/>
                <w:kern w:val="0"/>
                <w:sz w:val="20"/>
                <w:szCs w:val="20"/>
                <w:lang w:eastAsia="en-US" w:bidi="ar-SA"/>
              </w:rPr>
              <w:t>Rozwiązanie powinno pozwalać na tworzenie reguł NAT typu MASQ, SNAT, DNAT.</w:t>
            </w:r>
          </w:p>
          <w:p w14:paraId="0B69B544" w14:textId="604EE457" w:rsidR="007E2190" w:rsidRPr="007E2190" w:rsidRDefault="007E2190" w:rsidP="007E2190">
            <w:pPr>
              <w:numPr>
                <w:ilvl w:val="0"/>
                <w:numId w:val="256"/>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7E2190">
              <w:rPr>
                <w:rFonts w:eastAsia="Calibri"/>
                <w:kern w:val="0"/>
                <w:sz w:val="20"/>
                <w:szCs w:val="20"/>
                <w:lang w:eastAsia="en-US" w:bidi="ar-SA"/>
              </w:rPr>
              <w:t xml:space="preserve">Rozwiązanie powinno pozwalać na automatyczne tworzenie reguł NAT typu </w:t>
            </w:r>
            <w:proofErr w:type="spellStart"/>
            <w:r w:rsidRPr="007E2190">
              <w:rPr>
                <w:rFonts w:eastAsia="Calibri"/>
                <w:kern w:val="0"/>
                <w:sz w:val="20"/>
                <w:szCs w:val="20"/>
                <w:lang w:eastAsia="en-US" w:bidi="ar-SA"/>
              </w:rPr>
              <w:t>loopback</w:t>
            </w:r>
            <w:proofErr w:type="spellEnd"/>
            <w:r w:rsidRPr="007E2190">
              <w:rPr>
                <w:rFonts w:eastAsia="Calibri"/>
                <w:kern w:val="0"/>
                <w:sz w:val="20"/>
                <w:szCs w:val="20"/>
                <w:lang w:eastAsia="en-US" w:bidi="ar-SA"/>
              </w:rPr>
              <w:t xml:space="preserve"> czy </w:t>
            </w:r>
            <w:proofErr w:type="spellStart"/>
            <w:r w:rsidRPr="007E2190">
              <w:rPr>
                <w:rFonts w:eastAsia="Calibri"/>
                <w:kern w:val="0"/>
                <w:sz w:val="20"/>
                <w:szCs w:val="20"/>
                <w:lang w:eastAsia="en-US" w:bidi="ar-SA"/>
              </w:rPr>
              <w:t>reflexive</w:t>
            </w:r>
            <w:proofErr w:type="spellEnd"/>
            <w:r w:rsidRPr="007E2190">
              <w:rPr>
                <w:rFonts w:eastAsia="Calibri"/>
                <w:kern w:val="0"/>
                <w:sz w:val="20"/>
                <w:szCs w:val="20"/>
                <w:lang w:eastAsia="en-US" w:bidi="ar-SA"/>
              </w:rPr>
              <w:t xml:space="preserve"> </w:t>
            </w:r>
            <w:proofErr w:type="spellStart"/>
            <w:r w:rsidRPr="007E2190">
              <w:rPr>
                <w:rFonts w:eastAsia="Calibri"/>
                <w:kern w:val="0"/>
                <w:sz w:val="20"/>
                <w:szCs w:val="20"/>
                <w:lang w:eastAsia="en-US" w:bidi="ar-SA"/>
              </w:rPr>
              <w:t>rule</w:t>
            </w:r>
            <w:proofErr w:type="spellEnd"/>
            <w:r w:rsidRPr="007E2190">
              <w:rPr>
                <w:rFonts w:eastAsia="Calibri"/>
                <w:kern w:val="0"/>
                <w:sz w:val="20"/>
                <w:szCs w:val="20"/>
                <w:lang w:eastAsia="en-US" w:bidi="ar-SA"/>
              </w:rPr>
              <w:t>.</w:t>
            </w:r>
            <w:r w:rsidRPr="007E2190">
              <w:rPr>
                <w:rFonts w:eastAsia="Calibri"/>
                <w:kern w:val="0"/>
                <w:sz w:val="20"/>
                <w:szCs w:val="20"/>
                <w:lang w:eastAsia="en-US" w:bidi="ar-SA"/>
              </w:rPr>
              <w:tab/>
            </w:r>
            <w:r w:rsidRPr="007E2190">
              <w:rPr>
                <w:rFonts w:eastAsia="Calibri"/>
                <w:kern w:val="0"/>
                <w:sz w:val="20"/>
                <w:szCs w:val="20"/>
                <w:lang w:eastAsia="en-US" w:bidi="ar-SA"/>
              </w:rPr>
              <w:tab/>
            </w:r>
          </w:p>
        </w:tc>
        <w:tc>
          <w:tcPr>
            <w:tcW w:w="2552" w:type="dxa"/>
          </w:tcPr>
          <w:p w14:paraId="1C840975" w14:textId="38528DCF" w:rsidR="007E2190" w:rsidRPr="001C06FE" w:rsidRDefault="007E2190" w:rsidP="007E2190">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523CDA">
              <w:rPr>
                <w:color w:val="000000" w:themeColor="text1"/>
                <w:sz w:val="20"/>
                <w:szCs w:val="20"/>
              </w:rPr>
              <w:t>Wykonawca oświadcza, że zaoferowane rozwiązanie jest / nie jest* w pełni zgodne z Opisem Przedmiotu Zamówienia.</w:t>
            </w:r>
          </w:p>
        </w:tc>
      </w:tr>
      <w:tr w:rsidR="007E2190" w:rsidRPr="001C06FE" w14:paraId="0FD9E229" w14:textId="106B7FC9" w:rsidTr="001C06FE">
        <w:trPr>
          <w:trHeight w:val="419"/>
        </w:trPr>
        <w:tc>
          <w:tcPr>
            <w:cnfStyle w:val="001000000000" w:firstRow="0" w:lastRow="0" w:firstColumn="1" w:lastColumn="0" w:oddVBand="0" w:evenVBand="0" w:oddHBand="0" w:evenHBand="0" w:firstRowFirstColumn="0" w:firstRowLastColumn="0" w:lastRowFirstColumn="0" w:lastRowLastColumn="0"/>
            <w:tcW w:w="365" w:type="dxa"/>
          </w:tcPr>
          <w:p w14:paraId="6255B8F8" w14:textId="77777777" w:rsidR="007E2190" w:rsidRPr="001C06FE" w:rsidRDefault="007E2190" w:rsidP="007E2190">
            <w:pPr>
              <w:pStyle w:val="Akapitzlist"/>
              <w:numPr>
                <w:ilvl w:val="0"/>
                <w:numId w:val="93"/>
              </w:numPr>
              <w:spacing w:after="60" w:line="264" w:lineRule="auto"/>
              <w:contextualSpacing w:val="0"/>
              <w:jc w:val="center"/>
              <w:rPr>
                <w:rFonts w:asciiTheme="minorHAnsi" w:eastAsia="Times New Roman" w:hAnsiTheme="minorHAnsi" w:cstheme="minorHAnsi"/>
                <w:color w:val="000000" w:themeColor="text1"/>
                <w:sz w:val="20"/>
                <w:szCs w:val="20"/>
                <w:lang w:eastAsia="pl-PL"/>
              </w:rPr>
            </w:pPr>
          </w:p>
        </w:tc>
        <w:tc>
          <w:tcPr>
            <w:tcW w:w="1331" w:type="dxa"/>
          </w:tcPr>
          <w:p w14:paraId="0DA5F304" w14:textId="77777777" w:rsidR="007E2190" w:rsidRPr="001C06FE" w:rsidRDefault="007E2190" w:rsidP="007E2190">
            <w:pPr>
              <w:spacing w:after="60" w:line="264" w:lineRule="auto"/>
              <w:cnfStyle w:val="000000000000" w:firstRow="0" w:lastRow="0" w:firstColumn="0" w:lastColumn="0" w:oddVBand="0" w:evenVBand="0" w:oddHBand="0" w:evenHBand="0" w:firstRowFirstColumn="0" w:firstRowLastColumn="0" w:lastRowFirstColumn="0" w:lastRowLastColumn="0"/>
              <w:rPr>
                <w:rFonts w:eastAsia="Times New Roman"/>
                <w:b/>
                <w:color w:val="000000" w:themeColor="text1"/>
                <w:sz w:val="20"/>
                <w:szCs w:val="20"/>
                <w:lang w:eastAsia="pl-PL"/>
              </w:rPr>
            </w:pPr>
            <w:r w:rsidRPr="001C06FE">
              <w:rPr>
                <w:rFonts w:eastAsia="Times New Roman"/>
                <w:b/>
                <w:color w:val="000000" w:themeColor="text1"/>
                <w:sz w:val="20"/>
                <w:szCs w:val="20"/>
                <w:lang w:eastAsia="pl-PL"/>
              </w:rPr>
              <w:t>Kształtowanie pasma i jakość usług</w:t>
            </w:r>
          </w:p>
        </w:tc>
        <w:tc>
          <w:tcPr>
            <w:tcW w:w="5812" w:type="dxa"/>
          </w:tcPr>
          <w:p w14:paraId="6CB1469C" w14:textId="74190128" w:rsidR="007E2190" w:rsidRPr="007E2190" w:rsidRDefault="007E2190" w:rsidP="007E2190">
            <w:pPr>
              <w:numPr>
                <w:ilvl w:val="0"/>
                <w:numId w:val="257"/>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7E2190">
              <w:rPr>
                <w:rFonts w:eastAsia="Calibri"/>
                <w:kern w:val="0"/>
                <w:sz w:val="20"/>
                <w:szCs w:val="20"/>
                <w:lang w:eastAsia="en-US" w:bidi="ar-SA"/>
              </w:rPr>
              <w:t>System powinien zapewniać możliwość elastycznego kształtowania pasma (</w:t>
            </w:r>
            <w:proofErr w:type="spellStart"/>
            <w:r w:rsidRPr="007E2190">
              <w:rPr>
                <w:rFonts w:eastAsia="Calibri"/>
                <w:kern w:val="0"/>
                <w:sz w:val="20"/>
                <w:szCs w:val="20"/>
                <w:lang w:eastAsia="en-US" w:bidi="ar-SA"/>
              </w:rPr>
              <w:t>Traffic</w:t>
            </w:r>
            <w:proofErr w:type="spellEnd"/>
            <w:r w:rsidRPr="007E2190">
              <w:rPr>
                <w:rFonts w:eastAsia="Calibri"/>
                <w:kern w:val="0"/>
                <w:sz w:val="20"/>
                <w:szCs w:val="20"/>
                <w:lang w:eastAsia="en-US" w:bidi="ar-SA"/>
              </w:rPr>
              <w:t xml:space="preserve"> </w:t>
            </w:r>
            <w:proofErr w:type="spellStart"/>
            <w:r w:rsidRPr="007E2190">
              <w:rPr>
                <w:rFonts w:eastAsia="Calibri"/>
                <w:kern w:val="0"/>
                <w:sz w:val="20"/>
                <w:szCs w:val="20"/>
                <w:lang w:eastAsia="en-US" w:bidi="ar-SA"/>
              </w:rPr>
              <w:t>Shaping</w:t>
            </w:r>
            <w:proofErr w:type="spellEnd"/>
            <w:r w:rsidRPr="007E2190">
              <w:rPr>
                <w:rFonts w:eastAsia="Calibri"/>
                <w:kern w:val="0"/>
                <w:sz w:val="20"/>
                <w:szCs w:val="20"/>
                <w:lang w:eastAsia="en-US" w:bidi="ar-SA"/>
              </w:rPr>
              <w:t>) dla sieci, użytkowników i aplikacji.</w:t>
            </w:r>
            <w:r w:rsidRPr="007E2190">
              <w:rPr>
                <w:rFonts w:eastAsia="Calibri"/>
                <w:kern w:val="0"/>
                <w:sz w:val="20"/>
                <w:szCs w:val="20"/>
                <w:lang w:eastAsia="en-US" w:bidi="ar-SA"/>
              </w:rPr>
              <w:tab/>
            </w:r>
          </w:p>
          <w:p w14:paraId="67EEB865" w14:textId="7E4E5D87" w:rsidR="007E2190" w:rsidRPr="007E2190" w:rsidRDefault="007E2190" w:rsidP="007E2190">
            <w:pPr>
              <w:numPr>
                <w:ilvl w:val="0"/>
                <w:numId w:val="257"/>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7E2190">
              <w:rPr>
                <w:rFonts w:eastAsia="Calibri"/>
                <w:kern w:val="0"/>
                <w:sz w:val="20"/>
                <w:szCs w:val="20"/>
                <w:lang w:eastAsia="en-US" w:bidi="ar-SA"/>
              </w:rPr>
              <w:t xml:space="preserve">Rozwiązanie powinno pozwalać na tworzenie limitów ilości danych dla użytkowników w kierunku </w:t>
            </w:r>
            <w:proofErr w:type="spellStart"/>
            <w:r w:rsidRPr="007E2190">
              <w:rPr>
                <w:rFonts w:eastAsia="Calibri"/>
                <w:kern w:val="0"/>
                <w:sz w:val="20"/>
                <w:szCs w:val="20"/>
                <w:lang w:eastAsia="en-US" w:bidi="ar-SA"/>
              </w:rPr>
              <w:t>upload</w:t>
            </w:r>
            <w:proofErr w:type="spellEnd"/>
            <w:r w:rsidRPr="007E2190">
              <w:rPr>
                <w:rFonts w:eastAsia="Calibri"/>
                <w:kern w:val="0"/>
                <w:sz w:val="20"/>
                <w:szCs w:val="20"/>
                <w:lang w:eastAsia="en-US" w:bidi="ar-SA"/>
              </w:rPr>
              <w:t xml:space="preserve">, </w:t>
            </w:r>
            <w:proofErr w:type="spellStart"/>
            <w:r w:rsidRPr="007E2190">
              <w:rPr>
                <w:rFonts w:eastAsia="Calibri"/>
                <w:kern w:val="0"/>
                <w:sz w:val="20"/>
                <w:szCs w:val="20"/>
                <w:lang w:eastAsia="en-US" w:bidi="ar-SA"/>
              </w:rPr>
              <w:t>download</w:t>
            </w:r>
            <w:proofErr w:type="spellEnd"/>
            <w:r w:rsidRPr="007E2190">
              <w:rPr>
                <w:rFonts w:eastAsia="Calibri"/>
                <w:kern w:val="0"/>
                <w:sz w:val="20"/>
                <w:szCs w:val="20"/>
                <w:lang w:eastAsia="en-US" w:bidi="ar-SA"/>
              </w:rPr>
              <w:t xml:space="preserve"> lub </w:t>
            </w:r>
            <w:proofErr w:type="spellStart"/>
            <w:r w:rsidRPr="007E2190">
              <w:rPr>
                <w:rFonts w:eastAsia="Calibri"/>
                <w:kern w:val="0"/>
                <w:sz w:val="20"/>
                <w:szCs w:val="20"/>
                <w:lang w:eastAsia="en-US" w:bidi="ar-SA"/>
              </w:rPr>
              <w:t>total</w:t>
            </w:r>
            <w:proofErr w:type="spellEnd"/>
            <w:r w:rsidRPr="007E2190">
              <w:rPr>
                <w:rFonts w:eastAsia="Calibri"/>
                <w:kern w:val="0"/>
                <w:sz w:val="20"/>
                <w:szCs w:val="20"/>
                <w:lang w:eastAsia="en-US" w:bidi="ar-SA"/>
              </w:rPr>
              <w:t>. Limity powinny być przyznawane cykliczne lub niecykliczne.</w:t>
            </w:r>
          </w:p>
          <w:p w14:paraId="4C24DFEB" w14:textId="77777777" w:rsidR="007E2190" w:rsidRPr="007E2190" w:rsidRDefault="007E2190" w:rsidP="007E2190">
            <w:pPr>
              <w:numPr>
                <w:ilvl w:val="0"/>
                <w:numId w:val="257"/>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7E2190">
              <w:rPr>
                <w:rFonts w:eastAsia="Calibri"/>
                <w:kern w:val="0"/>
                <w:sz w:val="20"/>
                <w:szCs w:val="20"/>
                <w:lang w:eastAsia="en-US" w:bidi="ar-SA"/>
              </w:rPr>
              <w:t>System powinien mieć zaimplementowane mechanizmy optymalizujące ruch VoIP.</w:t>
            </w:r>
          </w:p>
          <w:p w14:paraId="12755951" w14:textId="77777777" w:rsidR="007E2190" w:rsidRDefault="007E2190" w:rsidP="007E2190">
            <w:pPr>
              <w:numPr>
                <w:ilvl w:val="0"/>
                <w:numId w:val="257"/>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7E2190">
              <w:rPr>
                <w:rFonts w:eastAsia="Calibri"/>
                <w:kern w:val="0"/>
                <w:sz w:val="20"/>
                <w:szCs w:val="20"/>
                <w:lang w:eastAsia="en-US" w:bidi="ar-SA"/>
              </w:rPr>
              <w:t xml:space="preserve">Podczas klasyfikacji usług rozwiązanie powinno uwzględniać wartości </w:t>
            </w:r>
            <w:proofErr w:type="spellStart"/>
            <w:r w:rsidRPr="007E2190">
              <w:rPr>
                <w:rFonts w:eastAsia="Calibri"/>
                <w:kern w:val="0"/>
                <w:sz w:val="20"/>
                <w:szCs w:val="20"/>
                <w:lang w:eastAsia="en-US" w:bidi="ar-SA"/>
              </w:rPr>
              <w:t>Differentiated</w:t>
            </w:r>
            <w:proofErr w:type="spellEnd"/>
            <w:r w:rsidRPr="007E2190">
              <w:rPr>
                <w:rFonts w:eastAsia="Calibri"/>
                <w:kern w:val="0"/>
                <w:sz w:val="20"/>
                <w:szCs w:val="20"/>
                <w:lang w:eastAsia="en-US" w:bidi="ar-SA"/>
              </w:rPr>
              <w:t xml:space="preserve"> Services Field </w:t>
            </w:r>
            <w:proofErr w:type="spellStart"/>
            <w:r w:rsidRPr="007E2190">
              <w:rPr>
                <w:rFonts w:eastAsia="Calibri"/>
                <w:kern w:val="0"/>
                <w:sz w:val="20"/>
                <w:szCs w:val="20"/>
                <w:lang w:eastAsia="en-US" w:bidi="ar-SA"/>
              </w:rPr>
              <w:t>Codepoints</w:t>
            </w:r>
            <w:proofErr w:type="spellEnd"/>
            <w:r w:rsidRPr="007E2190">
              <w:rPr>
                <w:rFonts w:eastAsia="Calibri"/>
                <w:kern w:val="0"/>
                <w:sz w:val="20"/>
                <w:szCs w:val="20"/>
                <w:lang w:eastAsia="en-US" w:bidi="ar-SA"/>
              </w:rPr>
              <w:t xml:space="preserve"> (DSCP) zawarte w nagłówkach IPv4 jak i IPv6.</w:t>
            </w:r>
          </w:p>
          <w:p w14:paraId="13E69474" w14:textId="6306AF06" w:rsidR="007E2190" w:rsidRPr="007E2190" w:rsidRDefault="007E2190" w:rsidP="007E2190">
            <w:pPr>
              <w:numPr>
                <w:ilvl w:val="0"/>
                <w:numId w:val="257"/>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7E2190">
              <w:rPr>
                <w:rFonts w:eastAsia="Calibri"/>
                <w:kern w:val="0"/>
                <w:sz w:val="20"/>
                <w:szCs w:val="20"/>
                <w:lang w:eastAsia="en-US" w:bidi="ar-SA"/>
              </w:rPr>
              <w:t xml:space="preserve">Do kształtowania ruchu wykorzystywane powinny być polisy, którym nadać można odpowiedni priorytet  (od 1 Business Critical do 7 Best </w:t>
            </w:r>
            <w:proofErr w:type="spellStart"/>
            <w:r w:rsidRPr="007E2190">
              <w:rPr>
                <w:rFonts w:eastAsia="Calibri"/>
                <w:kern w:val="0"/>
                <w:sz w:val="20"/>
                <w:szCs w:val="20"/>
                <w:lang w:eastAsia="en-US" w:bidi="ar-SA"/>
              </w:rPr>
              <w:t>Effort</w:t>
            </w:r>
            <w:proofErr w:type="spellEnd"/>
            <w:r w:rsidRPr="007E2190">
              <w:rPr>
                <w:rFonts w:eastAsia="Calibri"/>
                <w:kern w:val="0"/>
                <w:sz w:val="20"/>
                <w:szCs w:val="20"/>
                <w:lang w:eastAsia="en-US" w:bidi="ar-SA"/>
              </w:rPr>
              <w:t>).</w:t>
            </w:r>
          </w:p>
        </w:tc>
        <w:tc>
          <w:tcPr>
            <w:tcW w:w="2552" w:type="dxa"/>
          </w:tcPr>
          <w:p w14:paraId="0711F0EE" w14:textId="4487FA4F" w:rsidR="007E2190" w:rsidRPr="001C06FE" w:rsidRDefault="007E2190" w:rsidP="007E2190">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523CDA">
              <w:rPr>
                <w:color w:val="000000" w:themeColor="text1"/>
                <w:sz w:val="20"/>
                <w:szCs w:val="20"/>
              </w:rPr>
              <w:t>Wykonawca oświadcza, że zaoferowane rozwiązanie jest / nie jest* w pełni zgodne z Opisem Przedmiotu Zamówienia.</w:t>
            </w:r>
          </w:p>
        </w:tc>
      </w:tr>
      <w:tr w:rsidR="007E2190" w:rsidRPr="001C06FE" w14:paraId="6E0C99BC" w14:textId="565482B2" w:rsidTr="001C06FE">
        <w:trPr>
          <w:trHeight w:val="419"/>
        </w:trPr>
        <w:tc>
          <w:tcPr>
            <w:cnfStyle w:val="001000000000" w:firstRow="0" w:lastRow="0" w:firstColumn="1" w:lastColumn="0" w:oddVBand="0" w:evenVBand="0" w:oddHBand="0" w:evenHBand="0" w:firstRowFirstColumn="0" w:firstRowLastColumn="0" w:lastRowFirstColumn="0" w:lastRowLastColumn="0"/>
            <w:tcW w:w="365" w:type="dxa"/>
          </w:tcPr>
          <w:p w14:paraId="34C60554" w14:textId="77777777" w:rsidR="007E2190" w:rsidRPr="001C06FE" w:rsidRDefault="007E2190" w:rsidP="007E2190">
            <w:pPr>
              <w:pStyle w:val="Akapitzlist"/>
              <w:numPr>
                <w:ilvl w:val="0"/>
                <w:numId w:val="93"/>
              </w:numPr>
              <w:spacing w:after="60" w:line="264" w:lineRule="auto"/>
              <w:contextualSpacing w:val="0"/>
              <w:jc w:val="center"/>
              <w:rPr>
                <w:rFonts w:asciiTheme="minorHAnsi" w:eastAsia="Times New Roman" w:hAnsiTheme="minorHAnsi" w:cstheme="minorHAnsi"/>
                <w:color w:val="000000" w:themeColor="text1"/>
                <w:sz w:val="20"/>
                <w:szCs w:val="20"/>
                <w:lang w:eastAsia="pl-PL"/>
              </w:rPr>
            </w:pPr>
          </w:p>
        </w:tc>
        <w:tc>
          <w:tcPr>
            <w:tcW w:w="1331" w:type="dxa"/>
          </w:tcPr>
          <w:p w14:paraId="2BC73777" w14:textId="77777777" w:rsidR="007E2190" w:rsidRPr="001C06FE" w:rsidRDefault="007E2190" w:rsidP="007E2190">
            <w:pPr>
              <w:spacing w:after="60" w:line="264" w:lineRule="auto"/>
              <w:cnfStyle w:val="000000000000" w:firstRow="0" w:lastRow="0" w:firstColumn="0" w:lastColumn="0" w:oddVBand="0" w:evenVBand="0" w:oddHBand="0" w:evenHBand="0" w:firstRowFirstColumn="0" w:firstRowLastColumn="0" w:lastRowFirstColumn="0" w:lastRowLastColumn="0"/>
              <w:rPr>
                <w:rFonts w:eastAsia="Times New Roman"/>
                <w:b/>
                <w:color w:val="000000" w:themeColor="text1"/>
                <w:sz w:val="20"/>
                <w:szCs w:val="20"/>
                <w:lang w:eastAsia="pl-PL"/>
              </w:rPr>
            </w:pPr>
            <w:r w:rsidRPr="001C06FE">
              <w:rPr>
                <w:rFonts w:eastAsia="Times New Roman"/>
                <w:b/>
                <w:color w:val="000000" w:themeColor="text1"/>
                <w:sz w:val="20"/>
                <w:szCs w:val="20"/>
                <w:lang w:eastAsia="pl-PL"/>
              </w:rPr>
              <w:t>Pozostałe</w:t>
            </w:r>
          </w:p>
        </w:tc>
        <w:tc>
          <w:tcPr>
            <w:tcW w:w="5812" w:type="dxa"/>
          </w:tcPr>
          <w:p w14:paraId="0E02FB04" w14:textId="77777777" w:rsidR="007E2190" w:rsidRPr="00EF26DF" w:rsidRDefault="007E2190" w:rsidP="007E2190">
            <w:pPr>
              <w:numPr>
                <w:ilvl w:val="0"/>
                <w:numId w:val="258"/>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EF26DF">
              <w:rPr>
                <w:rFonts w:eastAsia="Calibri"/>
                <w:kern w:val="0"/>
                <w:sz w:val="20"/>
                <w:szCs w:val="20"/>
                <w:lang w:eastAsia="en-US" w:bidi="ar-SA"/>
              </w:rPr>
              <w:t xml:space="preserve">System powinien zapewniać ochronę przed atakami </w:t>
            </w:r>
            <w:proofErr w:type="spellStart"/>
            <w:r w:rsidRPr="00EF26DF">
              <w:rPr>
                <w:rFonts w:eastAsia="Calibri"/>
                <w:kern w:val="0"/>
                <w:sz w:val="20"/>
                <w:szCs w:val="20"/>
                <w:lang w:eastAsia="en-US" w:bidi="ar-SA"/>
              </w:rPr>
              <w:t>DoS</w:t>
            </w:r>
            <w:proofErr w:type="spellEnd"/>
            <w:r w:rsidRPr="00EF26DF">
              <w:rPr>
                <w:rFonts w:eastAsia="Calibri"/>
                <w:kern w:val="0"/>
                <w:sz w:val="20"/>
                <w:szCs w:val="20"/>
                <w:lang w:eastAsia="en-US" w:bidi="ar-SA"/>
              </w:rPr>
              <w:t xml:space="preserve"> czy </w:t>
            </w:r>
            <w:proofErr w:type="spellStart"/>
            <w:r w:rsidRPr="00EF26DF">
              <w:rPr>
                <w:rFonts w:eastAsia="Calibri"/>
                <w:kern w:val="0"/>
                <w:sz w:val="20"/>
                <w:szCs w:val="20"/>
                <w:lang w:eastAsia="en-US" w:bidi="ar-SA"/>
              </w:rPr>
              <w:t>DDoS</w:t>
            </w:r>
            <w:proofErr w:type="spellEnd"/>
            <w:r w:rsidRPr="00EF26DF">
              <w:rPr>
                <w:rFonts w:eastAsia="Calibri"/>
                <w:kern w:val="0"/>
                <w:sz w:val="20"/>
                <w:szCs w:val="20"/>
                <w:lang w:eastAsia="en-US" w:bidi="ar-SA"/>
              </w:rPr>
              <w:t xml:space="preserve"> (</w:t>
            </w:r>
            <w:proofErr w:type="spellStart"/>
            <w:r w:rsidRPr="00EF26DF">
              <w:rPr>
                <w:rFonts w:eastAsia="Calibri"/>
                <w:kern w:val="0"/>
                <w:sz w:val="20"/>
                <w:szCs w:val="20"/>
                <w:lang w:eastAsia="en-US" w:bidi="ar-SA"/>
              </w:rPr>
              <w:t>flood</w:t>
            </w:r>
            <w:proofErr w:type="spellEnd"/>
            <w:r w:rsidRPr="00EF26DF">
              <w:rPr>
                <w:rFonts w:eastAsia="Calibri"/>
                <w:kern w:val="0"/>
                <w:sz w:val="20"/>
                <w:szCs w:val="20"/>
                <w:lang w:eastAsia="en-US" w:bidi="ar-SA"/>
              </w:rPr>
              <w:t xml:space="preserve"> </w:t>
            </w:r>
            <w:proofErr w:type="spellStart"/>
            <w:r w:rsidRPr="00EF26DF">
              <w:rPr>
                <w:rFonts w:eastAsia="Calibri"/>
                <w:kern w:val="0"/>
                <w:sz w:val="20"/>
                <w:szCs w:val="20"/>
                <w:lang w:eastAsia="en-US" w:bidi="ar-SA"/>
              </w:rPr>
              <w:t>protection</w:t>
            </w:r>
            <w:proofErr w:type="spellEnd"/>
            <w:r w:rsidRPr="00EF26DF">
              <w:rPr>
                <w:rFonts w:eastAsia="Calibri"/>
                <w:kern w:val="0"/>
                <w:sz w:val="20"/>
                <w:szCs w:val="20"/>
                <w:lang w:eastAsia="en-US" w:bidi="ar-SA"/>
              </w:rPr>
              <w:t>).</w:t>
            </w:r>
          </w:p>
          <w:p w14:paraId="23648020" w14:textId="77777777" w:rsidR="007E2190" w:rsidRPr="00EF26DF" w:rsidRDefault="007E2190" w:rsidP="007E2190">
            <w:pPr>
              <w:numPr>
                <w:ilvl w:val="0"/>
                <w:numId w:val="258"/>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EF26DF">
              <w:rPr>
                <w:rFonts w:eastAsia="Calibri"/>
                <w:kern w:val="0"/>
                <w:sz w:val="20"/>
                <w:szCs w:val="20"/>
                <w:lang w:eastAsia="en-US" w:bidi="ar-SA"/>
              </w:rPr>
              <w:t>Rozwiązanie powinno oferować możliwość łączenia interfejsów w warstwie L2 (</w:t>
            </w:r>
            <w:proofErr w:type="spellStart"/>
            <w:r w:rsidRPr="00EF26DF">
              <w:rPr>
                <w:rFonts w:eastAsia="Calibri"/>
                <w:kern w:val="0"/>
                <w:sz w:val="20"/>
                <w:szCs w:val="20"/>
                <w:lang w:eastAsia="en-US" w:bidi="ar-SA"/>
              </w:rPr>
              <w:t>bridge</w:t>
            </w:r>
            <w:proofErr w:type="spellEnd"/>
            <w:r w:rsidRPr="00EF26DF">
              <w:rPr>
                <w:rFonts w:eastAsia="Calibri"/>
                <w:kern w:val="0"/>
                <w:sz w:val="20"/>
                <w:szCs w:val="20"/>
                <w:lang w:eastAsia="en-US" w:bidi="ar-SA"/>
              </w:rPr>
              <w:t xml:space="preserve">) wraz z STP oraz przekazywaniem ruchu </w:t>
            </w:r>
            <w:r w:rsidRPr="00EF26DF">
              <w:rPr>
                <w:rFonts w:eastAsia="Calibri"/>
                <w:kern w:val="0"/>
                <w:sz w:val="20"/>
                <w:szCs w:val="20"/>
                <w:lang w:eastAsia="en-US" w:bidi="ar-SA"/>
              </w:rPr>
              <w:lastRenderedPageBreak/>
              <w:t>rozgłoszeniowego ARP.</w:t>
            </w:r>
            <w:r w:rsidRPr="00EF26DF">
              <w:rPr>
                <w:rFonts w:eastAsia="Calibri"/>
                <w:kern w:val="0"/>
                <w:sz w:val="20"/>
                <w:szCs w:val="20"/>
                <w:lang w:eastAsia="en-US" w:bidi="ar-SA"/>
              </w:rPr>
              <w:tab/>
            </w:r>
          </w:p>
          <w:p w14:paraId="619423E4" w14:textId="77777777" w:rsidR="007E2190" w:rsidRPr="00EF26DF" w:rsidRDefault="007E2190" w:rsidP="007E2190">
            <w:pPr>
              <w:numPr>
                <w:ilvl w:val="0"/>
                <w:numId w:val="258"/>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EF26DF">
              <w:rPr>
                <w:rFonts w:eastAsia="Calibri"/>
                <w:kern w:val="0"/>
                <w:sz w:val="20"/>
                <w:szCs w:val="20"/>
                <w:lang w:eastAsia="en-US" w:bidi="ar-SA"/>
              </w:rPr>
              <w:t>Rozwiązanie powinno oferować możliwość tworzenia wielu mostów (</w:t>
            </w:r>
            <w:proofErr w:type="spellStart"/>
            <w:r w:rsidRPr="00EF26DF">
              <w:rPr>
                <w:rFonts w:eastAsia="Calibri"/>
                <w:kern w:val="0"/>
                <w:sz w:val="20"/>
                <w:szCs w:val="20"/>
                <w:lang w:eastAsia="en-US" w:bidi="ar-SA"/>
              </w:rPr>
              <w:t>multiple</w:t>
            </w:r>
            <w:proofErr w:type="spellEnd"/>
            <w:r w:rsidRPr="00EF26DF">
              <w:rPr>
                <w:rFonts w:eastAsia="Calibri"/>
                <w:kern w:val="0"/>
                <w:sz w:val="20"/>
                <w:szCs w:val="20"/>
                <w:lang w:eastAsia="en-US" w:bidi="ar-SA"/>
              </w:rPr>
              <w:t xml:space="preserve"> </w:t>
            </w:r>
            <w:proofErr w:type="spellStart"/>
            <w:r w:rsidRPr="00EF26DF">
              <w:rPr>
                <w:rFonts w:eastAsia="Calibri"/>
                <w:kern w:val="0"/>
                <w:sz w:val="20"/>
                <w:szCs w:val="20"/>
                <w:lang w:eastAsia="en-US" w:bidi="ar-SA"/>
              </w:rPr>
              <w:t>bridge</w:t>
            </w:r>
            <w:proofErr w:type="spellEnd"/>
            <w:r w:rsidRPr="00EF26DF">
              <w:rPr>
                <w:rFonts w:eastAsia="Calibri"/>
                <w:kern w:val="0"/>
                <w:sz w:val="20"/>
                <w:szCs w:val="20"/>
                <w:lang w:eastAsia="en-US" w:bidi="ar-SA"/>
              </w:rPr>
              <w:t>) oraz mostów zbudowanych z wielu portów (</w:t>
            </w:r>
            <w:proofErr w:type="spellStart"/>
            <w:r w:rsidRPr="00EF26DF">
              <w:rPr>
                <w:rFonts w:eastAsia="Calibri"/>
                <w:kern w:val="0"/>
                <w:sz w:val="20"/>
                <w:szCs w:val="20"/>
                <w:lang w:eastAsia="en-US" w:bidi="ar-SA"/>
              </w:rPr>
              <w:t>multiport</w:t>
            </w:r>
            <w:proofErr w:type="spellEnd"/>
            <w:r w:rsidRPr="00EF26DF">
              <w:rPr>
                <w:rFonts w:eastAsia="Calibri"/>
                <w:kern w:val="0"/>
                <w:sz w:val="20"/>
                <w:szCs w:val="20"/>
                <w:lang w:eastAsia="en-US" w:bidi="ar-SA"/>
              </w:rPr>
              <w:t xml:space="preserve"> </w:t>
            </w:r>
            <w:proofErr w:type="spellStart"/>
            <w:r w:rsidRPr="00EF26DF">
              <w:rPr>
                <w:rFonts w:eastAsia="Calibri"/>
                <w:kern w:val="0"/>
                <w:sz w:val="20"/>
                <w:szCs w:val="20"/>
                <w:lang w:eastAsia="en-US" w:bidi="ar-SA"/>
              </w:rPr>
              <w:t>bridge</w:t>
            </w:r>
            <w:proofErr w:type="spellEnd"/>
            <w:r w:rsidRPr="00EF26DF">
              <w:rPr>
                <w:rFonts w:eastAsia="Calibri"/>
                <w:kern w:val="0"/>
                <w:sz w:val="20"/>
                <w:szCs w:val="20"/>
                <w:lang w:eastAsia="en-US" w:bidi="ar-SA"/>
              </w:rPr>
              <w:t>).</w:t>
            </w:r>
            <w:r w:rsidRPr="00EF26DF">
              <w:rPr>
                <w:rFonts w:eastAsia="Calibri"/>
                <w:kern w:val="0"/>
                <w:sz w:val="20"/>
                <w:szCs w:val="20"/>
                <w:lang w:eastAsia="en-US" w:bidi="ar-SA"/>
              </w:rPr>
              <w:tab/>
            </w:r>
          </w:p>
          <w:p w14:paraId="0B31BA9F" w14:textId="77777777" w:rsidR="007E2190" w:rsidRPr="00EF26DF" w:rsidRDefault="007E2190" w:rsidP="007E2190">
            <w:pPr>
              <w:numPr>
                <w:ilvl w:val="0"/>
                <w:numId w:val="258"/>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EF26DF">
              <w:rPr>
                <w:rFonts w:eastAsia="Calibri"/>
                <w:kern w:val="0"/>
                <w:sz w:val="20"/>
                <w:szCs w:val="20"/>
                <w:lang w:eastAsia="en-US" w:bidi="ar-SA"/>
              </w:rPr>
              <w:t xml:space="preserve">System powinien oferować funkcjonalność serwera DHCP dla IPv4 oraz IPv6 i DHCP </w:t>
            </w:r>
            <w:proofErr w:type="spellStart"/>
            <w:r w:rsidRPr="00EF26DF">
              <w:rPr>
                <w:rFonts w:eastAsia="Calibri"/>
                <w:kern w:val="0"/>
                <w:sz w:val="20"/>
                <w:szCs w:val="20"/>
                <w:lang w:eastAsia="en-US" w:bidi="ar-SA"/>
              </w:rPr>
              <w:t>Relay</w:t>
            </w:r>
            <w:proofErr w:type="spellEnd"/>
            <w:r w:rsidRPr="00EF26DF">
              <w:rPr>
                <w:rFonts w:eastAsia="Calibri"/>
                <w:kern w:val="0"/>
                <w:sz w:val="20"/>
                <w:szCs w:val="20"/>
                <w:lang w:eastAsia="en-US" w:bidi="ar-SA"/>
              </w:rPr>
              <w:t>.</w:t>
            </w:r>
            <w:r w:rsidRPr="00EF26DF">
              <w:rPr>
                <w:rFonts w:eastAsia="Calibri"/>
                <w:kern w:val="0"/>
                <w:sz w:val="20"/>
                <w:szCs w:val="20"/>
                <w:lang w:eastAsia="en-US" w:bidi="ar-SA"/>
              </w:rPr>
              <w:tab/>
            </w:r>
          </w:p>
          <w:p w14:paraId="0DD1229B" w14:textId="77777777" w:rsidR="007E2190" w:rsidRPr="00EF26DF" w:rsidRDefault="007E2190" w:rsidP="007E2190">
            <w:pPr>
              <w:numPr>
                <w:ilvl w:val="0"/>
                <w:numId w:val="258"/>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EF26DF">
              <w:rPr>
                <w:rFonts w:eastAsia="Calibri"/>
                <w:kern w:val="0"/>
                <w:sz w:val="20"/>
                <w:szCs w:val="20"/>
                <w:lang w:eastAsia="en-US" w:bidi="ar-SA"/>
              </w:rPr>
              <w:t>System powinien oferować wsparcie dla IEEE 802.1Q VLAN z możliwością konfiguracji niezależnych puli DHCP.</w:t>
            </w:r>
            <w:r w:rsidRPr="00EF26DF">
              <w:rPr>
                <w:rFonts w:eastAsia="Calibri"/>
                <w:kern w:val="0"/>
                <w:sz w:val="20"/>
                <w:szCs w:val="20"/>
                <w:lang w:eastAsia="en-US" w:bidi="ar-SA"/>
              </w:rPr>
              <w:tab/>
            </w:r>
          </w:p>
          <w:p w14:paraId="2B295AAB" w14:textId="77777777" w:rsidR="007E2190" w:rsidRPr="00EF26DF" w:rsidRDefault="007E2190" w:rsidP="007E2190">
            <w:pPr>
              <w:numPr>
                <w:ilvl w:val="0"/>
                <w:numId w:val="258"/>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EF26DF">
              <w:rPr>
                <w:rFonts w:eastAsia="Calibri"/>
                <w:kern w:val="0"/>
                <w:sz w:val="20"/>
                <w:szCs w:val="20"/>
                <w:lang w:eastAsia="en-US" w:bidi="ar-SA"/>
              </w:rPr>
              <w:t>Rozwiązanie powinno oferować możliwość agregowania linków fizycznych w oparciu o IEEE 802.3ad (LACP).</w:t>
            </w:r>
            <w:r w:rsidRPr="00EF26DF">
              <w:rPr>
                <w:rFonts w:eastAsia="Calibri"/>
                <w:kern w:val="0"/>
                <w:sz w:val="20"/>
                <w:szCs w:val="20"/>
                <w:lang w:eastAsia="en-US" w:bidi="ar-SA"/>
              </w:rPr>
              <w:tab/>
            </w:r>
          </w:p>
          <w:p w14:paraId="6C881B19" w14:textId="77777777" w:rsidR="007E2190" w:rsidRPr="00EF26DF" w:rsidRDefault="007E2190" w:rsidP="007E2190">
            <w:pPr>
              <w:numPr>
                <w:ilvl w:val="0"/>
                <w:numId w:val="258"/>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EF26DF">
              <w:rPr>
                <w:rFonts w:eastAsia="Calibri"/>
                <w:kern w:val="0"/>
                <w:sz w:val="20"/>
                <w:szCs w:val="20"/>
                <w:lang w:eastAsia="en-US" w:bidi="ar-SA"/>
              </w:rPr>
              <w:t xml:space="preserve">System powinien oferować wsparcie dla usług </w:t>
            </w:r>
            <w:proofErr w:type="spellStart"/>
            <w:r w:rsidRPr="00EF26DF">
              <w:rPr>
                <w:rFonts w:eastAsia="Calibri"/>
                <w:kern w:val="0"/>
                <w:sz w:val="20"/>
                <w:szCs w:val="20"/>
                <w:lang w:eastAsia="en-US" w:bidi="ar-SA"/>
              </w:rPr>
              <w:t>Dynamic</w:t>
            </w:r>
            <w:proofErr w:type="spellEnd"/>
            <w:r w:rsidRPr="00EF26DF">
              <w:rPr>
                <w:rFonts w:eastAsia="Calibri"/>
                <w:kern w:val="0"/>
                <w:sz w:val="20"/>
                <w:szCs w:val="20"/>
                <w:lang w:eastAsia="en-US" w:bidi="ar-SA"/>
              </w:rPr>
              <w:t xml:space="preserve"> DNS takich jak np.. </w:t>
            </w:r>
            <w:proofErr w:type="spellStart"/>
            <w:r w:rsidRPr="00EF26DF">
              <w:rPr>
                <w:rFonts w:eastAsia="Calibri"/>
                <w:kern w:val="0"/>
                <w:sz w:val="20"/>
                <w:szCs w:val="20"/>
                <w:lang w:eastAsia="en-US" w:bidi="ar-SA"/>
              </w:rPr>
              <w:t>DynDNS</w:t>
            </w:r>
            <w:proofErr w:type="spellEnd"/>
            <w:r w:rsidRPr="00EF26DF">
              <w:rPr>
                <w:rFonts w:eastAsia="Calibri"/>
                <w:kern w:val="0"/>
                <w:sz w:val="20"/>
                <w:szCs w:val="20"/>
                <w:lang w:eastAsia="en-US" w:bidi="ar-SA"/>
              </w:rPr>
              <w:t xml:space="preserve">, </w:t>
            </w:r>
            <w:proofErr w:type="spellStart"/>
            <w:r w:rsidRPr="00EF26DF">
              <w:rPr>
                <w:rFonts w:eastAsia="Calibri"/>
                <w:kern w:val="0"/>
                <w:sz w:val="20"/>
                <w:szCs w:val="20"/>
                <w:lang w:eastAsia="en-US" w:bidi="ar-SA"/>
              </w:rPr>
              <w:t>ZoneEdit</w:t>
            </w:r>
            <w:proofErr w:type="spellEnd"/>
            <w:r w:rsidRPr="00EF26DF">
              <w:rPr>
                <w:rFonts w:eastAsia="Calibri"/>
                <w:kern w:val="0"/>
                <w:sz w:val="20"/>
                <w:szCs w:val="20"/>
                <w:lang w:eastAsia="en-US" w:bidi="ar-SA"/>
              </w:rPr>
              <w:t xml:space="preserve">, </w:t>
            </w:r>
            <w:proofErr w:type="spellStart"/>
            <w:r w:rsidRPr="00EF26DF">
              <w:rPr>
                <w:rFonts w:eastAsia="Calibri"/>
                <w:kern w:val="0"/>
                <w:sz w:val="20"/>
                <w:szCs w:val="20"/>
                <w:lang w:eastAsia="en-US" w:bidi="ar-SA"/>
              </w:rPr>
              <w:t>EasyDNS</w:t>
            </w:r>
            <w:proofErr w:type="spellEnd"/>
            <w:r w:rsidRPr="00EF26DF">
              <w:rPr>
                <w:rFonts w:eastAsia="Calibri"/>
                <w:kern w:val="0"/>
                <w:sz w:val="20"/>
                <w:szCs w:val="20"/>
                <w:lang w:eastAsia="en-US" w:bidi="ar-SA"/>
              </w:rPr>
              <w:t xml:space="preserve">, </w:t>
            </w:r>
            <w:proofErr w:type="spellStart"/>
            <w:r w:rsidRPr="00EF26DF">
              <w:rPr>
                <w:rFonts w:eastAsia="Calibri"/>
                <w:kern w:val="0"/>
                <w:sz w:val="20"/>
                <w:szCs w:val="20"/>
                <w:lang w:eastAsia="en-US" w:bidi="ar-SA"/>
              </w:rPr>
              <w:t>DynAcces</w:t>
            </w:r>
            <w:proofErr w:type="spellEnd"/>
            <w:r w:rsidRPr="00EF26DF">
              <w:rPr>
                <w:rFonts w:eastAsia="Calibri"/>
                <w:kern w:val="0"/>
                <w:sz w:val="20"/>
                <w:szCs w:val="20"/>
                <w:lang w:eastAsia="en-US" w:bidi="ar-SA"/>
              </w:rPr>
              <w:t xml:space="preserve"> itp.</w:t>
            </w:r>
            <w:r w:rsidRPr="00EF26DF">
              <w:rPr>
                <w:rFonts w:eastAsia="Calibri"/>
                <w:kern w:val="0"/>
                <w:sz w:val="20"/>
                <w:szCs w:val="20"/>
                <w:lang w:eastAsia="en-US" w:bidi="ar-SA"/>
              </w:rPr>
              <w:tab/>
            </w:r>
          </w:p>
          <w:p w14:paraId="3C848B23" w14:textId="77777777" w:rsidR="007E2190" w:rsidRPr="00EF26DF" w:rsidRDefault="007E2190" w:rsidP="007E2190">
            <w:pPr>
              <w:numPr>
                <w:ilvl w:val="0"/>
                <w:numId w:val="258"/>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EF26DF">
              <w:rPr>
                <w:rFonts w:eastAsia="Calibri"/>
                <w:kern w:val="0"/>
                <w:sz w:val="20"/>
                <w:szCs w:val="20"/>
                <w:lang w:eastAsia="en-US" w:bidi="ar-SA"/>
              </w:rPr>
              <w:t xml:space="preserve">Rozwiązanie powinno zapewniać wsparcie dla IPv6 wraz z tunelowaniem IP 6in4, 6to4, 4in6 oraz IPv6 </w:t>
            </w:r>
            <w:proofErr w:type="spellStart"/>
            <w:r w:rsidRPr="00EF26DF">
              <w:rPr>
                <w:rFonts w:eastAsia="Calibri"/>
                <w:kern w:val="0"/>
                <w:sz w:val="20"/>
                <w:szCs w:val="20"/>
                <w:lang w:eastAsia="en-US" w:bidi="ar-SA"/>
              </w:rPr>
              <w:t>rapid</w:t>
            </w:r>
            <w:proofErr w:type="spellEnd"/>
            <w:r w:rsidRPr="00EF26DF">
              <w:rPr>
                <w:rFonts w:eastAsia="Calibri"/>
                <w:kern w:val="0"/>
                <w:sz w:val="20"/>
                <w:szCs w:val="20"/>
                <w:lang w:eastAsia="en-US" w:bidi="ar-SA"/>
              </w:rPr>
              <w:t xml:space="preserve"> </w:t>
            </w:r>
            <w:proofErr w:type="spellStart"/>
            <w:r w:rsidRPr="00EF26DF">
              <w:rPr>
                <w:rFonts w:eastAsia="Calibri"/>
                <w:kern w:val="0"/>
                <w:sz w:val="20"/>
                <w:szCs w:val="20"/>
                <w:lang w:eastAsia="en-US" w:bidi="ar-SA"/>
              </w:rPr>
              <w:t>deployment</w:t>
            </w:r>
            <w:proofErr w:type="spellEnd"/>
            <w:r w:rsidRPr="00EF26DF">
              <w:rPr>
                <w:rFonts w:eastAsia="Calibri"/>
                <w:kern w:val="0"/>
                <w:sz w:val="20"/>
                <w:szCs w:val="20"/>
                <w:lang w:eastAsia="en-US" w:bidi="ar-SA"/>
              </w:rPr>
              <w:t xml:space="preserve"> (6rd).</w:t>
            </w:r>
            <w:r w:rsidRPr="00EF26DF">
              <w:rPr>
                <w:rFonts w:eastAsia="Calibri"/>
                <w:kern w:val="0"/>
                <w:sz w:val="20"/>
                <w:szCs w:val="20"/>
                <w:lang w:eastAsia="en-US" w:bidi="ar-SA"/>
              </w:rPr>
              <w:tab/>
            </w:r>
          </w:p>
          <w:p w14:paraId="58F04C22" w14:textId="77777777" w:rsidR="007E2190" w:rsidRDefault="007E2190" w:rsidP="007E2190">
            <w:pPr>
              <w:numPr>
                <w:ilvl w:val="0"/>
                <w:numId w:val="258"/>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EF26DF">
              <w:rPr>
                <w:rFonts w:eastAsia="Calibri"/>
                <w:kern w:val="0"/>
                <w:sz w:val="20"/>
                <w:szCs w:val="20"/>
                <w:lang w:eastAsia="en-US" w:bidi="ar-SA"/>
              </w:rPr>
              <w:t>Rozwiązanie powinno obsługiwać ramki Ethernet o rozmiarze 9000 bajtów (tzw. ramki jumbo).</w:t>
            </w:r>
          </w:p>
          <w:p w14:paraId="29885409" w14:textId="0E7FD3E2" w:rsidR="007E2190" w:rsidRPr="007E2190" w:rsidRDefault="007E2190" w:rsidP="007E2190">
            <w:pPr>
              <w:numPr>
                <w:ilvl w:val="0"/>
                <w:numId w:val="258"/>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7E2190">
              <w:rPr>
                <w:rFonts w:eastAsia="Calibri"/>
                <w:kern w:val="0"/>
                <w:sz w:val="20"/>
                <w:szCs w:val="20"/>
                <w:lang w:eastAsia="en-US" w:bidi="ar-SA"/>
              </w:rPr>
              <w:t>Rozwiązanie powinno umożliwiać tworzenie interfejsów typu alias przypisanych do nadrzędnych interfejsów fizycznych.</w:t>
            </w:r>
          </w:p>
        </w:tc>
        <w:tc>
          <w:tcPr>
            <w:tcW w:w="2552" w:type="dxa"/>
          </w:tcPr>
          <w:p w14:paraId="0326D543" w14:textId="5D68C38C" w:rsidR="007E2190" w:rsidRPr="001C06FE" w:rsidRDefault="007E2190" w:rsidP="007E2190">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523CDA">
              <w:rPr>
                <w:color w:val="000000" w:themeColor="text1"/>
                <w:sz w:val="20"/>
                <w:szCs w:val="20"/>
              </w:rPr>
              <w:lastRenderedPageBreak/>
              <w:t xml:space="preserve">Wykonawca oświadcza, że zaoferowane rozwiązanie jest / nie jest* w pełni zgodne z Opisem </w:t>
            </w:r>
            <w:r w:rsidRPr="00523CDA">
              <w:rPr>
                <w:color w:val="000000" w:themeColor="text1"/>
                <w:sz w:val="20"/>
                <w:szCs w:val="20"/>
              </w:rPr>
              <w:lastRenderedPageBreak/>
              <w:t>Przedmiotu Zamówienia.</w:t>
            </w:r>
          </w:p>
        </w:tc>
      </w:tr>
      <w:tr w:rsidR="007E2190" w:rsidRPr="001C06FE" w14:paraId="38DB7BC6" w14:textId="7439A547" w:rsidTr="001C06FE">
        <w:trPr>
          <w:trHeight w:val="419"/>
        </w:trPr>
        <w:tc>
          <w:tcPr>
            <w:cnfStyle w:val="001000000000" w:firstRow="0" w:lastRow="0" w:firstColumn="1" w:lastColumn="0" w:oddVBand="0" w:evenVBand="0" w:oddHBand="0" w:evenHBand="0" w:firstRowFirstColumn="0" w:firstRowLastColumn="0" w:lastRowFirstColumn="0" w:lastRowLastColumn="0"/>
            <w:tcW w:w="365" w:type="dxa"/>
          </w:tcPr>
          <w:p w14:paraId="263ADF0F" w14:textId="77777777" w:rsidR="007E2190" w:rsidRPr="001C06FE" w:rsidRDefault="007E2190" w:rsidP="007E2190">
            <w:pPr>
              <w:pStyle w:val="Akapitzlist"/>
              <w:numPr>
                <w:ilvl w:val="0"/>
                <w:numId w:val="93"/>
              </w:numPr>
              <w:spacing w:after="60" w:line="264" w:lineRule="auto"/>
              <w:contextualSpacing w:val="0"/>
              <w:jc w:val="center"/>
              <w:rPr>
                <w:rFonts w:asciiTheme="minorHAnsi" w:eastAsia="Times New Roman" w:hAnsiTheme="minorHAnsi" w:cstheme="minorHAnsi"/>
                <w:color w:val="000000" w:themeColor="text1"/>
                <w:sz w:val="20"/>
                <w:szCs w:val="20"/>
                <w:lang w:eastAsia="pl-PL"/>
              </w:rPr>
            </w:pPr>
          </w:p>
        </w:tc>
        <w:tc>
          <w:tcPr>
            <w:tcW w:w="1331" w:type="dxa"/>
          </w:tcPr>
          <w:p w14:paraId="3B8C1000" w14:textId="77777777" w:rsidR="007E2190" w:rsidRPr="001C06FE" w:rsidRDefault="007E2190" w:rsidP="007E2190">
            <w:pPr>
              <w:spacing w:after="60" w:line="264" w:lineRule="auto"/>
              <w:cnfStyle w:val="000000000000" w:firstRow="0" w:lastRow="0" w:firstColumn="0" w:lastColumn="0" w:oddVBand="0" w:evenVBand="0" w:oddHBand="0" w:evenHBand="0" w:firstRowFirstColumn="0" w:firstRowLastColumn="0" w:lastRowFirstColumn="0" w:lastRowLastColumn="0"/>
              <w:rPr>
                <w:rFonts w:eastAsia="Times New Roman"/>
                <w:b/>
                <w:color w:val="000000" w:themeColor="text1"/>
                <w:sz w:val="20"/>
                <w:szCs w:val="20"/>
                <w:lang w:eastAsia="pl-PL"/>
              </w:rPr>
            </w:pPr>
            <w:r w:rsidRPr="001C06FE">
              <w:rPr>
                <w:rFonts w:eastAsia="Times New Roman"/>
                <w:b/>
                <w:color w:val="000000" w:themeColor="text1"/>
                <w:sz w:val="20"/>
                <w:szCs w:val="20"/>
                <w:lang w:eastAsia="pl-PL"/>
              </w:rPr>
              <w:t>Uwierzytelnianie i obsługa użytkowników</w:t>
            </w:r>
          </w:p>
        </w:tc>
        <w:tc>
          <w:tcPr>
            <w:tcW w:w="5812" w:type="dxa"/>
          </w:tcPr>
          <w:p w14:paraId="42B22B2B" w14:textId="77777777" w:rsidR="007E2190" w:rsidRPr="00EF26DF" w:rsidRDefault="007E2190" w:rsidP="007E2190">
            <w:pPr>
              <w:numPr>
                <w:ilvl w:val="0"/>
                <w:numId w:val="259"/>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EF26DF">
              <w:rPr>
                <w:rFonts w:eastAsia="Calibri"/>
                <w:kern w:val="0"/>
                <w:sz w:val="20"/>
                <w:szCs w:val="20"/>
                <w:lang w:eastAsia="en-US" w:bidi="ar-SA"/>
              </w:rPr>
              <w:t xml:space="preserve">Wymagane uwierzytelnianie użytkowników w trybach Transparent Proxy </w:t>
            </w:r>
            <w:proofErr w:type="spellStart"/>
            <w:r w:rsidRPr="00EF26DF">
              <w:rPr>
                <w:rFonts w:eastAsia="Calibri"/>
                <w:kern w:val="0"/>
                <w:sz w:val="20"/>
                <w:szCs w:val="20"/>
                <w:lang w:eastAsia="en-US" w:bidi="ar-SA"/>
              </w:rPr>
              <w:t>Authentication</w:t>
            </w:r>
            <w:proofErr w:type="spellEnd"/>
            <w:r w:rsidRPr="00EF26DF">
              <w:rPr>
                <w:rFonts w:eastAsia="Calibri"/>
                <w:kern w:val="0"/>
                <w:sz w:val="20"/>
                <w:szCs w:val="20"/>
                <w:lang w:eastAsia="en-US" w:bidi="ar-SA"/>
              </w:rPr>
              <w:t xml:space="preserve"> (NTLM/</w:t>
            </w:r>
            <w:proofErr w:type="spellStart"/>
            <w:r w:rsidRPr="00EF26DF">
              <w:rPr>
                <w:rFonts w:eastAsia="Calibri"/>
                <w:kern w:val="0"/>
                <w:sz w:val="20"/>
                <w:szCs w:val="20"/>
                <w:lang w:eastAsia="en-US" w:bidi="ar-SA"/>
              </w:rPr>
              <w:t>Kerberos</w:t>
            </w:r>
            <w:proofErr w:type="spellEnd"/>
            <w:r w:rsidRPr="00EF26DF">
              <w:rPr>
                <w:rFonts w:eastAsia="Calibri"/>
                <w:kern w:val="0"/>
                <w:sz w:val="20"/>
                <w:szCs w:val="20"/>
                <w:lang w:eastAsia="en-US" w:bidi="ar-SA"/>
              </w:rPr>
              <w:t xml:space="preserve">), SSO (Single </w:t>
            </w:r>
            <w:proofErr w:type="spellStart"/>
            <w:r w:rsidRPr="00EF26DF">
              <w:rPr>
                <w:rFonts w:eastAsia="Calibri"/>
                <w:kern w:val="0"/>
                <w:sz w:val="20"/>
                <w:szCs w:val="20"/>
                <w:lang w:eastAsia="en-US" w:bidi="ar-SA"/>
              </w:rPr>
              <w:t>Sign</w:t>
            </w:r>
            <w:proofErr w:type="spellEnd"/>
            <w:r w:rsidRPr="00EF26DF">
              <w:rPr>
                <w:rFonts w:eastAsia="Calibri"/>
                <w:kern w:val="0"/>
                <w:sz w:val="20"/>
                <w:szCs w:val="20"/>
                <w:lang w:eastAsia="en-US" w:bidi="ar-SA"/>
              </w:rPr>
              <w:t xml:space="preserve"> On) lub przy użyciu agenta.</w:t>
            </w:r>
            <w:r w:rsidRPr="00EF26DF">
              <w:rPr>
                <w:rFonts w:eastAsia="Calibri"/>
                <w:kern w:val="0"/>
                <w:sz w:val="20"/>
                <w:szCs w:val="20"/>
                <w:lang w:eastAsia="en-US" w:bidi="ar-SA"/>
              </w:rPr>
              <w:tab/>
            </w:r>
          </w:p>
          <w:p w14:paraId="482EECEF" w14:textId="77777777" w:rsidR="007E2190" w:rsidRPr="00EF26DF" w:rsidRDefault="007E2190" w:rsidP="007E2190">
            <w:pPr>
              <w:numPr>
                <w:ilvl w:val="0"/>
                <w:numId w:val="259"/>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EF26DF">
              <w:rPr>
                <w:rFonts w:eastAsia="Calibri"/>
                <w:kern w:val="0"/>
                <w:sz w:val="20"/>
                <w:szCs w:val="20"/>
                <w:lang w:eastAsia="en-US" w:bidi="ar-SA"/>
              </w:rPr>
              <w:t>Rozwiązanie powinno być wyposażone w lokalną bazę użytkowników.</w:t>
            </w:r>
            <w:r w:rsidRPr="00EF26DF">
              <w:rPr>
                <w:rFonts w:eastAsia="Calibri"/>
                <w:kern w:val="0"/>
                <w:sz w:val="20"/>
                <w:szCs w:val="20"/>
                <w:lang w:eastAsia="en-US" w:bidi="ar-SA"/>
              </w:rPr>
              <w:tab/>
            </w:r>
          </w:p>
          <w:p w14:paraId="4B445E45" w14:textId="77777777" w:rsidR="007E2190" w:rsidRPr="00EF26DF" w:rsidRDefault="007E2190" w:rsidP="007E2190">
            <w:pPr>
              <w:numPr>
                <w:ilvl w:val="0"/>
                <w:numId w:val="259"/>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EF26DF">
              <w:rPr>
                <w:rFonts w:eastAsia="Calibri"/>
                <w:kern w:val="0"/>
                <w:sz w:val="20"/>
                <w:szCs w:val="20"/>
                <w:lang w:eastAsia="en-US" w:bidi="ar-SA"/>
              </w:rPr>
              <w:t xml:space="preserve">System powinien zapewniać możliwość uwierzytelniania w oparciu o takie usługi jak Active Directory, </w:t>
            </w:r>
            <w:proofErr w:type="spellStart"/>
            <w:r w:rsidRPr="00EF26DF">
              <w:rPr>
                <w:rFonts w:eastAsia="Calibri"/>
                <w:kern w:val="0"/>
                <w:sz w:val="20"/>
                <w:szCs w:val="20"/>
                <w:lang w:eastAsia="en-US" w:bidi="ar-SA"/>
              </w:rPr>
              <w:t>eDirectory</w:t>
            </w:r>
            <w:proofErr w:type="spellEnd"/>
            <w:r w:rsidRPr="00EF26DF">
              <w:rPr>
                <w:rFonts w:eastAsia="Calibri"/>
                <w:kern w:val="0"/>
                <w:sz w:val="20"/>
                <w:szCs w:val="20"/>
                <w:lang w:eastAsia="en-US" w:bidi="ar-SA"/>
              </w:rPr>
              <w:t>, RADIUS, LDAP i TACACS+.</w:t>
            </w:r>
            <w:r w:rsidRPr="00EF26DF">
              <w:rPr>
                <w:rFonts w:eastAsia="Calibri"/>
                <w:kern w:val="0"/>
                <w:sz w:val="20"/>
                <w:szCs w:val="20"/>
                <w:lang w:eastAsia="en-US" w:bidi="ar-SA"/>
              </w:rPr>
              <w:tab/>
            </w:r>
          </w:p>
          <w:p w14:paraId="18E167EB" w14:textId="6A693BE7" w:rsidR="007E2190" w:rsidRPr="00EF26DF" w:rsidRDefault="007E2190" w:rsidP="007E2190">
            <w:pPr>
              <w:numPr>
                <w:ilvl w:val="0"/>
                <w:numId w:val="259"/>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EF26DF">
              <w:rPr>
                <w:rFonts w:eastAsia="Calibri"/>
                <w:kern w:val="0"/>
                <w:sz w:val="20"/>
                <w:szCs w:val="20"/>
                <w:lang w:eastAsia="en-US" w:bidi="ar-SA"/>
              </w:rPr>
              <w:t xml:space="preserve">Rozwiązanie powinno umożliwiać automatyczne uwierzytelnianie i identyfikowanie użytkowników w trybie Single </w:t>
            </w:r>
            <w:proofErr w:type="spellStart"/>
            <w:r w:rsidRPr="00EF26DF">
              <w:rPr>
                <w:rFonts w:eastAsia="Calibri"/>
                <w:kern w:val="0"/>
                <w:sz w:val="20"/>
                <w:szCs w:val="20"/>
                <w:lang w:eastAsia="en-US" w:bidi="ar-SA"/>
              </w:rPr>
              <w:t>Sign</w:t>
            </w:r>
            <w:proofErr w:type="spellEnd"/>
            <w:r w:rsidRPr="00EF26DF">
              <w:rPr>
                <w:rFonts w:eastAsia="Calibri"/>
                <w:kern w:val="0"/>
                <w:sz w:val="20"/>
                <w:szCs w:val="20"/>
                <w:lang w:eastAsia="en-US" w:bidi="ar-SA"/>
              </w:rPr>
              <w:t xml:space="preserve"> On (SSO) w środowiskach opartych o Active Directory oraz </w:t>
            </w:r>
            <w:proofErr w:type="spellStart"/>
            <w:r w:rsidRPr="00EF26DF">
              <w:rPr>
                <w:rFonts w:eastAsia="Calibri"/>
                <w:kern w:val="0"/>
                <w:sz w:val="20"/>
                <w:szCs w:val="20"/>
                <w:lang w:eastAsia="en-US" w:bidi="ar-SA"/>
              </w:rPr>
              <w:t>eDirectory</w:t>
            </w:r>
            <w:proofErr w:type="spellEnd"/>
            <w:r w:rsidRPr="00EF26DF">
              <w:rPr>
                <w:rFonts w:eastAsia="Calibri"/>
                <w:kern w:val="0"/>
                <w:sz w:val="20"/>
                <w:szCs w:val="20"/>
                <w:lang w:eastAsia="en-US" w:bidi="ar-SA"/>
              </w:rPr>
              <w:t>.</w:t>
            </w:r>
          </w:p>
          <w:p w14:paraId="1A5C5699" w14:textId="77777777" w:rsidR="007E2190" w:rsidRPr="00EF26DF" w:rsidRDefault="007E2190" w:rsidP="007E2190">
            <w:pPr>
              <w:numPr>
                <w:ilvl w:val="0"/>
                <w:numId w:val="259"/>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EF26DF">
              <w:rPr>
                <w:rFonts w:eastAsia="Calibri"/>
                <w:kern w:val="0"/>
                <w:sz w:val="20"/>
                <w:szCs w:val="20"/>
                <w:lang w:eastAsia="en-US" w:bidi="ar-SA"/>
              </w:rPr>
              <w:t>System powinien umożliwiać uwierzytelnianie wieloskładnikowe za pomocą hasła jednorazowego zgodnie z RFC6238 (Time-</w:t>
            </w:r>
            <w:proofErr w:type="spellStart"/>
            <w:r w:rsidRPr="00EF26DF">
              <w:rPr>
                <w:rFonts w:eastAsia="Calibri"/>
                <w:kern w:val="0"/>
                <w:sz w:val="20"/>
                <w:szCs w:val="20"/>
                <w:lang w:eastAsia="en-US" w:bidi="ar-SA"/>
              </w:rPr>
              <w:t>Based</w:t>
            </w:r>
            <w:proofErr w:type="spellEnd"/>
            <w:r w:rsidRPr="00EF26DF">
              <w:rPr>
                <w:rFonts w:eastAsia="Calibri"/>
                <w:kern w:val="0"/>
                <w:sz w:val="20"/>
                <w:szCs w:val="20"/>
                <w:lang w:eastAsia="en-US" w:bidi="ar-SA"/>
              </w:rPr>
              <w:t xml:space="preserve"> One-Time </w:t>
            </w:r>
            <w:proofErr w:type="spellStart"/>
            <w:r w:rsidRPr="00EF26DF">
              <w:rPr>
                <w:rFonts w:eastAsia="Calibri"/>
                <w:kern w:val="0"/>
                <w:sz w:val="20"/>
                <w:szCs w:val="20"/>
                <w:lang w:eastAsia="en-US" w:bidi="ar-SA"/>
              </w:rPr>
              <w:t>Password</w:t>
            </w:r>
            <w:proofErr w:type="spellEnd"/>
            <w:r w:rsidRPr="00EF26DF">
              <w:rPr>
                <w:rFonts w:eastAsia="Calibri"/>
                <w:kern w:val="0"/>
                <w:sz w:val="20"/>
                <w:szCs w:val="20"/>
                <w:lang w:eastAsia="en-US" w:bidi="ar-SA"/>
              </w:rPr>
              <w:t xml:space="preserve"> </w:t>
            </w:r>
            <w:proofErr w:type="spellStart"/>
            <w:r w:rsidRPr="00EF26DF">
              <w:rPr>
                <w:rFonts w:eastAsia="Calibri"/>
                <w:kern w:val="0"/>
                <w:sz w:val="20"/>
                <w:szCs w:val="20"/>
                <w:lang w:eastAsia="en-US" w:bidi="ar-SA"/>
              </w:rPr>
              <w:t>Algorithm</w:t>
            </w:r>
            <w:proofErr w:type="spellEnd"/>
            <w:r w:rsidRPr="00EF26DF">
              <w:rPr>
                <w:rFonts w:eastAsia="Calibri"/>
                <w:kern w:val="0"/>
                <w:sz w:val="20"/>
                <w:szCs w:val="20"/>
                <w:lang w:eastAsia="en-US" w:bidi="ar-SA"/>
              </w:rPr>
              <w:t>).</w:t>
            </w:r>
          </w:p>
          <w:p w14:paraId="6372F635" w14:textId="77777777" w:rsidR="007E2190" w:rsidRPr="00EF26DF" w:rsidRDefault="007E2190" w:rsidP="007E2190">
            <w:pPr>
              <w:numPr>
                <w:ilvl w:val="0"/>
                <w:numId w:val="259"/>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EF26DF">
              <w:rPr>
                <w:rFonts w:eastAsia="Calibri"/>
                <w:kern w:val="0"/>
                <w:sz w:val="20"/>
                <w:szCs w:val="20"/>
                <w:lang w:eastAsia="en-US" w:bidi="ar-SA"/>
              </w:rPr>
              <w:t xml:space="preserve">Rozwiązanie powinno umożliwiać uwierzytelnianie i identyfikowanie użytkowników w trybie Single </w:t>
            </w:r>
            <w:proofErr w:type="spellStart"/>
            <w:r w:rsidRPr="00EF26DF">
              <w:rPr>
                <w:rFonts w:eastAsia="Calibri"/>
                <w:kern w:val="0"/>
                <w:sz w:val="20"/>
                <w:szCs w:val="20"/>
                <w:lang w:eastAsia="en-US" w:bidi="ar-SA"/>
              </w:rPr>
              <w:t>Sign</w:t>
            </w:r>
            <w:proofErr w:type="spellEnd"/>
            <w:r w:rsidRPr="00EF26DF">
              <w:rPr>
                <w:rFonts w:eastAsia="Calibri"/>
                <w:kern w:val="0"/>
                <w:sz w:val="20"/>
                <w:szCs w:val="20"/>
                <w:lang w:eastAsia="en-US" w:bidi="ar-SA"/>
              </w:rPr>
              <w:t xml:space="preserve"> On (SSO) w ramach Windows Terminal Server.</w:t>
            </w:r>
            <w:r w:rsidRPr="00EF26DF">
              <w:rPr>
                <w:rFonts w:eastAsia="Calibri"/>
                <w:kern w:val="0"/>
                <w:sz w:val="20"/>
                <w:szCs w:val="20"/>
                <w:lang w:eastAsia="en-US" w:bidi="ar-SA"/>
              </w:rPr>
              <w:tab/>
            </w:r>
          </w:p>
          <w:p w14:paraId="4C5C4C29" w14:textId="77777777" w:rsidR="007E2190" w:rsidRPr="00EF26DF" w:rsidRDefault="007E2190" w:rsidP="007E2190">
            <w:pPr>
              <w:numPr>
                <w:ilvl w:val="0"/>
                <w:numId w:val="259"/>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EF26DF">
              <w:rPr>
                <w:rFonts w:eastAsia="Calibri"/>
                <w:kern w:val="0"/>
                <w:sz w:val="20"/>
                <w:szCs w:val="20"/>
                <w:lang w:eastAsia="en-US" w:bidi="ar-SA"/>
              </w:rPr>
              <w:t>System powinien oferować możliwość uwierzytelniania użytkowników za pośrednictwem agenta dostępnego dla platform Windows, Mac OS X, Linux, iOS, Android.</w:t>
            </w:r>
            <w:r w:rsidRPr="00EF26DF">
              <w:rPr>
                <w:rFonts w:eastAsia="Calibri"/>
                <w:kern w:val="0"/>
                <w:sz w:val="20"/>
                <w:szCs w:val="20"/>
                <w:lang w:eastAsia="en-US" w:bidi="ar-SA"/>
              </w:rPr>
              <w:tab/>
            </w:r>
          </w:p>
          <w:p w14:paraId="0BE292DF" w14:textId="77777777" w:rsidR="007E2190" w:rsidRPr="00EF26DF" w:rsidRDefault="007E2190" w:rsidP="007E2190">
            <w:pPr>
              <w:numPr>
                <w:ilvl w:val="0"/>
                <w:numId w:val="259"/>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EF26DF">
              <w:rPr>
                <w:rFonts w:eastAsia="Calibri"/>
                <w:kern w:val="0"/>
                <w:sz w:val="20"/>
                <w:szCs w:val="20"/>
                <w:lang w:eastAsia="en-US" w:bidi="ar-SA"/>
              </w:rPr>
              <w:t xml:space="preserve">Rozwiązanie powinno oferować </w:t>
            </w:r>
            <w:proofErr w:type="spellStart"/>
            <w:r w:rsidRPr="00EF26DF">
              <w:rPr>
                <w:rFonts w:eastAsia="Calibri"/>
                <w:kern w:val="0"/>
                <w:sz w:val="20"/>
                <w:szCs w:val="20"/>
                <w:lang w:eastAsia="en-US" w:bidi="ar-SA"/>
              </w:rPr>
              <w:t>Captive</w:t>
            </w:r>
            <w:proofErr w:type="spellEnd"/>
            <w:r w:rsidRPr="00EF26DF">
              <w:rPr>
                <w:rFonts w:eastAsia="Calibri"/>
                <w:kern w:val="0"/>
                <w:sz w:val="20"/>
                <w:szCs w:val="20"/>
                <w:lang w:eastAsia="en-US" w:bidi="ar-SA"/>
              </w:rPr>
              <w:t xml:space="preserve"> Portal i wykorzystywać go jako podstawowy mechanizm uwierzytelniania użytkowników w sieci.</w:t>
            </w:r>
            <w:r w:rsidRPr="00EF26DF">
              <w:rPr>
                <w:rFonts w:eastAsia="Calibri"/>
                <w:kern w:val="0"/>
                <w:sz w:val="20"/>
                <w:szCs w:val="20"/>
                <w:lang w:eastAsia="en-US" w:bidi="ar-SA"/>
              </w:rPr>
              <w:tab/>
            </w:r>
          </w:p>
          <w:p w14:paraId="0E291D8D" w14:textId="77777777" w:rsidR="007E2190" w:rsidRPr="00EF26DF" w:rsidRDefault="007E2190" w:rsidP="007E2190">
            <w:pPr>
              <w:numPr>
                <w:ilvl w:val="0"/>
                <w:numId w:val="259"/>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EF26DF">
              <w:rPr>
                <w:rFonts w:eastAsia="Calibri"/>
                <w:kern w:val="0"/>
                <w:sz w:val="20"/>
                <w:szCs w:val="20"/>
                <w:lang w:eastAsia="en-US" w:bidi="ar-SA"/>
              </w:rPr>
              <w:t>Rozwiązanie powinno umożliwiać by uwierzytelnieni użytkownicy mogli samoobsługowo pobrać plik instalacyjny agenta do uwierzytelniania.</w:t>
            </w:r>
            <w:r w:rsidRPr="00EF26DF">
              <w:rPr>
                <w:rFonts w:eastAsia="Calibri"/>
                <w:kern w:val="0"/>
                <w:sz w:val="20"/>
                <w:szCs w:val="20"/>
                <w:lang w:eastAsia="en-US" w:bidi="ar-SA"/>
              </w:rPr>
              <w:tab/>
            </w:r>
          </w:p>
          <w:p w14:paraId="5A5F67F6" w14:textId="77777777" w:rsidR="007E2190" w:rsidRPr="00EF26DF" w:rsidRDefault="007E2190" w:rsidP="007E2190">
            <w:pPr>
              <w:numPr>
                <w:ilvl w:val="0"/>
                <w:numId w:val="259"/>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EF26DF">
              <w:rPr>
                <w:rFonts w:eastAsia="Calibri"/>
                <w:kern w:val="0"/>
                <w:sz w:val="20"/>
                <w:szCs w:val="20"/>
                <w:lang w:eastAsia="en-US" w:bidi="ar-SA"/>
              </w:rPr>
              <w:t xml:space="preserve">Rozwiązanie powinno umożliwiać by uwierzytelnieni użytkownicy mogli samoobsługowo pobrać plik instalacyjny klienta VPN co najmniej dla Windows i </w:t>
            </w:r>
            <w:proofErr w:type="spellStart"/>
            <w:r w:rsidRPr="00EF26DF">
              <w:rPr>
                <w:rFonts w:eastAsia="Calibri"/>
                <w:kern w:val="0"/>
                <w:sz w:val="20"/>
                <w:szCs w:val="20"/>
                <w:lang w:eastAsia="en-US" w:bidi="ar-SA"/>
              </w:rPr>
              <w:t>MacOS</w:t>
            </w:r>
            <w:proofErr w:type="spellEnd"/>
            <w:r w:rsidRPr="00EF26DF">
              <w:rPr>
                <w:rFonts w:eastAsia="Calibri"/>
                <w:kern w:val="0"/>
                <w:sz w:val="20"/>
                <w:szCs w:val="20"/>
                <w:lang w:eastAsia="en-US" w:bidi="ar-SA"/>
              </w:rPr>
              <w:t>.</w:t>
            </w:r>
          </w:p>
          <w:p w14:paraId="508C9155" w14:textId="77777777" w:rsidR="007E2190" w:rsidRDefault="007E2190" w:rsidP="007E2190">
            <w:pPr>
              <w:numPr>
                <w:ilvl w:val="0"/>
                <w:numId w:val="259"/>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EF26DF">
              <w:rPr>
                <w:rFonts w:eastAsia="Calibri"/>
                <w:kern w:val="0"/>
                <w:sz w:val="20"/>
                <w:szCs w:val="20"/>
                <w:lang w:eastAsia="en-US" w:bidi="ar-SA"/>
              </w:rPr>
              <w:t xml:space="preserve">Rozwiązanie powinno umożliwiać by uwierzytelnieni użytkownicy </w:t>
            </w:r>
            <w:r w:rsidRPr="00EF26DF">
              <w:rPr>
                <w:rFonts w:eastAsia="Calibri"/>
                <w:kern w:val="0"/>
                <w:sz w:val="20"/>
                <w:szCs w:val="20"/>
                <w:lang w:eastAsia="en-US" w:bidi="ar-SA"/>
              </w:rPr>
              <w:lastRenderedPageBreak/>
              <w:t>mogli samoobsługowo pobrać plik z konfiguracją klienta SSL VPN dla Windows Mac OS, Linux, iOS, Android.</w:t>
            </w:r>
          </w:p>
          <w:p w14:paraId="54A0D36A" w14:textId="6E23053B" w:rsidR="007E2190" w:rsidRPr="007E2190" w:rsidRDefault="007E2190" w:rsidP="007E2190">
            <w:pPr>
              <w:numPr>
                <w:ilvl w:val="0"/>
                <w:numId w:val="259"/>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7E2190">
              <w:rPr>
                <w:rFonts w:eastAsia="Calibri"/>
                <w:kern w:val="0"/>
                <w:sz w:val="20"/>
                <w:szCs w:val="20"/>
                <w:lang w:eastAsia="en-US" w:bidi="ar-SA"/>
              </w:rPr>
              <w:t>Rozwiązanie powinno umożliwiać by uwierzytelnieni użytkownicy mogli samoobsługowo wyświetlić statystyk generowanego przez nich ruchu.</w:t>
            </w:r>
          </w:p>
        </w:tc>
        <w:tc>
          <w:tcPr>
            <w:tcW w:w="2552" w:type="dxa"/>
          </w:tcPr>
          <w:p w14:paraId="62868482" w14:textId="4954658D" w:rsidR="007E2190" w:rsidRPr="001C06FE" w:rsidRDefault="007E2190" w:rsidP="007E2190">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523CDA">
              <w:rPr>
                <w:color w:val="000000" w:themeColor="text1"/>
                <w:sz w:val="20"/>
                <w:szCs w:val="20"/>
              </w:rPr>
              <w:lastRenderedPageBreak/>
              <w:t>Wykonawca oświadcza, że zaoferowane rozwiązanie jest / nie jest* w pełni zgodne z Opisem Przedmiotu Zamówienia.</w:t>
            </w:r>
          </w:p>
        </w:tc>
      </w:tr>
      <w:tr w:rsidR="007E2190" w:rsidRPr="001C06FE" w14:paraId="1C57FA3F" w14:textId="5D9668D5" w:rsidTr="001C06FE">
        <w:trPr>
          <w:trHeight w:val="419"/>
        </w:trPr>
        <w:tc>
          <w:tcPr>
            <w:cnfStyle w:val="001000000000" w:firstRow="0" w:lastRow="0" w:firstColumn="1" w:lastColumn="0" w:oddVBand="0" w:evenVBand="0" w:oddHBand="0" w:evenHBand="0" w:firstRowFirstColumn="0" w:firstRowLastColumn="0" w:lastRowFirstColumn="0" w:lastRowLastColumn="0"/>
            <w:tcW w:w="365" w:type="dxa"/>
          </w:tcPr>
          <w:p w14:paraId="572834D8" w14:textId="77777777" w:rsidR="007E2190" w:rsidRPr="001C06FE" w:rsidRDefault="007E2190" w:rsidP="007E2190">
            <w:pPr>
              <w:pStyle w:val="Akapitzlist"/>
              <w:numPr>
                <w:ilvl w:val="0"/>
                <w:numId w:val="93"/>
              </w:numPr>
              <w:spacing w:after="60" w:line="264" w:lineRule="auto"/>
              <w:contextualSpacing w:val="0"/>
              <w:jc w:val="center"/>
              <w:rPr>
                <w:rFonts w:asciiTheme="minorHAnsi" w:eastAsia="Times New Roman" w:hAnsiTheme="minorHAnsi" w:cstheme="minorHAnsi"/>
                <w:color w:val="000000" w:themeColor="text1"/>
                <w:sz w:val="20"/>
                <w:szCs w:val="20"/>
                <w:lang w:eastAsia="pl-PL"/>
              </w:rPr>
            </w:pPr>
          </w:p>
        </w:tc>
        <w:tc>
          <w:tcPr>
            <w:tcW w:w="1331" w:type="dxa"/>
          </w:tcPr>
          <w:p w14:paraId="3C801B1C" w14:textId="77777777" w:rsidR="007E2190" w:rsidRPr="001C06FE" w:rsidRDefault="007E2190" w:rsidP="007E2190">
            <w:pPr>
              <w:spacing w:after="60" w:line="264" w:lineRule="auto"/>
              <w:cnfStyle w:val="000000000000" w:firstRow="0" w:lastRow="0" w:firstColumn="0" w:lastColumn="0" w:oddVBand="0" w:evenVBand="0" w:oddHBand="0" w:evenHBand="0" w:firstRowFirstColumn="0" w:firstRowLastColumn="0" w:lastRowFirstColumn="0" w:lastRowLastColumn="0"/>
              <w:rPr>
                <w:rFonts w:eastAsia="Times New Roman"/>
                <w:b/>
                <w:color w:val="000000" w:themeColor="text1"/>
                <w:sz w:val="20"/>
                <w:szCs w:val="20"/>
                <w:lang w:eastAsia="pl-PL"/>
              </w:rPr>
            </w:pPr>
            <w:r w:rsidRPr="001C06FE">
              <w:rPr>
                <w:rFonts w:eastAsia="Times New Roman"/>
                <w:b/>
                <w:color w:val="000000" w:themeColor="text1"/>
                <w:sz w:val="20"/>
                <w:szCs w:val="20"/>
                <w:lang w:eastAsia="pl-PL"/>
              </w:rPr>
              <w:t>Koncentrator VPN</w:t>
            </w:r>
          </w:p>
        </w:tc>
        <w:tc>
          <w:tcPr>
            <w:tcW w:w="5812" w:type="dxa"/>
          </w:tcPr>
          <w:p w14:paraId="61D17CD0" w14:textId="77777777" w:rsidR="007E2190" w:rsidRPr="00EF26DF" w:rsidRDefault="007E2190" w:rsidP="007E2190">
            <w:pPr>
              <w:numPr>
                <w:ilvl w:val="0"/>
                <w:numId w:val="260"/>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EF26DF">
              <w:rPr>
                <w:rFonts w:eastAsia="Calibri"/>
                <w:kern w:val="0"/>
                <w:sz w:val="20"/>
                <w:szCs w:val="20"/>
                <w:lang w:eastAsia="en-US" w:bidi="ar-SA"/>
              </w:rPr>
              <w:t xml:space="preserve">System musi umożliwiać konfigurację połączeń typu </w:t>
            </w:r>
            <w:proofErr w:type="spellStart"/>
            <w:r w:rsidRPr="00EF26DF">
              <w:rPr>
                <w:rFonts w:eastAsia="Calibri"/>
                <w:kern w:val="0"/>
                <w:sz w:val="20"/>
                <w:szCs w:val="20"/>
                <w:lang w:eastAsia="en-US" w:bidi="ar-SA"/>
              </w:rPr>
              <w:t>IPsec</w:t>
            </w:r>
            <w:proofErr w:type="spellEnd"/>
            <w:r w:rsidRPr="00EF26DF">
              <w:rPr>
                <w:rFonts w:eastAsia="Calibri"/>
                <w:kern w:val="0"/>
                <w:sz w:val="20"/>
                <w:szCs w:val="20"/>
                <w:lang w:eastAsia="en-US" w:bidi="ar-SA"/>
              </w:rPr>
              <w:t xml:space="preserve"> </w:t>
            </w:r>
            <w:proofErr w:type="spellStart"/>
            <w:r w:rsidRPr="00EF26DF">
              <w:rPr>
                <w:rFonts w:eastAsia="Calibri"/>
                <w:kern w:val="0"/>
                <w:sz w:val="20"/>
                <w:szCs w:val="20"/>
                <w:lang w:eastAsia="en-US" w:bidi="ar-SA"/>
              </w:rPr>
              <w:t>site</w:t>
            </w:r>
            <w:proofErr w:type="spellEnd"/>
            <w:r w:rsidRPr="00EF26DF">
              <w:rPr>
                <w:rFonts w:eastAsia="Calibri"/>
                <w:kern w:val="0"/>
                <w:sz w:val="20"/>
                <w:szCs w:val="20"/>
                <w:lang w:eastAsia="en-US" w:bidi="ar-SA"/>
              </w:rPr>
              <w:t>-to-</w:t>
            </w:r>
            <w:proofErr w:type="spellStart"/>
            <w:r w:rsidRPr="00EF26DF">
              <w:rPr>
                <w:rFonts w:eastAsia="Calibri"/>
                <w:kern w:val="0"/>
                <w:sz w:val="20"/>
                <w:szCs w:val="20"/>
                <w:lang w:eastAsia="en-US" w:bidi="ar-SA"/>
              </w:rPr>
              <w:t>site</w:t>
            </w:r>
            <w:proofErr w:type="spellEnd"/>
            <w:r w:rsidRPr="00EF26DF">
              <w:rPr>
                <w:rFonts w:eastAsia="Calibri"/>
                <w:kern w:val="0"/>
                <w:sz w:val="20"/>
                <w:szCs w:val="20"/>
                <w:lang w:eastAsia="en-US" w:bidi="ar-SA"/>
              </w:rPr>
              <w:t xml:space="preserve"> VPN dla IKE v1 oraz IKE v2.</w:t>
            </w:r>
            <w:r w:rsidRPr="00EF26DF">
              <w:rPr>
                <w:rFonts w:eastAsia="Calibri"/>
                <w:kern w:val="0"/>
                <w:sz w:val="20"/>
                <w:szCs w:val="20"/>
                <w:lang w:eastAsia="en-US" w:bidi="ar-SA"/>
              </w:rPr>
              <w:tab/>
            </w:r>
          </w:p>
          <w:p w14:paraId="3CAE1CA4" w14:textId="77777777" w:rsidR="007E2190" w:rsidRPr="00EF26DF" w:rsidRDefault="007E2190" w:rsidP="007E2190">
            <w:pPr>
              <w:numPr>
                <w:ilvl w:val="0"/>
                <w:numId w:val="260"/>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EF26DF">
              <w:rPr>
                <w:rFonts w:eastAsia="Calibri"/>
                <w:kern w:val="0"/>
                <w:sz w:val="20"/>
                <w:szCs w:val="20"/>
                <w:lang w:eastAsia="en-US" w:bidi="ar-SA"/>
              </w:rPr>
              <w:t xml:space="preserve">System musi obsługiwać połączenia </w:t>
            </w:r>
            <w:proofErr w:type="spellStart"/>
            <w:r w:rsidRPr="00EF26DF">
              <w:rPr>
                <w:rFonts w:eastAsia="Calibri"/>
                <w:kern w:val="0"/>
                <w:sz w:val="20"/>
                <w:szCs w:val="20"/>
                <w:lang w:eastAsia="en-US" w:bidi="ar-SA"/>
              </w:rPr>
              <w:t>IPsec</w:t>
            </w:r>
            <w:proofErr w:type="spellEnd"/>
            <w:r w:rsidRPr="00EF26DF">
              <w:rPr>
                <w:rFonts w:eastAsia="Calibri"/>
                <w:kern w:val="0"/>
                <w:sz w:val="20"/>
                <w:szCs w:val="20"/>
                <w:lang w:eastAsia="en-US" w:bidi="ar-SA"/>
              </w:rPr>
              <w:t xml:space="preserve"> szyfrowane przy użyciu AES256 z SHA512 wraz z grupami kluczy </w:t>
            </w:r>
            <w:proofErr w:type="spellStart"/>
            <w:r w:rsidRPr="00EF26DF">
              <w:rPr>
                <w:rFonts w:eastAsia="Calibri"/>
                <w:kern w:val="0"/>
                <w:sz w:val="20"/>
                <w:szCs w:val="20"/>
                <w:lang w:eastAsia="en-US" w:bidi="ar-SA"/>
              </w:rPr>
              <w:t>Diffie-Hellman</w:t>
            </w:r>
            <w:proofErr w:type="spellEnd"/>
            <w:r w:rsidRPr="00EF26DF">
              <w:rPr>
                <w:rFonts w:eastAsia="Calibri"/>
                <w:kern w:val="0"/>
                <w:sz w:val="20"/>
                <w:szCs w:val="20"/>
                <w:lang w:eastAsia="en-US" w:bidi="ar-SA"/>
              </w:rPr>
              <w:t>: 19 (ecp256), 21 (ecp521) czy 31 (curve25519).</w:t>
            </w:r>
          </w:p>
          <w:p w14:paraId="7E8D9AB0" w14:textId="77777777" w:rsidR="007E2190" w:rsidRPr="00EF26DF" w:rsidRDefault="007E2190" w:rsidP="007E2190">
            <w:pPr>
              <w:numPr>
                <w:ilvl w:val="0"/>
                <w:numId w:val="260"/>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EF26DF">
              <w:rPr>
                <w:rFonts w:eastAsia="Calibri"/>
                <w:kern w:val="0"/>
                <w:sz w:val="20"/>
                <w:szCs w:val="20"/>
                <w:lang w:eastAsia="en-US" w:bidi="ar-SA"/>
              </w:rPr>
              <w:t xml:space="preserve">System musi </w:t>
            </w:r>
            <w:proofErr w:type="spellStart"/>
            <w:r w:rsidRPr="00EF26DF">
              <w:rPr>
                <w:rFonts w:eastAsia="Calibri"/>
                <w:kern w:val="0"/>
                <w:sz w:val="20"/>
                <w:szCs w:val="20"/>
                <w:lang w:eastAsia="en-US" w:bidi="ar-SA"/>
              </w:rPr>
              <w:t>obsługiwac</w:t>
            </w:r>
            <w:proofErr w:type="spellEnd"/>
            <w:r w:rsidRPr="00EF26DF">
              <w:rPr>
                <w:rFonts w:eastAsia="Calibri"/>
                <w:kern w:val="0"/>
                <w:sz w:val="20"/>
                <w:szCs w:val="20"/>
                <w:lang w:eastAsia="en-US" w:bidi="ar-SA"/>
              </w:rPr>
              <w:t xml:space="preserve"> połączenia </w:t>
            </w:r>
            <w:proofErr w:type="spellStart"/>
            <w:r w:rsidRPr="00EF26DF">
              <w:rPr>
                <w:rFonts w:eastAsia="Calibri"/>
                <w:kern w:val="0"/>
                <w:sz w:val="20"/>
                <w:szCs w:val="20"/>
                <w:lang w:eastAsia="en-US" w:bidi="ar-SA"/>
              </w:rPr>
              <w:t>IPsec</w:t>
            </w:r>
            <w:proofErr w:type="spellEnd"/>
            <w:r w:rsidRPr="00EF26DF">
              <w:rPr>
                <w:rFonts w:eastAsia="Calibri"/>
                <w:kern w:val="0"/>
                <w:sz w:val="20"/>
                <w:szCs w:val="20"/>
                <w:lang w:eastAsia="en-US" w:bidi="ar-SA"/>
              </w:rPr>
              <w:t xml:space="preserve"> </w:t>
            </w:r>
            <w:proofErr w:type="spellStart"/>
            <w:r w:rsidRPr="00EF26DF">
              <w:rPr>
                <w:rFonts w:eastAsia="Calibri"/>
                <w:kern w:val="0"/>
                <w:sz w:val="20"/>
                <w:szCs w:val="20"/>
                <w:lang w:eastAsia="en-US" w:bidi="ar-SA"/>
              </w:rPr>
              <w:t>site</w:t>
            </w:r>
            <w:proofErr w:type="spellEnd"/>
            <w:r w:rsidRPr="00EF26DF">
              <w:rPr>
                <w:rFonts w:eastAsia="Calibri"/>
                <w:kern w:val="0"/>
                <w:sz w:val="20"/>
                <w:szCs w:val="20"/>
                <w:lang w:eastAsia="en-US" w:bidi="ar-SA"/>
              </w:rPr>
              <w:t>-to-</w:t>
            </w:r>
            <w:proofErr w:type="spellStart"/>
            <w:r w:rsidRPr="00EF26DF">
              <w:rPr>
                <w:rFonts w:eastAsia="Calibri"/>
                <w:kern w:val="0"/>
                <w:sz w:val="20"/>
                <w:szCs w:val="20"/>
                <w:lang w:eastAsia="en-US" w:bidi="ar-SA"/>
              </w:rPr>
              <w:t>site</w:t>
            </w:r>
            <w:proofErr w:type="spellEnd"/>
            <w:r w:rsidRPr="00EF26DF">
              <w:rPr>
                <w:rFonts w:eastAsia="Calibri"/>
                <w:kern w:val="0"/>
                <w:sz w:val="20"/>
                <w:szCs w:val="20"/>
                <w:lang w:eastAsia="en-US" w:bidi="ar-SA"/>
              </w:rPr>
              <w:t xml:space="preserve"> VPN jak i </w:t>
            </w:r>
            <w:proofErr w:type="spellStart"/>
            <w:r w:rsidRPr="00EF26DF">
              <w:rPr>
                <w:rFonts w:eastAsia="Calibri"/>
                <w:kern w:val="0"/>
                <w:sz w:val="20"/>
                <w:szCs w:val="20"/>
                <w:lang w:eastAsia="en-US" w:bidi="ar-SA"/>
              </w:rPr>
              <w:t>IPsec</w:t>
            </w:r>
            <w:proofErr w:type="spellEnd"/>
            <w:r w:rsidRPr="00EF26DF">
              <w:rPr>
                <w:rFonts w:eastAsia="Calibri"/>
                <w:kern w:val="0"/>
                <w:sz w:val="20"/>
                <w:szCs w:val="20"/>
                <w:lang w:eastAsia="en-US" w:bidi="ar-SA"/>
              </w:rPr>
              <w:t xml:space="preserve"> </w:t>
            </w:r>
            <w:proofErr w:type="spellStart"/>
            <w:r w:rsidRPr="00EF26DF">
              <w:rPr>
                <w:rFonts w:eastAsia="Calibri"/>
                <w:kern w:val="0"/>
                <w:sz w:val="20"/>
                <w:szCs w:val="20"/>
                <w:lang w:eastAsia="en-US" w:bidi="ar-SA"/>
              </w:rPr>
              <w:t>client</w:t>
            </w:r>
            <w:proofErr w:type="spellEnd"/>
            <w:r w:rsidRPr="00EF26DF">
              <w:rPr>
                <w:rFonts w:eastAsia="Calibri"/>
                <w:kern w:val="0"/>
                <w:sz w:val="20"/>
                <w:szCs w:val="20"/>
                <w:lang w:eastAsia="en-US" w:bidi="ar-SA"/>
              </w:rPr>
              <w:t>-to-</w:t>
            </w:r>
            <w:proofErr w:type="spellStart"/>
            <w:r w:rsidRPr="00EF26DF">
              <w:rPr>
                <w:rFonts w:eastAsia="Calibri"/>
                <w:kern w:val="0"/>
                <w:sz w:val="20"/>
                <w:szCs w:val="20"/>
                <w:lang w:eastAsia="en-US" w:bidi="ar-SA"/>
              </w:rPr>
              <w:t>site</w:t>
            </w:r>
            <w:proofErr w:type="spellEnd"/>
            <w:r w:rsidRPr="00EF26DF">
              <w:rPr>
                <w:rFonts w:eastAsia="Calibri"/>
                <w:kern w:val="0"/>
                <w:sz w:val="20"/>
                <w:szCs w:val="20"/>
                <w:lang w:eastAsia="en-US" w:bidi="ar-SA"/>
              </w:rPr>
              <w:t xml:space="preserve"> VPN oraz SSL </w:t>
            </w:r>
            <w:proofErr w:type="spellStart"/>
            <w:r w:rsidRPr="00EF26DF">
              <w:rPr>
                <w:rFonts w:eastAsia="Calibri"/>
                <w:kern w:val="0"/>
                <w:sz w:val="20"/>
                <w:szCs w:val="20"/>
                <w:lang w:eastAsia="en-US" w:bidi="ar-SA"/>
              </w:rPr>
              <w:t>client</w:t>
            </w:r>
            <w:proofErr w:type="spellEnd"/>
            <w:r w:rsidRPr="00EF26DF">
              <w:rPr>
                <w:rFonts w:eastAsia="Calibri"/>
                <w:kern w:val="0"/>
                <w:sz w:val="20"/>
                <w:szCs w:val="20"/>
                <w:lang w:eastAsia="en-US" w:bidi="ar-SA"/>
              </w:rPr>
              <w:t>-to-</w:t>
            </w:r>
            <w:proofErr w:type="spellStart"/>
            <w:r w:rsidRPr="00EF26DF">
              <w:rPr>
                <w:rFonts w:eastAsia="Calibri"/>
                <w:kern w:val="0"/>
                <w:sz w:val="20"/>
                <w:szCs w:val="20"/>
                <w:lang w:eastAsia="en-US" w:bidi="ar-SA"/>
              </w:rPr>
              <w:t>site</w:t>
            </w:r>
            <w:proofErr w:type="spellEnd"/>
            <w:r w:rsidRPr="00EF26DF">
              <w:rPr>
                <w:rFonts w:eastAsia="Calibri"/>
                <w:kern w:val="0"/>
                <w:sz w:val="20"/>
                <w:szCs w:val="20"/>
                <w:lang w:eastAsia="en-US" w:bidi="ar-SA"/>
              </w:rPr>
              <w:t xml:space="preserve"> VPN.</w:t>
            </w:r>
            <w:r w:rsidRPr="00EF26DF">
              <w:rPr>
                <w:rFonts w:eastAsia="Calibri"/>
                <w:kern w:val="0"/>
                <w:sz w:val="20"/>
                <w:szCs w:val="20"/>
                <w:lang w:eastAsia="en-US" w:bidi="ar-SA"/>
              </w:rPr>
              <w:tab/>
            </w:r>
          </w:p>
          <w:p w14:paraId="19744D59" w14:textId="1636F409" w:rsidR="007E2190" w:rsidRPr="00EF26DF" w:rsidRDefault="007E2190" w:rsidP="007E2190">
            <w:pPr>
              <w:numPr>
                <w:ilvl w:val="0"/>
                <w:numId w:val="260"/>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EF26DF">
              <w:rPr>
                <w:rFonts w:eastAsia="Calibri"/>
                <w:kern w:val="0"/>
                <w:sz w:val="20"/>
                <w:szCs w:val="20"/>
                <w:lang w:eastAsia="en-US" w:bidi="ar-SA"/>
              </w:rPr>
              <w:t xml:space="preserve">Rozwiązanie musi oferować mechanizmy monitorujące i utrzymujące stan aktywności tuneli </w:t>
            </w:r>
            <w:proofErr w:type="spellStart"/>
            <w:r w:rsidRPr="00EF26DF">
              <w:rPr>
                <w:rFonts w:eastAsia="Calibri"/>
                <w:kern w:val="0"/>
                <w:sz w:val="20"/>
                <w:szCs w:val="20"/>
                <w:lang w:eastAsia="en-US" w:bidi="ar-SA"/>
              </w:rPr>
              <w:t>IPsec</w:t>
            </w:r>
            <w:proofErr w:type="spellEnd"/>
            <w:r w:rsidRPr="00EF26DF">
              <w:rPr>
                <w:rFonts w:eastAsia="Calibri"/>
                <w:kern w:val="0"/>
                <w:sz w:val="20"/>
                <w:szCs w:val="20"/>
                <w:lang w:eastAsia="en-US" w:bidi="ar-SA"/>
              </w:rPr>
              <w:t xml:space="preserve"> </w:t>
            </w:r>
            <w:proofErr w:type="spellStart"/>
            <w:r w:rsidRPr="00EF26DF">
              <w:rPr>
                <w:rFonts w:eastAsia="Calibri"/>
                <w:kern w:val="0"/>
                <w:sz w:val="20"/>
                <w:szCs w:val="20"/>
                <w:lang w:eastAsia="en-US" w:bidi="ar-SA"/>
              </w:rPr>
              <w:t>site</w:t>
            </w:r>
            <w:proofErr w:type="spellEnd"/>
            <w:r w:rsidRPr="00EF26DF">
              <w:rPr>
                <w:rFonts w:eastAsia="Calibri"/>
                <w:kern w:val="0"/>
                <w:sz w:val="20"/>
                <w:szCs w:val="20"/>
                <w:lang w:eastAsia="en-US" w:bidi="ar-SA"/>
              </w:rPr>
              <w:t>-to-</w:t>
            </w:r>
            <w:proofErr w:type="spellStart"/>
            <w:r w:rsidRPr="00EF26DF">
              <w:rPr>
                <w:rFonts w:eastAsia="Calibri"/>
                <w:kern w:val="0"/>
                <w:sz w:val="20"/>
                <w:szCs w:val="20"/>
                <w:lang w:eastAsia="en-US" w:bidi="ar-SA"/>
              </w:rPr>
              <w:t>site</w:t>
            </w:r>
            <w:proofErr w:type="spellEnd"/>
            <w:r w:rsidRPr="00EF26DF">
              <w:rPr>
                <w:rFonts w:eastAsia="Calibri"/>
                <w:kern w:val="0"/>
                <w:sz w:val="20"/>
                <w:szCs w:val="20"/>
                <w:lang w:eastAsia="en-US" w:bidi="ar-SA"/>
              </w:rPr>
              <w:t xml:space="preserve"> VPN.</w:t>
            </w:r>
          </w:p>
          <w:p w14:paraId="1DC8091B" w14:textId="77777777" w:rsidR="007E2190" w:rsidRPr="00EF26DF" w:rsidRDefault="007E2190" w:rsidP="007E2190">
            <w:pPr>
              <w:numPr>
                <w:ilvl w:val="0"/>
                <w:numId w:val="260"/>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EF26DF">
              <w:rPr>
                <w:rFonts w:eastAsia="Calibri"/>
                <w:kern w:val="0"/>
                <w:sz w:val="20"/>
                <w:szCs w:val="20"/>
                <w:lang w:eastAsia="en-US" w:bidi="ar-SA"/>
              </w:rPr>
              <w:t xml:space="preserve">Rozwiązanie musi oferować mechanizmy </w:t>
            </w:r>
            <w:proofErr w:type="spellStart"/>
            <w:r w:rsidRPr="00EF26DF">
              <w:rPr>
                <w:rFonts w:eastAsia="Calibri"/>
                <w:kern w:val="0"/>
                <w:sz w:val="20"/>
                <w:szCs w:val="20"/>
                <w:lang w:eastAsia="en-US" w:bidi="ar-SA"/>
              </w:rPr>
              <w:t>IPsec</w:t>
            </w:r>
            <w:proofErr w:type="spellEnd"/>
            <w:r w:rsidRPr="00EF26DF">
              <w:rPr>
                <w:rFonts w:eastAsia="Calibri"/>
                <w:kern w:val="0"/>
                <w:sz w:val="20"/>
                <w:szCs w:val="20"/>
                <w:lang w:eastAsia="en-US" w:bidi="ar-SA"/>
              </w:rPr>
              <w:t xml:space="preserve"> VPN </w:t>
            </w:r>
            <w:proofErr w:type="spellStart"/>
            <w:r w:rsidRPr="00EF26DF">
              <w:rPr>
                <w:rFonts w:eastAsia="Calibri"/>
                <w:kern w:val="0"/>
                <w:sz w:val="20"/>
                <w:szCs w:val="20"/>
                <w:lang w:eastAsia="en-US" w:bidi="ar-SA"/>
              </w:rPr>
              <w:t>Failover</w:t>
            </w:r>
            <w:proofErr w:type="spellEnd"/>
            <w:r w:rsidRPr="00EF26DF">
              <w:rPr>
                <w:rFonts w:eastAsia="Calibri"/>
                <w:kern w:val="0"/>
                <w:sz w:val="20"/>
                <w:szCs w:val="20"/>
                <w:lang w:eastAsia="en-US" w:bidi="ar-SA"/>
              </w:rPr>
              <w:t xml:space="preserve"> i </w:t>
            </w:r>
            <w:proofErr w:type="spellStart"/>
            <w:r w:rsidRPr="00EF26DF">
              <w:rPr>
                <w:rFonts w:eastAsia="Calibri"/>
                <w:kern w:val="0"/>
                <w:sz w:val="20"/>
                <w:szCs w:val="20"/>
                <w:lang w:eastAsia="en-US" w:bidi="ar-SA"/>
              </w:rPr>
              <w:t>Failback</w:t>
            </w:r>
            <w:proofErr w:type="spellEnd"/>
            <w:r w:rsidRPr="00EF26DF">
              <w:rPr>
                <w:rFonts w:eastAsia="Calibri"/>
                <w:kern w:val="0"/>
                <w:sz w:val="20"/>
                <w:szCs w:val="20"/>
                <w:lang w:eastAsia="en-US" w:bidi="ar-SA"/>
              </w:rPr>
              <w:t>.</w:t>
            </w:r>
            <w:r w:rsidRPr="00EF26DF">
              <w:rPr>
                <w:rFonts w:eastAsia="Calibri"/>
                <w:kern w:val="0"/>
                <w:sz w:val="20"/>
                <w:szCs w:val="20"/>
                <w:lang w:eastAsia="en-US" w:bidi="ar-SA"/>
              </w:rPr>
              <w:tab/>
            </w:r>
          </w:p>
          <w:p w14:paraId="1E120603" w14:textId="77777777" w:rsidR="007E2190" w:rsidRPr="00EF26DF" w:rsidRDefault="007E2190" w:rsidP="007E2190">
            <w:pPr>
              <w:numPr>
                <w:ilvl w:val="0"/>
                <w:numId w:val="260"/>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EF26DF">
              <w:rPr>
                <w:rFonts w:eastAsia="Calibri"/>
                <w:kern w:val="0"/>
                <w:sz w:val="20"/>
                <w:szCs w:val="20"/>
                <w:lang w:eastAsia="en-US" w:bidi="ar-SA"/>
              </w:rPr>
              <w:t xml:space="preserve">Urządzenie musi zapewniać możliwość tworzenia wirtualnych interfejsów tunelowych dla </w:t>
            </w:r>
            <w:proofErr w:type="spellStart"/>
            <w:r w:rsidRPr="00EF26DF">
              <w:rPr>
                <w:rFonts w:eastAsia="Calibri"/>
                <w:kern w:val="0"/>
                <w:sz w:val="20"/>
                <w:szCs w:val="20"/>
                <w:lang w:eastAsia="en-US" w:bidi="ar-SA"/>
              </w:rPr>
              <w:t>IPsec</w:t>
            </w:r>
            <w:proofErr w:type="spellEnd"/>
            <w:r w:rsidRPr="00EF26DF">
              <w:rPr>
                <w:rFonts w:eastAsia="Calibri"/>
                <w:kern w:val="0"/>
                <w:sz w:val="20"/>
                <w:szCs w:val="20"/>
                <w:lang w:eastAsia="en-US" w:bidi="ar-SA"/>
              </w:rPr>
              <w:t xml:space="preserve"> </w:t>
            </w:r>
            <w:proofErr w:type="spellStart"/>
            <w:r w:rsidRPr="00EF26DF">
              <w:rPr>
                <w:rFonts w:eastAsia="Calibri"/>
                <w:kern w:val="0"/>
                <w:sz w:val="20"/>
                <w:szCs w:val="20"/>
                <w:lang w:eastAsia="en-US" w:bidi="ar-SA"/>
              </w:rPr>
              <w:t>site</w:t>
            </w:r>
            <w:proofErr w:type="spellEnd"/>
            <w:r w:rsidRPr="00EF26DF">
              <w:rPr>
                <w:rFonts w:eastAsia="Calibri"/>
                <w:kern w:val="0"/>
                <w:sz w:val="20"/>
                <w:szCs w:val="20"/>
                <w:lang w:eastAsia="en-US" w:bidi="ar-SA"/>
              </w:rPr>
              <w:t>-to-</w:t>
            </w:r>
            <w:proofErr w:type="spellStart"/>
            <w:r w:rsidRPr="00EF26DF">
              <w:rPr>
                <w:rFonts w:eastAsia="Calibri"/>
                <w:kern w:val="0"/>
                <w:sz w:val="20"/>
                <w:szCs w:val="20"/>
                <w:lang w:eastAsia="en-US" w:bidi="ar-SA"/>
              </w:rPr>
              <w:t>site</w:t>
            </w:r>
            <w:proofErr w:type="spellEnd"/>
            <w:r w:rsidRPr="00EF26DF">
              <w:rPr>
                <w:rFonts w:eastAsia="Calibri"/>
                <w:kern w:val="0"/>
                <w:sz w:val="20"/>
                <w:szCs w:val="20"/>
                <w:lang w:eastAsia="en-US" w:bidi="ar-SA"/>
              </w:rPr>
              <w:t xml:space="preserve"> VPN i przesyłania ruchu w oparciu o routing statyczny i protokoły routingu dynamicznego.</w:t>
            </w:r>
            <w:r w:rsidRPr="00EF26DF">
              <w:rPr>
                <w:rFonts w:eastAsia="Calibri"/>
                <w:kern w:val="0"/>
                <w:sz w:val="20"/>
                <w:szCs w:val="20"/>
                <w:lang w:eastAsia="en-US" w:bidi="ar-SA"/>
              </w:rPr>
              <w:tab/>
            </w:r>
          </w:p>
          <w:p w14:paraId="347D5338" w14:textId="77777777" w:rsidR="007E2190" w:rsidRPr="00EF26DF" w:rsidRDefault="007E2190" w:rsidP="007E2190">
            <w:pPr>
              <w:numPr>
                <w:ilvl w:val="0"/>
                <w:numId w:val="260"/>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EF26DF">
              <w:rPr>
                <w:rFonts w:eastAsia="Calibri"/>
                <w:kern w:val="0"/>
                <w:sz w:val="20"/>
                <w:szCs w:val="20"/>
                <w:lang w:eastAsia="en-US" w:bidi="ar-SA"/>
              </w:rPr>
              <w:t xml:space="preserve">Urządzenie musi oferować mechanizmy </w:t>
            </w:r>
            <w:proofErr w:type="spellStart"/>
            <w:r w:rsidRPr="00EF26DF">
              <w:rPr>
                <w:rFonts w:eastAsia="Calibri"/>
                <w:kern w:val="0"/>
                <w:sz w:val="20"/>
                <w:szCs w:val="20"/>
                <w:lang w:eastAsia="en-US" w:bidi="ar-SA"/>
              </w:rPr>
              <w:t>IPsec</w:t>
            </w:r>
            <w:proofErr w:type="spellEnd"/>
            <w:r w:rsidRPr="00EF26DF">
              <w:rPr>
                <w:rFonts w:eastAsia="Calibri"/>
                <w:kern w:val="0"/>
                <w:sz w:val="20"/>
                <w:szCs w:val="20"/>
                <w:lang w:eastAsia="en-US" w:bidi="ar-SA"/>
              </w:rPr>
              <w:t xml:space="preserve"> NAT </w:t>
            </w:r>
            <w:proofErr w:type="spellStart"/>
            <w:r w:rsidRPr="00EF26DF">
              <w:rPr>
                <w:rFonts w:eastAsia="Calibri"/>
                <w:kern w:val="0"/>
                <w:sz w:val="20"/>
                <w:szCs w:val="20"/>
                <w:lang w:eastAsia="en-US" w:bidi="ar-SA"/>
              </w:rPr>
              <w:t>Traversal</w:t>
            </w:r>
            <w:proofErr w:type="spellEnd"/>
            <w:r w:rsidRPr="00EF26DF">
              <w:rPr>
                <w:rFonts w:eastAsia="Calibri"/>
                <w:kern w:val="0"/>
                <w:sz w:val="20"/>
                <w:szCs w:val="20"/>
                <w:lang w:eastAsia="en-US" w:bidi="ar-SA"/>
              </w:rPr>
              <w:t xml:space="preserve">, </w:t>
            </w:r>
            <w:proofErr w:type="spellStart"/>
            <w:r w:rsidRPr="00EF26DF">
              <w:rPr>
                <w:rFonts w:eastAsia="Calibri"/>
                <w:kern w:val="0"/>
                <w:sz w:val="20"/>
                <w:szCs w:val="20"/>
                <w:lang w:eastAsia="en-US" w:bidi="ar-SA"/>
              </w:rPr>
              <w:t>Dead</w:t>
            </w:r>
            <w:proofErr w:type="spellEnd"/>
            <w:r w:rsidRPr="00EF26DF">
              <w:rPr>
                <w:rFonts w:eastAsia="Calibri"/>
                <w:kern w:val="0"/>
                <w:sz w:val="20"/>
                <w:szCs w:val="20"/>
                <w:lang w:eastAsia="en-US" w:bidi="ar-SA"/>
              </w:rPr>
              <w:t xml:space="preserve"> Peer </w:t>
            </w:r>
            <w:proofErr w:type="spellStart"/>
            <w:r w:rsidRPr="00EF26DF">
              <w:rPr>
                <w:rFonts w:eastAsia="Calibri"/>
                <w:kern w:val="0"/>
                <w:sz w:val="20"/>
                <w:szCs w:val="20"/>
                <w:lang w:eastAsia="en-US" w:bidi="ar-SA"/>
              </w:rPr>
              <w:t>Detection</w:t>
            </w:r>
            <w:proofErr w:type="spellEnd"/>
            <w:r w:rsidRPr="00EF26DF">
              <w:rPr>
                <w:rFonts w:eastAsia="Calibri"/>
                <w:kern w:val="0"/>
                <w:sz w:val="20"/>
                <w:szCs w:val="20"/>
                <w:lang w:eastAsia="en-US" w:bidi="ar-SA"/>
              </w:rPr>
              <w:t xml:space="preserve"> oraz </w:t>
            </w:r>
            <w:proofErr w:type="spellStart"/>
            <w:r w:rsidRPr="00EF26DF">
              <w:rPr>
                <w:rFonts w:eastAsia="Calibri"/>
                <w:kern w:val="0"/>
                <w:sz w:val="20"/>
                <w:szCs w:val="20"/>
                <w:lang w:eastAsia="en-US" w:bidi="ar-SA"/>
              </w:rPr>
              <w:t>Xauth</w:t>
            </w:r>
            <w:proofErr w:type="spellEnd"/>
            <w:r w:rsidRPr="00EF26DF">
              <w:rPr>
                <w:rFonts w:eastAsia="Calibri"/>
                <w:kern w:val="0"/>
                <w:sz w:val="20"/>
                <w:szCs w:val="20"/>
                <w:lang w:eastAsia="en-US" w:bidi="ar-SA"/>
              </w:rPr>
              <w:t>.</w:t>
            </w:r>
            <w:r w:rsidRPr="00EF26DF">
              <w:rPr>
                <w:rFonts w:eastAsia="Calibri"/>
                <w:kern w:val="0"/>
                <w:sz w:val="20"/>
                <w:szCs w:val="20"/>
                <w:lang w:eastAsia="en-US" w:bidi="ar-SA"/>
              </w:rPr>
              <w:tab/>
            </w:r>
          </w:p>
          <w:p w14:paraId="46EE52AD" w14:textId="77777777" w:rsidR="007E2190" w:rsidRPr="00EF26DF" w:rsidRDefault="007E2190" w:rsidP="007E2190">
            <w:pPr>
              <w:numPr>
                <w:ilvl w:val="0"/>
                <w:numId w:val="260"/>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EF26DF">
              <w:rPr>
                <w:rFonts w:eastAsia="Calibri"/>
                <w:kern w:val="0"/>
                <w:sz w:val="20"/>
                <w:szCs w:val="20"/>
                <w:lang w:eastAsia="en-US" w:bidi="ar-SA"/>
              </w:rPr>
              <w:t xml:space="preserve">Urządzenie musi oferować mechanizmy Full </w:t>
            </w:r>
            <w:proofErr w:type="spellStart"/>
            <w:r w:rsidRPr="00EF26DF">
              <w:rPr>
                <w:rFonts w:eastAsia="Calibri"/>
                <w:kern w:val="0"/>
                <w:sz w:val="20"/>
                <w:szCs w:val="20"/>
                <w:lang w:eastAsia="en-US" w:bidi="ar-SA"/>
              </w:rPr>
              <w:t>Tunnel</w:t>
            </w:r>
            <w:proofErr w:type="spellEnd"/>
            <w:r w:rsidRPr="00EF26DF">
              <w:rPr>
                <w:rFonts w:eastAsia="Calibri"/>
                <w:kern w:val="0"/>
                <w:sz w:val="20"/>
                <w:szCs w:val="20"/>
                <w:lang w:eastAsia="en-US" w:bidi="ar-SA"/>
              </w:rPr>
              <w:t xml:space="preserve"> oraz Split </w:t>
            </w:r>
            <w:proofErr w:type="spellStart"/>
            <w:r w:rsidRPr="00EF26DF">
              <w:rPr>
                <w:rFonts w:eastAsia="Calibri"/>
                <w:kern w:val="0"/>
                <w:sz w:val="20"/>
                <w:szCs w:val="20"/>
                <w:lang w:eastAsia="en-US" w:bidi="ar-SA"/>
              </w:rPr>
              <w:t>Tunnel</w:t>
            </w:r>
            <w:proofErr w:type="spellEnd"/>
            <w:r w:rsidRPr="00EF26DF">
              <w:rPr>
                <w:rFonts w:eastAsia="Calibri"/>
                <w:kern w:val="0"/>
                <w:sz w:val="20"/>
                <w:szCs w:val="20"/>
                <w:lang w:eastAsia="en-US" w:bidi="ar-SA"/>
              </w:rPr>
              <w:t xml:space="preserve"> dla połączeń </w:t>
            </w:r>
            <w:proofErr w:type="spellStart"/>
            <w:r w:rsidRPr="00EF26DF">
              <w:rPr>
                <w:rFonts w:eastAsia="Calibri"/>
                <w:kern w:val="0"/>
                <w:sz w:val="20"/>
                <w:szCs w:val="20"/>
                <w:lang w:eastAsia="en-US" w:bidi="ar-SA"/>
              </w:rPr>
              <w:t>IPsec</w:t>
            </w:r>
            <w:proofErr w:type="spellEnd"/>
            <w:r w:rsidRPr="00EF26DF">
              <w:rPr>
                <w:rFonts w:eastAsia="Calibri"/>
                <w:kern w:val="0"/>
                <w:sz w:val="20"/>
                <w:szCs w:val="20"/>
                <w:lang w:eastAsia="en-US" w:bidi="ar-SA"/>
              </w:rPr>
              <w:t xml:space="preserve"> </w:t>
            </w:r>
            <w:proofErr w:type="spellStart"/>
            <w:r w:rsidRPr="00EF26DF">
              <w:rPr>
                <w:rFonts w:eastAsia="Calibri"/>
                <w:kern w:val="0"/>
                <w:sz w:val="20"/>
                <w:szCs w:val="20"/>
                <w:lang w:eastAsia="en-US" w:bidi="ar-SA"/>
              </w:rPr>
              <w:t>client</w:t>
            </w:r>
            <w:proofErr w:type="spellEnd"/>
            <w:r w:rsidRPr="00EF26DF">
              <w:rPr>
                <w:rFonts w:eastAsia="Calibri"/>
                <w:kern w:val="0"/>
                <w:sz w:val="20"/>
                <w:szCs w:val="20"/>
                <w:lang w:eastAsia="en-US" w:bidi="ar-SA"/>
              </w:rPr>
              <w:t>-to-</w:t>
            </w:r>
            <w:proofErr w:type="spellStart"/>
            <w:r w:rsidRPr="00EF26DF">
              <w:rPr>
                <w:rFonts w:eastAsia="Calibri"/>
                <w:kern w:val="0"/>
                <w:sz w:val="20"/>
                <w:szCs w:val="20"/>
                <w:lang w:eastAsia="en-US" w:bidi="ar-SA"/>
              </w:rPr>
              <w:t>site</w:t>
            </w:r>
            <w:proofErr w:type="spellEnd"/>
            <w:r w:rsidRPr="00EF26DF">
              <w:rPr>
                <w:rFonts w:eastAsia="Calibri"/>
                <w:kern w:val="0"/>
                <w:sz w:val="20"/>
                <w:szCs w:val="20"/>
                <w:lang w:eastAsia="en-US" w:bidi="ar-SA"/>
              </w:rPr>
              <w:t xml:space="preserve"> VPN jak i SSL </w:t>
            </w:r>
            <w:proofErr w:type="spellStart"/>
            <w:r w:rsidRPr="00EF26DF">
              <w:rPr>
                <w:rFonts w:eastAsia="Calibri"/>
                <w:kern w:val="0"/>
                <w:sz w:val="20"/>
                <w:szCs w:val="20"/>
                <w:lang w:eastAsia="en-US" w:bidi="ar-SA"/>
              </w:rPr>
              <w:t>client</w:t>
            </w:r>
            <w:proofErr w:type="spellEnd"/>
            <w:r w:rsidRPr="00EF26DF">
              <w:rPr>
                <w:rFonts w:eastAsia="Calibri"/>
                <w:kern w:val="0"/>
                <w:sz w:val="20"/>
                <w:szCs w:val="20"/>
                <w:lang w:eastAsia="en-US" w:bidi="ar-SA"/>
              </w:rPr>
              <w:t>-to-</w:t>
            </w:r>
            <w:proofErr w:type="spellStart"/>
            <w:r w:rsidRPr="00EF26DF">
              <w:rPr>
                <w:rFonts w:eastAsia="Calibri"/>
                <w:kern w:val="0"/>
                <w:sz w:val="20"/>
                <w:szCs w:val="20"/>
                <w:lang w:eastAsia="en-US" w:bidi="ar-SA"/>
              </w:rPr>
              <w:t>site</w:t>
            </w:r>
            <w:proofErr w:type="spellEnd"/>
            <w:r w:rsidRPr="00EF26DF">
              <w:rPr>
                <w:rFonts w:eastAsia="Calibri"/>
                <w:kern w:val="0"/>
                <w:sz w:val="20"/>
                <w:szCs w:val="20"/>
                <w:lang w:eastAsia="en-US" w:bidi="ar-SA"/>
              </w:rPr>
              <w:t xml:space="preserve"> VPN.</w:t>
            </w:r>
            <w:r w:rsidRPr="00EF26DF">
              <w:rPr>
                <w:rFonts w:eastAsia="Calibri"/>
                <w:kern w:val="0"/>
                <w:sz w:val="20"/>
                <w:szCs w:val="20"/>
                <w:lang w:eastAsia="en-US" w:bidi="ar-SA"/>
              </w:rPr>
              <w:tab/>
            </w:r>
          </w:p>
          <w:p w14:paraId="3FE68DB1" w14:textId="77777777" w:rsidR="007E2190" w:rsidRPr="00EF26DF" w:rsidRDefault="007E2190" w:rsidP="007E2190">
            <w:pPr>
              <w:numPr>
                <w:ilvl w:val="0"/>
                <w:numId w:val="260"/>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EF26DF">
              <w:rPr>
                <w:rFonts w:eastAsia="Calibri"/>
                <w:kern w:val="0"/>
                <w:sz w:val="20"/>
                <w:szCs w:val="20"/>
                <w:lang w:eastAsia="en-US" w:bidi="ar-SA"/>
              </w:rPr>
              <w:t xml:space="preserve">Producent musi dostarczać bezpłatnie oprogramowanie klienckie VPN, które umożliwia realizację połączeń </w:t>
            </w:r>
            <w:proofErr w:type="spellStart"/>
            <w:r w:rsidRPr="00EF26DF">
              <w:rPr>
                <w:rFonts w:eastAsia="Calibri"/>
                <w:kern w:val="0"/>
                <w:sz w:val="20"/>
                <w:szCs w:val="20"/>
                <w:lang w:eastAsia="en-US" w:bidi="ar-SA"/>
              </w:rPr>
              <w:t>IPsec</w:t>
            </w:r>
            <w:proofErr w:type="spellEnd"/>
            <w:r w:rsidRPr="00EF26DF">
              <w:rPr>
                <w:rFonts w:eastAsia="Calibri"/>
                <w:kern w:val="0"/>
                <w:sz w:val="20"/>
                <w:szCs w:val="20"/>
                <w:lang w:eastAsia="en-US" w:bidi="ar-SA"/>
              </w:rPr>
              <w:t xml:space="preserve"> </w:t>
            </w:r>
            <w:proofErr w:type="spellStart"/>
            <w:r w:rsidRPr="00EF26DF">
              <w:rPr>
                <w:rFonts w:eastAsia="Calibri"/>
                <w:kern w:val="0"/>
                <w:sz w:val="20"/>
                <w:szCs w:val="20"/>
                <w:lang w:eastAsia="en-US" w:bidi="ar-SA"/>
              </w:rPr>
              <w:t>client</w:t>
            </w:r>
            <w:proofErr w:type="spellEnd"/>
            <w:r w:rsidRPr="00EF26DF">
              <w:rPr>
                <w:rFonts w:eastAsia="Calibri"/>
                <w:kern w:val="0"/>
                <w:sz w:val="20"/>
                <w:szCs w:val="20"/>
                <w:lang w:eastAsia="en-US" w:bidi="ar-SA"/>
              </w:rPr>
              <w:t>-to-</w:t>
            </w:r>
            <w:proofErr w:type="spellStart"/>
            <w:r w:rsidRPr="00EF26DF">
              <w:rPr>
                <w:rFonts w:eastAsia="Calibri"/>
                <w:kern w:val="0"/>
                <w:sz w:val="20"/>
                <w:szCs w:val="20"/>
                <w:lang w:eastAsia="en-US" w:bidi="ar-SA"/>
              </w:rPr>
              <w:t>site</w:t>
            </w:r>
            <w:proofErr w:type="spellEnd"/>
            <w:r w:rsidRPr="00EF26DF">
              <w:rPr>
                <w:rFonts w:eastAsia="Calibri"/>
                <w:kern w:val="0"/>
                <w:sz w:val="20"/>
                <w:szCs w:val="20"/>
                <w:lang w:eastAsia="en-US" w:bidi="ar-SA"/>
              </w:rPr>
              <w:t xml:space="preserve"> VPN jak i SSL </w:t>
            </w:r>
            <w:proofErr w:type="spellStart"/>
            <w:r w:rsidRPr="00EF26DF">
              <w:rPr>
                <w:rFonts w:eastAsia="Calibri"/>
                <w:kern w:val="0"/>
                <w:sz w:val="20"/>
                <w:szCs w:val="20"/>
                <w:lang w:eastAsia="en-US" w:bidi="ar-SA"/>
              </w:rPr>
              <w:t>client</w:t>
            </w:r>
            <w:proofErr w:type="spellEnd"/>
            <w:r w:rsidRPr="00EF26DF">
              <w:rPr>
                <w:rFonts w:eastAsia="Calibri"/>
                <w:kern w:val="0"/>
                <w:sz w:val="20"/>
                <w:szCs w:val="20"/>
                <w:lang w:eastAsia="en-US" w:bidi="ar-SA"/>
              </w:rPr>
              <w:t>-to-</w:t>
            </w:r>
            <w:proofErr w:type="spellStart"/>
            <w:r w:rsidRPr="00EF26DF">
              <w:rPr>
                <w:rFonts w:eastAsia="Calibri"/>
                <w:kern w:val="0"/>
                <w:sz w:val="20"/>
                <w:szCs w:val="20"/>
                <w:lang w:eastAsia="en-US" w:bidi="ar-SA"/>
              </w:rPr>
              <w:t>site</w:t>
            </w:r>
            <w:proofErr w:type="spellEnd"/>
            <w:r w:rsidRPr="00EF26DF">
              <w:rPr>
                <w:rFonts w:eastAsia="Calibri"/>
                <w:kern w:val="0"/>
                <w:sz w:val="20"/>
                <w:szCs w:val="20"/>
                <w:lang w:eastAsia="en-US" w:bidi="ar-SA"/>
              </w:rPr>
              <w:t xml:space="preserve"> VPN.</w:t>
            </w:r>
          </w:p>
          <w:p w14:paraId="2D764048" w14:textId="77777777" w:rsidR="007E2190" w:rsidRDefault="007E2190" w:rsidP="007E2190">
            <w:pPr>
              <w:numPr>
                <w:ilvl w:val="0"/>
                <w:numId w:val="260"/>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EF26DF">
              <w:rPr>
                <w:rFonts w:eastAsia="Calibri"/>
                <w:kern w:val="0"/>
                <w:sz w:val="20"/>
                <w:szCs w:val="20"/>
                <w:lang w:eastAsia="en-US" w:bidi="ar-SA"/>
              </w:rPr>
              <w:t xml:space="preserve">Urządzenie musi obsługiwać połączenia L2TP </w:t>
            </w:r>
            <w:proofErr w:type="spellStart"/>
            <w:r w:rsidRPr="00EF26DF">
              <w:rPr>
                <w:rFonts w:eastAsia="Calibri"/>
                <w:kern w:val="0"/>
                <w:sz w:val="20"/>
                <w:szCs w:val="20"/>
                <w:lang w:eastAsia="en-US" w:bidi="ar-SA"/>
              </w:rPr>
              <w:t>over</w:t>
            </w:r>
            <w:proofErr w:type="spellEnd"/>
            <w:r w:rsidRPr="00EF26DF">
              <w:rPr>
                <w:rFonts w:eastAsia="Calibri"/>
                <w:kern w:val="0"/>
                <w:sz w:val="20"/>
                <w:szCs w:val="20"/>
                <w:lang w:eastAsia="en-US" w:bidi="ar-SA"/>
              </w:rPr>
              <w:t xml:space="preserve"> </w:t>
            </w:r>
            <w:proofErr w:type="spellStart"/>
            <w:r w:rsidRPr="00EF26DF">
              <w:rPr>
                <w:rFonts w:eastAsia="Calibri"/>
                <w:kern w:val="0"/>
                <w:sz w:val="20"/>
                <w:szCs w:val="20"/>
                <w:lang w:eastAsia="en-US" w:bidi="ar-SA"/>
              </w:rPr>
              <w:t>IPsec</w:t>
            </w:r>
            <w:proofErr w:type="spellEnd"/>
            <w:r w:rsidRPr="00EF26DF">
              <w:rPr>
                <w:rFonts w:eastAsia="Calibri"/>
                <w:kern w:val="0"/>
                <w:sz w:val="20"/>
                <w:szCs w:val="20"/>
                <w:lang w:eastAsia="en-US" w:bidi="ar-SA"/>
              </w:rPr>
              <w:t>.</w:t>
            </w:r>
          </w:p>
          <w:p w14:paraId="148062B8" w14:textId="0291C66F" w:rsidR="007E2190" w:rsidRPr="007E2190" w:rsidRDefault="007E2190" w:rsidP="007E2190">
            <w:pPr>
              <w:numPr>
                <w:ilvl w:val="0"/>
                <w:numId w:val="260"/>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7E2190">
              <w:rPr>
                <w:rFonts w:eastAsia="Calibri"/>
                <w:kern w:val="0"/>
                <w:sz w:val="20"/>
                <w:szCs w:val="20"/>
                <w:lang w:eastAsia="en-US" w:bidi="ar-SA"/>
              </w:rPr>
              <w:t>Połączenia VPN terminowane muszą być dedykowanej strefie zapory sieciowej.</w:t>
            </w:r>
          </w:p>
        </w:tc>
        <w:tc>
          <w:tcPr>
            <w:tcW w:w="2552" w:type="dxa"/>
          </w:tcPr>
          <w:p w14:paraId="6E40AC03" w14:textId="02FF189A" w:rsidR="007E2190" w:rsidRPr="001C06FE" w:rsidRDefault="007E2190" w:rsidP="007E2190">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523CDA">
              <w:rPr>
                <w:color w:val="000000" w:themeColor="text1"/>
                <w:sz w:val="20"/>
                <w:szCs w:val="20"/>
              </w:rPr>
              <w:t>Wykonawca oświadcza, że zaoferowane rozwiązanie jest / nie jest* w pełni zgodne z Opisem Przedmiotu Zamówienia.</w:t>
            </w:r>
          </w:p>
        </w:tc>
      </w:tr>
      <w:tr w:rsidR="007E2190" w:rsidRPr="001C06FE" w14:paraId="5252FAC2" w14:textId="4213D9DD" w:rsidTr="001C06FE">
        <w:trPr>
          <w:trHeight w:val="419"/>
        </w:trPr>
        <w:tc>
          <w:tcPr>
            <w:cnfStyle w:val="001000000000" w:firstRow="0" w:lastRow="0" w:firstColumn="1" w:lastColumn="0" w:oddVBand="0" w:evenVBand="0" w:oddHBand="0" w:evenHBand="0" w:firstRowFirstColumn="0" w:firstRowLastColumn="0" w:lastRowFirstColumn="0" w:lastRowLastColumn="0"/>
            <w:tcW w:w="365" w:type="dxa"/>
          </w:tcPr>
          <w:p w14:paraId="76280EB6" w14:textId="77777777" w:rsidR="007E2190" w:rsidRPr="001C06FE" w:rsidRDefault="007E2190" w:rsidP="007E2190">
            <w:pPr>
              <w:pStyle w:val="Akapitzlist"/>
              <w:numPr>
                <w:ilvl w:val="0"/>
                <w:numId w:val="93"/>
              </w:numPr>
              <w:spacing w:after="60" w:line="264" w:lineRule="auto"/>
              <w:contextualSpacing w:val="0"/>
              <w:jc w:val="center"/>
              <w:rPr>
                <w:rFonts w:asciiTheme="minorHAnsi" w:eastAsia="Times New Roman" w:hAnsiTheme="minorHAnsi" w:cstheme="minorHAnsi"/>
                <w:color w:val="000000" w:themeColor="text1"/>
                <w:sz w:val="20"/>
                <w:szCs w:val="20"/>
                <w:lang w:eastAsia="pl-PL"/>
              </w:rPr>
            </w:pPr>
          </w:p>
        </w:tc>
        <w:tc>
          <w:tcPr>
            <w:tcW w:w="1331" w:type="dxa"/>
          </w:tcPr>
          <w:p w14:paraId="79C9556C" w14:textId="77777777" w:rsidR="007E2190" w:rsidRPr="001C06FE" w:rsidRDefault="007E2190" w:rsidP="007E2190">
            <w:pPr>
              <w:spacing w:after="60" w:line="264" w:lineRule="auto"/>
              <w:cnfStyle w:val="000000000000" w:firstRow="0" w:lastRow="0" w:firstColumn="0" w:lastColumn="0" w:oddVBand="0" w:evenVBand="0" w:oddHBand="0" w:evenHBand="0" w:firstRowFirstColumn="0" w:firstRowLastColumn="0" w:lastRowFirstColumn="0" w:lastRowLastColumn="0"/>
              <w:rPr>
                <w:rFonts w:eastAsia="Times New Roman"/>
                <w:b/>
                <w:color w:val="000000" w:themeColor="text1"/>
                <w:sz w:val="20"/>
                <w:szCs w:val="20"/>
                <w:lang w:eastAsia="pl-PL"/>
              </w:rPr>
            </w:pPr>
            <w:r w:rsidRPr="001C06FE">
              <w:rPr>
                <w:rFonts w:eastAsia="Times New Roman"/>
                <w:b/>
                <w:color w:val="000000" w:themeColor="text1"/>
                <w:sz w:val="20"/>
                <w:szCs w:val="20"/>
                <w:lang w:eastAsia="pl-PL"/>
              </w:rPr>
              <w:t>Logowanie i raportowanie</w:t>
            </w:r>
          </w:p>
        </w:tc>
        <w:tc>
          <w:tcPr>
            <w:tcW w:w="5812" w:type="dxa"/>
          </w:tcPr>
          <w:p w14:paraId="75E83BD7" w14:textId="77777777" w:rsidR="007E2190" w:rsidRPr="00EF26DF" w:rsidRDefault="007E2190" w:rsidP="007E2190">
            <w:pPr>
              <w:numPr>
                <w:ilvl w:val="0"/>
                <w:numId w:val="261"/>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EF26DF">
              <w:rPr>
                <w:rFonts w:eastAsia="Calibri"/>
                <w:kern w:val="0"/>
                <w:sz w:val="20"/>
                <w:szCs w:val="20"/>
                <w:lang w:eastAsia="en-US" w:bidi="ar-SA"/>
              </w:rPr>
              <w:t>System musi umożliwiać monitorowanie logów ruchu w czasie rzeczywistym.</w:t>
            </w:r>
            <w:r w:rsidRPr="00EF26DF">
              <w:rPr>
                <w:rFonts w:eastAsia="Calibri"/>
                <w:kern w:val="0"/>
                <w:sz w:val="20"/>
                <w:szCs w:val="20"/>
                <w:lang w:eastAsia="en-US" w:bidi="ar-SA"/>
              </w:rPr>
              <w:tab/>
            </w:r>
          </w:p>
          <w:p w14:paraId="694CA415" w14:textId="77777777" w:rsidR="007E2190" w:rsidRPr="00EF26DF" w:rsidRDefault="007E2190" w:rsidP="007E2190">
            <w:pPr>
              <w:numPr>
                <w:ilvl w:val="0"/>
                <w:numId w:val="261"/>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EF26DF">
              <w:rPr>
                <w:rFonts w:eastAsia="Calibri"/>
                <w:kern w:val="0"/>
                <w:sz w:val="20"/>
                <w:szCs w:val="20"/>
                <w:lang w:eastAsia="en-US" w:bidi="ar-SA"/>
              </w:rPr>
              <w:t>System powinien umożliwiać składowanie oraz archiwizację logów.</w:t>
            </w:r>
            <w:r w:rsidRPr="00EF26DF">
              <w:rPr>
                <w:rFonts w:eastAsia="Calibri"/>
                <w:kern w:val="0"/>
                <w:sz w:val="20"/>
                <w:szCs w:val="20"/>
                <w:lang w:eastAsia="en-US" w:bidi="ar-SA"/>
              </w:rPr>
              <w:tab/>
            </w:r>
          </w:p>
          <w:p w14:paraId="3C3FB8EF" w14:textId="77777777" w:rsidR="007E2190" w:rsidRPr="00EF26DF" w:rsidRDefault="007E2190" w:rsidP="007E2190">
            <w:pPr>
              <w:numPr>
                <w:ilvl w:val="0"/>
                <w:numId w:val="261"/>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EF26DF">
              <w:rPr>
                <w:rFonts w:eastAsia="Calibri"/>
                <w:kern w:val="0"/>
                <w:sz w:val="20"/>
                <w:szCs w:val="20"/>
                <w:lang w:eastAsia="en-US" w:bidi="ar-SA"/>
              </w:rPr>
              <w:t>Logowanie musi obejmować zdarzenia dotyczące wszystkich modułów sieciowych i bezpieczeństwa oferowanego systemu.</w:t>
            </w:r>
          </w:p>
          <w:p w14:paraId="73A6739A" w14:textId="77777777" w:rsidR="007E2190" w:rsidRPr="00EF26DF" w:rsidRDefault="007E2190" w:rsidP="007E2190">
            <w:pPr>
              <w:numPr>
                <w:ilvl w:val="0"/>
                <w:numId w:val="261"/>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EF26DF">
              <w:rPr>
                <w:rFonts w:eastAsia="Calibri"/>
                <w:kern w:val="0"/>
                <w:sz w:val="20"/>
                <w:szCs w:val="20"/>
                <w:lang w:eastAsia="en-US" w:bidi="ar-SA"/>
              </w:rPr>
              <w:t>Rozwiązanie musi zapewniać narzędzie do graficznej analizy logów.</w:t>
            </w:r>
            <w:r w:rsidRPr="00EF26DF">
              <w:rPr>
                <w:rFonts w:eastAsia="Calibri"/>
                <w:kern w:val="0"/>
                <w:sz w:val="20"/>
                <w:szCs w:val="20"/>
                <w:lang w:eastAsia="en-US" w:bidi="ar-SA"/>
              </w:rPr>
              <w:tab/>
            </w:r>
          </w:p>
          <w:p w14:paraId="53ADBF6C" w14:textId="77777777" w:rsidR="007E2190" w:rsidRPr="00EF26DF" w:rsidRDefault="007E2190" w:rsidP="007E2190">
            <w:pPr>
              <w:numPr>
                <w:ilvl w:val="0"/>
                <w:numId w:val="261"/>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EF26DF">
              <w:rPr>
                <w:rFonts w:eastAsia="Calibri"/>
                <w:kern w:val="0"/>
                <w:sz w:val="20"/>
                <w:szCs w:val="20"/>
                <w:lang w:eastAsia="en-US" w:bidi="ar-SA"/>
              </w:rPr>
              <w:t>Rozwiązanie musi udostępniać narzędzie analizy incydentów bezpieczeństwa</w:t>
            </w:r>
            <w:r w:rsidRPr="00EF26DF">
              <w:rPr>
                <w:rFonts w:eastAsia="Calibri"/>
                <w:kern w:val="0"/>
                <w:sz w:val="20"/>
                <w:szCs w:val="20"/>
                <w:lang w:eastAsia="en-US" w:bidi="ar-SA"/>
              </w:rPr>
              <w:tab/>
            </w:r>
          </w:p>
          <w:p w14:paraId="4B958267" w14:textId="77777777" w:rsidR="007E2190" w:rsidRPr="00EF26DF" w:rsidRDefault="007E2190" w:rsidP="007E2190">
            <w:pPr>
              <w:numPr>
                <w:ilvl w:val="0"/>
                <w:numId w:val="261"/>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EF26DF">
              <w:rPr>
                <w:rFonts w:eastAsia="Calibri"/>
                <w:kern w:val="0"/>
                <w:sz w:val="20"/>
                <w:szCs w:val="20"/>
                <w:lang w:eastAsia="en-US" w:bidi="ar-SA"/>
              </w:rPr>
              <w:t>System powinien zapewniać monitoring ryzyka związanego z działaniem aplikacji sieciowych uruchamianych przez użytkowników np. klasyfikując ryzyko wg. skali.</w:t>
            </w:r>
          </w:p>
          <w:p w14:paraId="41B88009" w14:textId="77777777" w:rsidR="007E2190" w:rsidRPr="00EF26DF" w:rsidRDefault="007E2190" w:rsidP="007E2190">
            <w:pPr>
              <w:numPr>
                <w:ilvl w:val="0"/>
                <w:numId w:val="261"/>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EF26DF">
              <w:rPr>
                <w:rFonts w:eastAsia="Calibri"/>
                <w:kern w:val="0"/>
                <w:sz w:val="20"/>
                <w:szCs w:val="20"/>
                <w:lang w:eastAsia="en-US" w:bidi="ar-SA"/>
              </w:rPr>
              <w:t>System powinien zapewniać przeglądanie logów przy zastosowaniu funkcji filtrujących.</w:t>
            </w:r>
          </w:p>
          <w:p w14:paraId="5E14B235" w14:textId="4BFEEA83" w:rsidR="007E2190" w:rsidRPr="00EF26DF" w:rsidRDefault="007E2190" w:rsidP="007E2190">
            <w:pPr>
              <w:numPr>
                <w:ilvl w:val="0"/>
                <w:numId w:val="261"/>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EF26DF">
              <w:rPr>
                <w:rFonts w:eastAsia="Calibri"/>
                <w:kern w:val="0"/>
                <w:sz w:val="20"/>
                <w:szCs w:val="20"/>
                <w:lang w:eastAsia="en-US" w:bidi="ar-SA"/>
              </w:rPr>
              <w:t>Rozwiązanie powinno umożliwiać wysyłanie raportów via email.</w:t>
            </w:r>
          </w:p>
          <w:p w14:paraId="5B058C65" w14:textId="77777777" w:rsidR="007E2190" w:rsidRPr="00EF26DF" w:rsidRDefault="007E2190" w:rsidP="007E2190">
            <w:pPr>
              <w:numPr>
                <w:ilvl w:val="0"/>
                <w:numId w:val="261"/>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EF26DF">
              <w:rPr>
                <w:rFonts w:eastAsia="Calibri"/>
                <w:kern w:val="0"/>
                <w:sz w:val="20"/>
                <w:szCs w:val="20"/>
                <w:lang w:eastAsia="en-US" w:bidi="ar-SA"/>
              </w:rPr>
              <w:t xml:space="preserve">Rozwiązanie powinno umożliwiać eksport raportów do plików </w:t>
            </w:r>
            <w:r w:rsidRPr="00EF26DF">
              <w:rPr>
                <w:rFonts w:eastAsia="Calibri"/>
                <w:kern w:val="0"/>
                <w:sz w:val="20"/>
                <w:szCs w:val="20"/>
                <w:lang w:eastAsia="en-US" w:bidi="ar-SA"/>
              </w:rPr>
              <w:lastRenderedPageBreak/>
              <w:t>PDF, HTML i CSV.</w:t>
            </w:r>
          </w:p>
          <w:p w14:paraId="7EE7E32B" w14:textId="77777777" w:rsidR="007E2190" w:rsidRPr="00EF26DF" w:rsidRDefault="007E2190" w:rsidP="007E2190">
            <w:pPr>
              <w:numPr>
                <w:ilvl w:val="0"/>
                <w:numId w:val="261"/>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EF26DF">
              <w:rPr>
                <w:rFonts w:eastAsia="Calibri"/>
                <w:kern w:val="0"/>
                <w:sz w:val="20"/>
                <w:szCs w:val="20"/>
                <w:lang w:eastAsia="en-US" w:bidi="ar-SA"/>
              </w:rPr>
              <w:t xml:space="preserve">Rozwiązanie powinno oferować możliwość wysyłania logów systemowych do co najmniej 3 serwerów </w:t>
            </w:r>
            <w:proofErr w:type="spellStart"/>
            <w:r w:rsidRPr="00EF26DF">
              <w:rPr>
                <w:rFonts w:eastAsia="Calibri"/>
                <w:kern w:val="0"/>
                <w:sz w:val="20"/>
                <w:szCs w:val="20"/>
                <w:lang w:eastAsia="en-US" w:bidi="ar-SA"/>
              </w:rPr>
              <w:t>syslog</w:t>
            </w:r>
            <w:proofErr w:type="spellEnd"/>
            <w:r w:rsidRPr="00EF26DF">
              <w:rPr>
                <w:rFonts w:eastAsia="Calibri"/>
                <w:kern w:val="0"/>
                <w:sz w:val="20"/>
                <w:szCs w:val="20"/>
                <w:lang w:eastAsia="en-US" w:bidi="ar-SA"/>
              </w:rPr>
              <w:t>.</w:t>
            </w:r>
            <w:r w:rsidRPr="00EF26DF">
              <w:rPr>
                <w:rFonts w:eastAsia="Calibri"/>
                <w:kern w:val="0"/>
                <w:sz w:val="20"/>
                <w:szCs w:val="20"/>
                <w:lang w:eastAsia="en-US" w:bidi="ar-SA"/>
              </w:rPr>
              <w:tab/>
            </w:r>
          </w:p>
          <w:p w14:paraId="2102D8B7" w14:textId="77777777" w:rsidR="007E2190" w:rsidRPr="00EF26DF" w:rsidRDefault="007E2190" w:rsidP="007E2190">
            <w:pPr>
              <w:numPr>
                <w:ilvl w:val="0"/>
                <w:numId w:val="261"/>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EF26DF">
              <w:rPr>
                <w:rFonts w:eastAsia="Calibri"/>
                <w:kern w:val="0"/>
                <w:sz w:val="20"/>
                <w:szCs w:val="20"/>
                <w:lang w:eastAsia="en-US" w:bidi="ar-SA"/>
              </w:rPr>
              <w:t>System powinien zapewniać podgląd wykorzystania łącza internetowego w ujęciu dziennym, tygodniowym, miesięcznym lub rocznym dla wszystkich lub indywidualnego łącza.</w:t>
            </w:r>
            <w:r w:rsidRPr="00EF26DF">
              <w:rPr>
                <w:rFonts w:eastAsia="Calibri"/>
                <w:kern w:val="0"/>
                <w:sz w:val="20"/>
                <w:szCs w:val="20"/>
                <w:lang w:eastAsia="en-US" w:bidi="ar-SA"/>
              </w:rPr>
              <w:tab/>
            </w:r>
          </w:p>
          <w:p w14:paraId="0540B422" w14:textId="77777777" w:rsidR="007E2190" w:rsidRPr="00EF26DF" w:rsidRDefault="007E2190" w:rsidP="007E2190">
            <w:pPr>
              <w:numPr>
                <w:ilvl w:val="0"/>
                <w:numId w:val="261"/>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EF26DF">
              <w:rPr>
                <w:rFonts w:eastAsia="Calibri"/>
                <w:kern w:val="0"/>
                <w:sz w:val="20"/>
                <w:szCs w:val="20"/>
                <w:lang w:eastAsia="en-US" w:bidi="ar-SA"/>
              </w:rPr>
              <w:t>System powinien zapewniać podgląd w czasie rzeczywistym wykorzystania łącza i ilości wysyłanych danych w oparciu o użytkownika/adres IP lub aplikację.</w:t>
            </w:r>
            <w:r w:rsidRPr="00EF26DF">
              <w:rPr>
                <w:rFonts w:eastAsia="Calibri"/>
                <w:kern w:val="0"/>
                <w:sz w:val="20"/>
                <w:szCs w:val="20"/>
                <w:lang w:eastAsia="en-US" w:bidi="ar-SA"/>
              </w:rPr>
              <w:tab/>
            </w:r>
          </w:p>
          <w:p w14:paraId="60E71840" w14:textId="77777777" w:rsidR="007E2190" w:rsidRDefault="007E2190" w:rsidP="007E2190">
            <w:pPr>
              <w:numPr>
                <w:ilvl w:val="0"/>
                <w:numId w:val="261"/>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EF26DF">
              <w:rPr>
                <w:rFonts w:eastAsia="Calibri"/>
                <w:kern w:val="0"/>
                <w:sz w:val="20"/>
                <w:szCs w:val="20"/>
                <w:lang w:eastAsia="en-US" w:bidi="ar-SA"/>
              </w:rPr>
              <w:t>Rozwiązanie powinno oferować możliwość zanonimizowania danych w raportach.</w:t>
            </w:r>
          </w:p>
          <w:p w14:paraId="1596B964" w14:textId="677A7BAA" w:rsidR="007E2190" w:rsidRPr="007E2190" w:rsidRDefault="007E2190" w:rsidP="007E2190">
            <w:pPr>
              <w:numPr>
                <w:ilvl w:val="0"/>
                <w:numId w:val="261"/>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7E2190">
              <w:rPr>
                <w:rFonts w:eastAsia="Calibri"/>
                <w:kern w:val="0"/>
                <w:sz w:val="20"/>
                <w:szCs w:val="20"/>
                <w:lang w:eastAsia="en-US" w:bidi="ar-SA"/>
              </w:rPr>
              <w:t>System powinien umożliwiać automatyczne tworzenie raportów według kryteriów i harmonogramów określonych przez administratora.</w:t>
            </w:r>
          </w:p>
        </w:tc>
        <w:tc>
          <w:tcPr>
            <w:tcW w:w="2552" w:type="dxa"/>
          </w:tcPr>
          <w:p w14:paraId="0E99C6FC" w14:textId="47789D27" w:rsidR="007E2190" w:rsidRPr="001C06FE" w:rsidRDefault="007E2190" w:rsidP="007E2190">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523CDA">
              <w:rPr>
                <w:color w:val="000000" w:themeColor="text1"/>
                <w:sz w:val="20"/>
                <w:szCs w:val="20"/>
              </w:rPr>
              <w:lastRenderedPageBreak/>
              <w:t>Wykonawca oświadcza, że zaoferowane rozwiązanie jest / nie jest* w pełni zgodne z Opisem Przedmiotu Zamówienia.</w:t>
            </w:r>
          </w:p>
        </w:tc>
      </w:tr>
      <w:tr w:rsidR="007E2190" w:rsidRPr="001C06FE" w14:paraId="052B7CD2" w14:textId="3C7360E7" w:rsidTr="001C06FE">
        <w:trPr>
          <w:trHeight w:val="419"/>
        </w:trPr>
        <w:tc>
          <w:tcPr>
            <w:cnfStyle w:val="001000000000" w:firstRow="0" w:lastRow="0" w:firstColumn="1" w:lastColumn="0" w:oddVBand="0" w:evenVBand="0" w:oddHBand="0" w:evenHBand="0" w:firstRowFirstColumn="0" w:firstRowLastColumn="0" w:lastRowFirstColumn="0" w:lastRowLastColumn="0"/>
            <w:tcW w:w="365" w:type="dxa"/>
          </w:tcPr>
          <w:p w14:paraId="546ABE9D" w14:textId="77777777" w:rsidR="007E2190" w:rsidRPr="001C06FE" w:rsidRDefault="007E2190" w:rsidP="007E2190">
            <w:pPr>
              <w:pStyle w:val="Akapitzlist"/>
              <w:numPr>
                <w:ilvl w:val="0"/>
                <w:numId w:val="93"/>
              </w:numPr>
              <w:spacing w:after="60" w:line="264" w:lineRule="auto"/>
              <w:contextualSpacing w:val="0"/>
              <w:jc w:val="center"/>
              <w:rPr>
                <w:rFonts w:asciiTheme="minorHAnsi" w:eastAsia="Times New Roman" w:hAnsiTheme="minorHAnsi" w:cstheme="minorHAnsi"/>
                <w:color w:val="000000" w:themeColor="text1"/>
                <w:sz w:val="20"/>
                <w:szCs w:val="20"/>
                <w:lang w:eastAsia="pl-PL"/>
              </w:rPr>
            </w:pPr>
          </w:p>
        </w:tc>
        <w:tc>
          <w:tcPr>
            <w:tcW w:w="1331" w:type="dxa"/>
          </w:tcPr>
          <w:p w14:paraId="1E1F7A95" w14:textId="77777777" w:rsidR="007E2190" w:rsidRPr="0068701C" w:rsidRDefault="007E2190" w:rsidP="007E2190">
            <w:pPr>
              <w:spacing w:after="60" w:line="264" w:lineRule="auto"/>
              <w:cnfStyle w:val="000000000000" w:firstRow="0" w:lastRow="0" w:firstColumn="0" w:lastColumn="0" w:oddVBand="0" w:evenVBand="0" w:oddHBand="0" w:evenHBand="0" w:firstRowFirstColumn="0" w:firstRowLastColumn="0" w:lastRowFirstColumn="0" w:lastRowLastColumn="0"/>
              <w:rPr>
                <w:rFonts w:eastAsia="Times New Roman"/>
                <w:b/>
                <w:color w:val="000000" w:themeColor="text1"/>
                <w:sz w:val="20"/>
                <w:szCs w:val="20"/>
                <w:lang w:val="en-US" w:eastAsia="pl-PL"/>
              </w:rPr>
            </w:pPr>
            <w:r w:rsidRPr="0068701C">
              <w:rPr>
                <w:rFonts w:eastAsia="Times New Roman"/>
                <w:b/>
                <w:color w:val="000000" w:themeColor="text1"/>
                <w:sz w:val="20"/>
                <w:szCs w:val="20"/>
                <w:lang w:val="en-US" w:eastAsia="pl-PL"/>
              </w:rPr>
              <w:t xml:space="preserve">Intrusion Prevention System </w:t>
            </w:r>
            <w:proofErr w:type="spellStart"/>
            <w:r w:rsidRPr="0068701C">
              <w:rPr>
                <w:rFonts w:eastAsia="Times New Roman"/>
                <w:b/>
                <w:color w:val="000000" w:themeColor="text1"/>
                <w:sz w:val="20"/>
                <w:szCs w:val="20"/>
                <w:lang w:val="en-US" w:eastAsia="pl-PL"/>
              </w:rPr>
              <w:t>i</w:t>
            </w:r>
            <w:proofErr w:type="spellEnd"/>
            <w:r w:rsidRPr="0068701C">
              <w:rPr>
                <w:rFonts w:eastAsia="Times New Roman"/>
                <w:b/>
                <w:color w:val="000000" w:themeColor="text1"/>
                <w:sz w:val="20"/>
                <w:szCs w:val="20"/>
                <w:lang w:val="en-US" w:eastAsia="pl-PL"/>
              </w:rPr>
              <w:t xml:space="preserve"> Advanced Threat Protection</w:t>
            </w:r>
          </w:p>
        </w:tc>
        <w:tc>
          <w:tcPr>
            <w:tcW w:w="5812" w:type="dxa"/>
          </w:tcPr>
          <w:p w14:paraId="2BCAC832" w14:textId="77777777" w:rsidR="007E2190" w:rsidRPr="007E2190" w:rsidRDefault="007E2190" w:rsidP="007E2190">
            <w:pPr>
              <w:numPr>
                <w:ilvl w:val="0"/>
                <w:numId w:val="262"/>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7E2190">
              <w:rPr>
                <w:rFonts w:eastAsia="Calibri"/>
                <w:kern w:val="0"/>
                <w:sz w:val="20"/>
                <w:szCs w:val="20"/>
                <w:lang w:eastAsia="en-US" w:bidi="ar-SA"/>
              </w:rPr>
              <w:t>Ochrona IPS musi opierać się co najmniej na analizie protokołów i bazie minimum 5000 sygnatur.</w:t>
            </w:r>
            <w:r w:rsidRPr="007E2190">
              <w:rPr>
                <w:rFonts w:eastAsia="Calibri"/>
                <w:kern w:val="0"/>
                <w:sz w:val="20"/>
                <w:szCs w:val="20"/>
                <w:lang w:eastAsia="en-US" w:bidi="ar-SA"/>
              </w:rPr>
              <w:tab/>
            </w:r>
          </w:p>
          <w:p w14:paraId="1D6EDD77" w14:textId="77777777" w:rsidR="007E2190" w:rsidRPr="007E2190" w:rsidRDefault="007E2190" w:rsidP="007E2190">
            <w:pPr>
              <w:numPr>
                <w:ilvl w:val="0"/>
                <w:numId w:val="262"/>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7E2190">
              <w:rPr>
                <w:rFonts w:eastAsia="Calibri"/>
                <w:kern w:val="0"/>
                <w:sz w:val="20"/>
                <w:szCs w:val="20"/>
                <w:lang w:eastAsia="en-US" w:bidi="ar-SA"/>
              </w:rPr>
              <w:t>Wymagane jest aby system automatycznie aktualizował sygnatury zagrożeń.</w:t>
            </w:r>
            <w:r w:rsidRPr="007E2190">
              <w:rPr>
                <w:rFonts w:eastAsia="Calibri"/>
                <w:kern w:val="0"/>
                <w:sz w:val="20"/>
                <w:szCs w:val="20"/>
                <w:lang w:eastAsia="en-US" w:bidi="ar-SA"/>
              </w:rPr>
              <w:tab/>
            </w:r>
          </w:p>
          <w:p w14:paraId="4132D3A8" w14:textId="5848A02F" w:rsidR="007E2190" w:rsidRPr="007E2190" w:rsidRDefault="007E2190" w:rsidP="007E2190">
            <w:pPr>
              <w:numPr>
                <w:ilvl w:val="0"/>
                <w:numId w:val="262"/>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7E2190">
              <w:rPr>
                <w:rFonts w:eastAsia="Calibri"/>
                <w:kern w:val="0"/>
                <w:sz w:val="20"/>
                <w:szCs w:val="20"/>
                <w:lang w:eastAsia="en-US" w:bidi="ar-SA"/>
              </w:rPr>
              <w:t>Rozwiązanie powinno umożliwiać tworzenie własnych sygnatur IPS.</w:t>
            </w:r>
          </w:p>
          <w:p w14:paraId="29DD13E2" w14:textId="77777777" w:rsidR="007E2190" w:rsidRPr="007E2190" w:rsidRDefault="007E2190" w:rsidP="007E2190">
            <w:pPr>
              <w:numPr>
                <w:ilvl w:val="0"/>
                <w:numId w:val="262"/>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7E2190">
              <w:rPr>
                <w:rFonts w:eastAsia="Calibri"/>
                <w:kern w:val="0"/>
                <w:sz w:val="20"/>
                <w:szCs w:val="20"/>
                <w:lang w:eastAsia="en-US" w:bidi="ar-SA"/>
              </w:rPr>
              <w:t>Rozwiązanie powinno umożliwiać selektywne wskazywanie sygnatur i/lub grup sygnatur dla tworzonych przez administratora polis IPS.</w:t>
            </w:r>
          </w:p>
          <w:p w14:paraId="7D496EC5" w14:textId="48D837AF" w:rsidR="007E2190" w:rsidRPr="007E2190" w:rsidRDefault="007E2190" w:rsidP="007E2190">
            <w:pPr>
              <w:numPr>
                <w:ilvl w:val="0"/>
                <w:numId w:val="262"/>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7E2190">
              <w:rPr>
                <w:rFonts w:eastAsia="Calibri"/>
                <w:kern w:val="0"/>
                <w:sz w:val="20"/>
                <w:szCs w:val="20"/>
                <w:lang w:eastAsia="en-US" w:bidi="ar-SA"/>
              </w:rPr>
              <w:t xml:space="preserve">System ochrony powinien zapewniać wykrywanie, blokowanie i raportowanie prób połączeń z serwerami </w:t>
            </w:r>
            <w:proofErr w:type="spellStart"/>
            <w:r w:rsidRPr="007E2190">
              <w:rPr>
                <w:rFonts w:eastAsia="Calibri"/>
                <w:kern w:val="0"/>
                <w:sz w:val="20"/>
                <w:szCs w:val="20"/>
                <w:lang w:eastAsia="en-US" w:bidi="ar-SA"/>
              </w:rPr>
              <w:t>Command</w:t>
            </w:r>
            <w:proofErr w:type="spellEnd"/>
            <w:r w:rsidRPr="007E2190">
              <w:rPr>
                <w:rFonts w:eastAsia="Calibri"/>
                <w:kern w:val="0"/>
                <w:sz w:val="20"/>
                <w:szCs w:val="20"/>
                <w:lang w:eastAsia="en-US" w:bidi="ar-SA"/>
              </w:rPr>
              <w:t xml:space="preserve"> &amp; Control / </w:t>
            </w:r>
            <w:proofErr w:type="spellStart"/>
            <w:r w:rsidRPr="007E2190">
              <w:rPr>
                <w:rFonts w:eastAsia="Calibri"/>
                <w:kern w:val="0"/>
                <w:sz w:val="20"/>
                <w:szCs w:val="20"/>
                <w:lang w:eastAsia="en-US" w:bidi="ar-SA"/>
              </w:rPr>
              <w:t>Botnet</w:t>
            </w:r>
            <w:proofErr w:type="spellEnd"/>
            <w:r w:rsidRPr="007E2190">
              <w:rPr>
                <w:rFonts w:eastAsia="Calibri"/>
                <w:kern w:val="0"/>
                <w:sz w:val="20"/>
                <w:szCs w:val="20"/>
                <w:lang w:eastAsia="en-US" w:bidi="ar-SA"/>
              </w:rPr>
              <w:t>.</w:t>
            </w:r>
          </w:p>
        </w:tc>
        <w:tc>
          <w:tcPr>
            <w:tcW w:w="2552" w:type="dxa"/>
          </w:tcPr>
          <w:p w14:paraId="31594FF7" w14:textId="644A435D" w:rsidR="007E2190" w:rsidRPr="001C06FE" w:rsidRDefault="007E2190" w:rsidP="007E2190">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523CDA">
              <w:rPr>
                <w:color w:val="000000" w:themeColor="text1"/>
                <w:sz w:val="20"/>
                <w:szCs w:val="20"/>
              </w:rPr>
              <w:t>Wykonawca oświadcza, że zaoferowane rozwiązanie jest / nie jest* w pełni zgodne z Opisem Przedmiotu Zamówienia.</w:t>
            </w:r>
          </w:p>
        </w:tc>
      </w:tr>
      <w:tr w:rsidR="007E2190" w:rsidRPr="001C06FE" w14:paraId="0669629E" w14:textId="4A5D8C99" w:rsidTr="001C06FE">
        <w:trPr>
          <w:trHeight w:val="419"/>
        </w:trPr>
        <w:tc>
          <w:tcPr>
            <w:cnfStyle w:val="001000000000" w:firstRow="0" w:lastRow="0" w:firstColumn="1" w:lastColumn="0" w:oddVBand="0" w:evenVBand="0" w:oddHBand="0" w:evenHBand="0" w:firstRowFirstColumn="0" w:firstRowLastColumn="0" w:lastRowFirstColumn="0" w:lastRowLastColumn="0"/>
            <w:tcW w:w="365" w:type="dxa"/>
          </w:tcPr>
          <w:p w14:paraId="70604480" w14:textId="77777777" w:rsidR="007E2190" w:rsidRPr="001C06FE" w:rsidRDefault="007E2190" w:rsidP="007E2190">
            <w:pPr>
              <w:pStyle w:val="Akapitzlist"/>
              <w:numPr>
                <w:ilvl w:val="0"/>
                <w:numId w:val="93"/>
              </w:numPr>
              <w:spacing w:after="60" w:line="264" w:lineRule="auto"/>
              <w:contextualSpacing w:val="0"/>
              <w:jc w:val="center"/>
              <w:rPr>
                <w:rFonts w:asciiTheme="minorHAnsi" w:eastAsia="Times New Roman" w:hAnsiTheme="minorHAnsi" w:cstheme="minorHAnsi"/>
                <w:color w:val="000000" w:themeColor="text1"/>
                <w:sz w:val="20"/>
                <w:szCs w:val="20"/>
                <w:lang w:eastAsia="pl-PL"/>
              </w:rPr>
            </w:pPr>
          </w:p>
        </w:tc>
        <w:tc>
          <w:tcPr>
            <w:tcW w:w="1331" w:type="dxa"/>
          </w:tcPr>
          <w:p w14:paraId="3830D5E4" w14:textId="77777777" w:rsidR="007E2190" w:rsidRPr="001C06FE" w:rsidRDefault="007E2190" w:rsidP="007E2190">
            <w:pPr>
              <w:spacing w:after="60" w:line="264" w:lineRule="auto"/>
              <w:cnfStyle w:val="000000000000" w:firstRow="0" w:lastRow="0" w:firstColumn="0" w:lastColumn="0" w:oddVBand="0" w:evenVBand="0" w:oddHBand="0" w:evenHBand="0" w:firstRowFirstColumn="0" w:firstRowLastColumn="0" w:lastRowFirstColumn="0" w:lastRowLastColumn="0"/>
              <w:rPr>
                <w:rFonts w:eastAsia="Times New Roman"/>
                <w:b/>
                <w:color w:val="000000" w:themeColor="text1"/>
                <w:sz w:val="20"/>
                <w:szCs w:val="20"/>
                <w:lang w:eastAsia="pl-PL"/>
              </w:rPr>
            </w:pPr>
            <w:r w:rsidRPr="001C06FE">
              <w:rPr>
                <w:rFonts w:eastAsia="Times New Roman"/>
                <w:b/>
                <w:color w:val="000000" w:themeColor="text1"/>
                <w:sz w:val="20"/>
                <w:szCs w:val="20"/>
                <w:lang w:eastAsia="pl-PL"/>
              </w:rPr>
              <w:t>Ochrona i kontrola web</w:t>
            </w:r>
          </w:p>
        </w:tc>
        <w:tc>
          <w:tcPr>
            <w:tcW w:w="5812" w:type="dxa"/>
          </w:tcPr>
          <w:p w14:paraId="519F5021" w14:textId="77777777" w:rsidR="007E2190" w:rsidRPr="0060086B" w:rsidRDefault="007E2190" w:rsidP="007E2190">
            <w:pPr>
              <w:pStyle w:val="Akapitzlist"/>
              <w:numPr>
                <w:ilvl w:val="0"/>
                <w:numId w:val="263"/>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0086B">
              <w:rPr>
                <w:rFonts w:asciiTheme="minorHAnsi" w:hAnsiTheme="minorHAnsi" w:cstheme="minorHAnsi"/>
                <w:sz w:val="20"/>
                <w:szCs w:val="20"/>
              </w:rPr>
              <w:t xml:space="preserve">Ochrona przez </w:t>
            </w:r>
            <w:proofErr w:type="spellStart"/>
            <w:r w:rsidRPr="0060086B">
              <w:rPr>
                <w:rFonts w:asciiTheme="minorHAnsi" w:hAnsiTheme="minorHAnsi" w:cstheme="minorHAnsi"/>
                <w:sz w:val="20"/>
                <w:szCs w:val="20"/>
              </w:rPr>
              <w:t>Malware</w:t>
            </w:r>
            <w:proofErr w:type="spellEnd"/>
          </w:p>
          <w:p w14:paraId="67D1EA23" w14:textId="77777777" w:rsidR="007E2190" w:rsidRPr="0060086B" w:rsidRDefault="007E2190" w:rsidP="007E2190">
            <w:pPr>
              <w:pStyle w:val="Akapitzlist"/>
              <w:numPr>
                <w:ilvl w:val="0"/>
                <w:numId w:val="264"/>
              </w:numPr>
              <w:spacing w:after="60" w:line="264" w:lineRule="auto"/>
              <w:ind w:hanging="79"/>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0086B">
              <w:rPr>
                <w:rFonts w:asciiTheme="minorHAnsi" w:hAnsiTheme="minorHAnsi" w:cstheme="minorHAnsi"/>
                <w:sz w:val="20"/>
                <w:szCs w:val="20"/>
              </w:rPr>
              <w:t>Rozwiązanie powinno działać jako Transparent Web Proxy zapewniając ochronę przed niebezpiecznymi treściami i szkodliwym oprogramowaniem dystrybuowanym przez HTTP, HTTPS i FTP.</w:t>
            </w:r>
            <w:r w:rsidRPr="0060086B">
              <w:rPr>
                <w:rFonts w:asciiTheme="minorHAnsi" w:hAnsiTheme="minorHAnsi" w:cstheme="minorHAnsi"/>
                <w:sz w:val="20"/>
                <w:szCs w:val="20"/>
              </w:rPr>
              <w:tab/>
            </w:r>
          </w:p>
          <w:p w14:paraId="7B102CFC" w14:textId="77777777" w:rsidR="007E2190" w:rsidRPr="0060086B" w:rsidRDefault="007E2190" w:rsidP="007E2190">
            <w:pPr>
              <w:pStyle w:val="Akapitzlist"/>
              <w:numPr>
                <w:ilvl w:val="0"/>
                <w:numId w:val="264"/>
              </w:numPr>
              <w:spacing w:after="60" w:line="264" w:lineRule="auto"/>
              <w:ind w:hanging="79"/>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0086B">
              <w:rPr>
                <w:rFonts w:asciiTheme="minorHAnsi" w:hAnsiTheme="minorHAnsi" w:cstheme="minorHAnsi"/>
                <w:sz w:val="20"/>
                <w:szCs w:val="20"/>
              </w:rPr>
              <w:t>Rozwiązanie powinno wykorzystywać silnik antywirusowy pochodzący bezpośrednio od producenta rozwiązania.</w:t>
            </w:r>
          </w:p>
          <w:p w14:paraId="369AAB72" w14:textId="77777777" w:rsidR="007E2190" w:rsidRPr="0060086B" w:rsidRDefault="007E2190" w:rsidP="007E2190">
            <w:pPr>
              <w:pStyle w:val="Akapitzlist"/>
              <w:numPr>
                <w:ilvl w:val="0"/>
                <w:numId w:val="264"/>
              </w:numPr>
              <w:spacing w:after="60" w:line="264" w:lineRule="auto"/>
              <w:ind w:hanging="79"/>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0086B">
              <w:rPr>
                <w:rFonts w:asciiTheme="minorHAnsi" w:hAnsiTheme="minorHAnsi" w:cstheme="minorHAnsi"/>
                <w:sz w:val="20"/>
                <w:szCs w:val="20"/>
              </w:rPr>
              <w:t>Dodatkowo rozwiązanie powinno umożliwiać uruchomienie silnika antywirusowego firmy trzeciej.</w:t>
            </w:r>
            <w:r w:rsidRPr="0060086B">
              <w:rPr>
                <w:rFonts w:asciiTheme="minorHAnsi" w:hAnsiTheme="minorHAnsi" w:cstheme="minorHAnsi"/>
                <w:sz w:val="20"/>
                <w:szCs w:val="20"/>
              </w:rPr>
              <w:tab/>
            </w:r>
          </w:p>
          <w:p w14:paraId="66AFFD78" w14:textId="77777777" w:rsidR="007E2190" w:rsidRPr="0060086B" w:rsidRDefault="007E2190" w:rsidP="007E2190">
            <w:pPr>
              <w:pStyle w:val="Akapitzlist"/>
              <w:numPr>
                <w:ilvl w:val="0"/>
                <w:numId w:val="264"/>
              </w:numPr>
              <w:spacing w:after="60" w:line="264" w:lineRule="auto"/>
              <w:ind w:hanging="79"/>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0086B">
              <w:rPr>
                <w:rFonts w:asciiTheme="minorHAnsi" w:hAnsiTheme="minorHAnsi" w:cstheme="minorHAnsi"/>
                <w:sz w:val="20"/>
                <w:szCs w:val="20"/>
              </w:rPr>
              <w:t>Wymagane jest, aby system automatycznie aktualizował sygnatury zagrożeń.</w:t>
            </w:r>
          </w:p>
          <w:p w14:paraId="089BC242" w14:textId="77777777" w:rsidR="007E2190" w:rsidRPr="0060086B" w:rsidRDefault="007E2190" w:rsidP="007E2190">
            <w:pPr>
              <w:pStyle w:val="Akapitzlist"/>
              <w:numPr>
                <w:ilvl w:val="0"/>
                <w:numId w:val="264"/>
              </w:numPr>
              <w:spacing w:after="60" w:line="264" w:lineRule="auto"/>
              <w:ind w:hanging="79"/>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0086B">
              <w:rPr>
                <w:rFonts w:asciiTheme="minorHAnsi" w:hAnsiTheme="minorHAnsi" w:cstheme="minorHAnsi"/>
                <w:sz w:val="20"/>
                <w:szCs w:val="20"/>
              </w:rPr>
              <w:t>System powinien filtrować pliki na podstawie tak rozszerzeń jak i nagłówków MIME.</w:t>
            </w:r>
          </w:p>
          <w:p w14:paraId="5A781366" w14:textId="77777777" w:rsidR="007E2190" w:rsidRPr="0060086B" w:rsidRDefault="007E2190" w:rsidP="007E2190">
            <w:pPr>
              <w:pStyle w:val="Akapitzlist"/>
              <w:numPr>
                <w:ilvl w:val="0"/>
                <w:numId w:val="264"/>
              </w:numPr>
              <w:spacing w:after="60" w:line="264" w:lineRule="auto"/>
              <w:ind w:hanging="79"/>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0086B">
              <w:rPr>
                <w:rFonts w:asciiTheme="minorHAnsi" w:hAnsiTheme="minorHAnsi" w:cstheme="minorHAnsi"/>
                <w:sz w:val="20"/>
                <w:szCs w:val="20"/>
              </w:rPr>
              <w:t>Rozwiązanie musi zapewniać filtrowanie aktywnych treści takich jak ActiveX, apletów Java czy ciasteczek.</w:t>
            </w:r>
            <w:r w:rsidRPr="0060086B">
              <w:rPr>
                <w:rFonts w:asciiTheme="minorHAnsi" w:hAnsiTheme="minorHAnsi" w:cstheme="minorHAnsi"/>
                <w:sz w:val="20"/>
                <w:szCs w:val="20"/>
              </w:rPr>
              <w:tab/>
            </w:r>
          </w:p>
          <w:p w14:paraId="4B8D1D73" w14:textId="052074E5" w:rsidR="007E2190" w:rsidRPr="0060086B" w:rsidRDefault="007E2190" w:rsidP="007E2190">
            <w:pPr>
              <w:pStyle w:val="Akapitzlist"/>
              <w:numPr>
                <w:ilvl w:val="0"/>
                <w:numId w:val="264"/>
              </w:numPr>
              <w:spacing w:after="60" w:line="264" w:lineRule="auto"/>
              <w:ind w:hanging="79"/>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0086B">
              <w:rPr>
                <w:rFonts w:asciiTheme="minorHAnsi" w:hAnsiTheme="minorHAnsi" w:cstheme="minorHAnsi"/>
                <w:sz w:val="20"/>
                <w:szCs w:val="20"/>
              </w:rPr>
              <w:t>Rozwiązanie musi przeprowadzać emulację skryptów Java.</w:t>
            </w:r>
          </w:p>
          <w:p w14:paraId="7FAFA61B" w14:textId="49313195" w:rsidR="007E2190" w:rsidRPr="0060086B" w:rsidRDefault="007E2190" w:rsidP="007E2190">
            <w:pPr>
              <w:pStyle w:val="Akapitzlist"/>
              <w:numPr>
                <w:ilvl w:val="0"/>
                <w:numId w:val="264"/>
              </w:numPr>
              <w:spacing w:after="60" w:line="264" w:lineRule="auto"/>
              <w:ind w:hanging="79"/>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0086B">
              <w:rPr>
                <w:rFonts w:asciiTheme="minorHAnsi" w:hAnsiTheme="minorHAnsi" w:cstheme="minorHAnsi"/>
                <w:sz w:val="20"/>
                <w:szCs w:val="20"/>
              </w:rPr>
              <w:t>Rozwiązanie powinno przeprowadzać tzw. live-</w:t>
            </w:r>
            <w:proofErr w:type="spellStart"/>
            <w:r w:rsidRPr="0060086B">
              <w:rPr>
                <w:rFonts w:asciiTheme="minorHAnsi" w:hAnsiTheme="minorHAnsi" w:cstheme="minorHAnsi"/>
                <w:sz w:val="20"/>
                <w:szCs w:val="20"/>
              </w:rPr>
              <w:t>lookups</w:t>
            </w:r>
            <w:proofErr w:type="spellEnd"/>
            <w:r w:rsidRPr="0060086B">
              <w:rPr>
                <w:rFonts w:asciiTheme="minorHAnsi" w:hAnsiTheme="minorHAnsi" w:cstheme="minorHAnsi"/>
                <w:sz w:val="20"/>
                <w:szCs w:val="20"/>
              </w:rPr>
              <w:t xml:space="preserve"> </w:t>
            </w:r>
            <w:proofErr w:type="spellStart"/>
            <w:r w:rsidRPr="0060086B">
              <w:rPr>
                <w:rFonts w:asciiTheme="minorHAnsi" w:hAnsiTheme="minorHAnsi" w:cstheme="minorHAnsi"/>
                <w:sz w:val="20"/>
                <w:szCs w:val="20"/>
              </w:rPr>
              <w:t>t.j</w:t>
            </w:r>
            <w:proofErr w:type="spellEnd"/>
            <w:r w:rsidRPr="0060086B">
              <w:rPr>
                <w:rFonts w:asciiTheme="minorHAnsi" w:hAnsiTheme="minorHAnsi" w:cstheme="minorHAnsi"/>
                <w:sz w:val="20"/>
                <w:szCs w:val="20"/>
              </w:rPr>
              <w:t>. w trybie rzeczywistym weryfikować bazę zagrożeń producenta.</w:t>
            </w:r>
          </w:p>
          <w:p w14:paraId="10845824" w14:textId="77777777" w:rsidR="007E2190" w:rsidRPr="0060086B" w:rsidRDefault="007E2190" w:rsidP="007E2190">
            <w:pPr>
              <w:pStyle w:val="Akapitzlist"/>
              <w:numPr>
                <w:ilvl w:val="0"/>
                <w:numId w:val="264"/>
              </w:numPr>
              <w:spacing w:after="60" w:line="264" w:lineRule="auto"/>
              <w:ind w:hanging="79"/>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0086B">
              <w:rPr>
                <w:rFonts w:asciiTheme="minorHAnsi" w:hAnsiTheme="minorHAnsi" w:cstheme="minorHAnsi"/>
                <w:sz w:val="20"/>
                <w:szCs w:val="20"/>
              </w:rPr>
              <w:t xml:space="preserve">Rozwiązanie powinno umożliwiać blokowanie potencjalnie niechcianych aplikacji (tzw. </w:t>
            </w:r>
            <w:proofErr w:type="spellStart"/>
            <w:r w:rsidRPr="0060086B">
              <w:rPr>
                <w:rFonts w:asciiTheme="minorHAnsi" w:hAnsiTheme="minorHAnsi" w:cstheme="minorHAnsi"/>
                <w:sz w:val="20"/>
                <w:szCs w:val="20"/>
              </w:rPr>
              <w:t>Potentially</w:t>
            </w:r>
            <w:proofErr w:type="spellEnd"/>
            <w:r w:rsidRPr="0060086B">
              <w:rPr>
                <w:rFonts w:asciiTheme="minorHAnsi" w:hAnsiTheme="minorHAnsi" w:cstheme="minorHAnsi"/>
                <w:sz w:val="20"/>
                <w:szCs w:val="20"/>
              </w:rPr>
              <w:t xml:space="preserve"> </w:t>
            </w:r>
            <w:proofErr w:type="spellStart"/>
            <w:r w:rsidRPr="0060086B">
              <w:rPr>
                <w:rFonts w:asciiTheme="minorHAnsi" w:hAnsiTheme="minorHAnsi" w:cstheme="minorHAnsi"/>
                <w:sz w:val="20"/>
                <w:szCs w:val="20"/>
              </w:rPr>
              <w:t>Unwanted</w:t>
            </w:r>
            <w:proofErr w:type="spellEnd"/>
            <w:r w:rsidRPr="0060086B">
              <w:rPr>
                <w:rFonts w:asciiTheme="minorHAnsi" w:hAnsiTheme="minorHAnsi" w:cstheme="minorHAnsi"/>
                <w:sz w:val="20"/>
                <w:szCs w:val="20"/>
              </w:rPr>
              <w:t xml:space="preserve"> Applications - </w:t>
            </w:r>
            <w:proofErr w:type="spellStart"/>
            <w:r w:rsidRPr="0060086B">
              <w:rPr>
                <w:rFonts w:asciiTheme="minorHAnsi" w:hAnsiTheme="minorHAnsi" w:cstheme="minorHAnsi"/>
                <w:sz w:val="20"/>
                <w:szCs w:val="20"/>
              </w:rPr>
              <w:t>PUAs</w:t>
            </w:r>
            <w:proofErr w:type="spellEnd"/>
            <w:r w:rsidRPr="0060086B">
              <w:rPr>
                <w:rFonts w:asciiTheme="minorHAnsi" w:hAnsiTheme="minorHAnsi" w:cstheme="minorHAnsi"/>
                <w:sz w:val="20"/>
                <w:szCs w:val="20"/>
              </w:rPr>
              <w:t>)</w:t>
            </w:r>
            <w:r w:rsidRPr="0060086B">
              <w:rPr>
                <w:rFonts w:asciiTheme="minorHAnsi" w:hAnsiTheme="minorHAnsi" w:cstheme="minorHAnsi"/>
                <w:sz w:val="20"/>
                <w:szCs w:val="20"/>
              </w:rPr>
              <w:tab/>
            </w:r>
          </w:p>
          <w:p w14:paraId="40361A25" w14:textId="77777777" w:rsidR="007E2190" w:rsidRPr="0060086B" w:rsidRDefault="007E2190" w:rsidP="007E2190">
            <w:pPr>
              <w:pStyle w:val="Akapitzlist"/>
              <w:numPr>
                <w:ilvl w:val="0"/>
                <w:numId w:val="264"/>
              </w:numPr>
              <w:spacing w:after="60" w:line="264" w:lineRule="auto"/>
              <w:ind w:hanging="79"/>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0086B">
              <w:rPr>
                <w:rFonts w:asciiTheme="minorHAnsi" w:hAnsiTheme="minorHAnsi" w:cstheme="minorHAnsi"/>
                <w:sz w:val="20"/>
                <w:szCs w:val="20"/>
              </w:rPr>
              <w:t>System powinien umożliwiać ręczną aktualizację przez pobraną wcześniej bazę sygnatur (</w:t>
            </w:r>
            <w:proofErr w:type="spellStart"/>
            <w:r w:rsidRPr="0060086B">
              <w:rPr>
                <w:rFonts w:asciiTheme="minorHAnsi" w:hAnsiTheme="minorHAnsi" w:cstheme="minorHAnsi"/>
                <w:sz w:val="20"/>
                <w:szCs w:val="20"/>
              </w:rPr>
              <w:t>Air</w:t>
            </w:r>
            <w:proofErr w:type="spellEnd"/>
            <w:r w:rsidRPr="0060086B">
              <w:rPr>
                <w:rFonts w:asciiTheme="minorHAnsi" w:hAnsiTheme="minorHAnsi" w:cstheme="minorHAnsi"/>
                <w:sz w:val="20"/>
                <w:szCs w:val="20"/>
              </w:rPr>
              <w:t xml:space="preserve"> Gap </w:t>
            </w:r>
            <w:proofErr w:type="spellStart"/>
            <w:r w:rsidRPr="0060086B">
              <w:rPr>
                <w:rFonts w:asciiTheme="minorHAnsi" w:hAnsiTheme="minorHAnsi" w:cstheme="minorHAnsi"/>
                <w:sz w:val="20"/>
                <w:szCs w:val="20"/>
              </w:rPr>
              <w:t>Pattern</w:t>
            </w:r>
            <w:proofErr w:type="spellEnd"/>
            <w:r w:rsidRPr="0060086B">
              <w:rPr>
                <w:rFonts w:asciiTheme="minorHAnsi" w:hAnsiTheme="minorHAnsi" w:cstheme="minorHAnsi"/>
                <w:sz w:val="20"/>
                <w:szCs w:val="20"/>
              </w:rPr>
              <w:t xml:space="preserve"> </w:t>
            </w:r>
            <w:proofErr w:type="spellStart"/>
            <w:r w:rsidRPr="0060086B">
              <w:rPr>
                <w:rFonts w:asciiTheme="minorHAnsi" w:hAnsiTheme="minorHAnsi" w:cstheme="minorHAnsi"/>
                <w:sz w:val="20"/>
                <w:szCs w:val="20"/>
              </w:rPr>
              <w:t>Updates</w:t>
            </w:r>
            <w:proofErr w:type="spellEnd"/>
            <w:r w:rsidRPr="0060086B">
              <w:rPr>
                <w:rFonts w:asciiTheme="minorHAnsi" w:hAnsiTheme="minorHAnsi" w:cstheme="minorHAnsi"/>
                <w:sz w:val="20"/>
                <w:szCs w:val="20"/>
              </w:rPr>
              <w:t>)</w:t>
            </w:r>
          </w:p>
          <w:p w14:paraId="7695D8B3" w14:textId="77777777" w:rsidR="007E2190" w:rsidRPr="0060086B" w:rsidRDefault="007E2190" w:rsidP="007E2190">
            <w:pPr>
              <w:pStyle w:val="Akapitzlist"/>
              <w:numPr>
                <w:ilvl w:val="0"/>
                <w:numId w:val="263"/>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0086B">
              <w:rPr>
                <w:rFonts w:asciiTheme="minorHAnsi" w:hAnsiTheme="minorHAnsi" w:cstheme="minorHAnsi"/>
                <w:sz w:val="20"/>
                <w:szCs w:val="20"/>
              </w:rPr>
              <w:t>Inspekcja ruchu SSL/TLS</w:t>
            </w:r>
          </w:p>
          <w:p w14:paraId="6DA7545E" w14:textId="77777777" w:rsidR="007E2190" w:rsidRPr="0060086B" w:rsidRDefault="007E2190" w:rsidP="007E2190">
            <w:pPr>
              <w:pStyle w:val="Akapitzlist"/>
              <w:numPr>
                <w:ilvl w:val="0"/>
                <w:numId w:val="264"/>
              </w:numPr>
              <w:spacing w:after="60" w:line="264" w:lineRule="auto"/>
              <w:ind w:hanging="79"/>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0086B">
              <w:rPr>
                <w:rFonts w:asciiTheme="minorHAnsi" w:hAnsiTheme="minorHAnsi" w:cstheme="minorHAnsi"/>
                <w:sz w:val="20"/>
                <w:szCs w:val="20"/>
              </w:rPr>
              <w:lastRenderedPageBreak/>
              <w:t>Rozwiązanie musi umożliwiać inspekcji ruchu SSL wraz z walidacją certyfikatów.</w:t>
            </w:r>
            <w:r w:rsidRPr="0060086B">
              <w:rPr>
                <w:rFonts w:asciiTheme="minorHAnsi" w:hAnsiTheme="minorHAnsi" w:cstheme="minorHAnsi"/>
                <w:sz w:val="20"/>
                <w:szCs w:val="20"/>
              </w:rPr>
              <w:tab/>
            </w:r>
          </w:p>
          <w:p w14:paraId="475C9867" w14:textId="77777777" w:rsidR="007E2190" w:rsidRPr="0060086B" w:rsidRDefault="007E2190" w:rsidP="007E2190">
            <w:pPr>
              <w:pStyle w:val="Akapitzlist"/>
              <w:numPr>
                <w:ilvl w:val="0"/>
                <w:numId w:val="264"/>
              </w:numPr>
              <w:spacing w:after="60" w:line="264" w:lineRule="auto"/>
              <w:ind w:hanging="79"/>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0086B">
              <w:rPr>
                <w:rFonts w:asciiTheme="minorHAnsi" w:hAnsiTheme="minorHAnsi" w:cstheme="minorHAnsi"/>
                <w:sz w:val="20"/>
                <w:szCs w:val="20"/>
              </w:rPr>
              <w:t xml:space="preserve">Rozwiązanie musi umożliwiać inspekcję ruchu TLS 1.3 bez negocjowania </w:t>
            </w:r>
            <w:proofErr w:type="spellStart"/>
            <w:r w:rsidRPr="0060086B">
              <w:rPr>
                <w:rFonts w:asciiTheme="minorHAnsi" w:hAnsiTheme="minorHAnsi" w:cstheme="minorHAnsi"/>
                <w:sz w:val="20"/>
                <w:szCs w:val="20"/>
              </w:rPr>
              <w:t>downgrade</w:t>
            </w:r>
            <w:proofErr w:type="spellEnd"/>
            <w:r w:rsidRPr="0060086B">
              <w:rPr>
                <w:rFonts w:asciiTheme="minorHAnsi" w:hAnsiTheme="minorHAnsi" w:cstheme="minorHAnsi"/>
                <w:sz w:val="20"/>
                <w:szCs w:val="20"/>
              </w:rPr>
              <w:t xml:space="preserve"> do TLS 1.2.</w:t>
            </w:r>
            <w:r w:rsidRPr="0060086B">
              <w:rPr>
                <w:rFonts w:asciiTheme="minorHAnsi" w:hAnsiTheme="minorHAnsi" w:cstheme="minorHAnsi"/>
                <w:sz w:val="20"/>
                <w:szCs w:val="20"/>
              </w:rPr>
              <w:tab/>
            </w:r>
          </w:p>
          <w:p w14:paraId="464F83CE" w14:textId="77777777" w:rsidR="007E2190" w:rsidRPr="0060086B" w:rsidRDefault="007E2190" w:rsidP="007E2190">
            <w:pPr>
              <w:pStyle w:val="Akapitzlist"/>
              <w:numPr>
                <w:ilvl w:val="0"/>
                <w:numId w:val="264"/>
              </w:numPr>
              <w:spacing w:after="60" w:line="264" w:lineRule="auto"/>
              <w:ind w:hanging="79"/>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0086B">
              <w:rPr>
                <w:rFonts w:asciiTheme="minorHAnsi" w:hAnsiTheme="minorHAnsi" w:cstheme="minorHAnsi"/>
                <w:sz w:val="20"/>
                <w:szCs w:val="20"/>
              </w:rPr>
              <w:t>Wymagane jest by inspekcja ruchu TLS przeprowadzana była niezależnie od użytego portu TCP.</w:t>
            </w:r>
            <w:r w:rsidRPr="0060086B">
              <w:rPr>
                <w:rFonts w:asciiTheme="minorHAnsi" w:hAnsiTheme="minorHAnsi" w:cstheme="minorHAnsi"/>
                <w:sz w:val="20"/>
                <w:szCs w:val="20"/>
              </w:rPr>
              <w:tab/>
            </w:r>
          </w:p>
          <w:p w14:paraId="73804E40" w14:textId="77777777" w:rsidR="007E2190" w:rsidRPr="0060086B" w:rsidRDefault="007E2190" w:rsidP="007E2190">
            <w:pPr>
              <w:pStyle w:val="Akapitzlist"/>
              <w:numPr>
                <w:ilvl w:val="0"/>
                <w:numId w:val="264"/>
              </w:numPr>
              <w:spacing w:after="60" w:line="264" w:lineRule="auto"/>
              <w:ind w:hanging="79"/>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0086B">
              <w:rPr>
                <w:rFonts w:asciiTheme="minorHAnsi" w:hAnsiTheme="minorHAnsi" w:cstheme="minorHAnsi"/>
                <w:sz w:val="20"/>
                <w:szCs w:val="20"/>
              </w:rPr>
              <w:t>Wymagane jest by rozwiązanie umożliwiało blokowanie ruchu tunelowanego przez protokół QUIC (UDP:443).</w:t>
            </w:r>
            <w:r w:rsidRPr="0060086B">
              <w:rPr>
                <w:rFonts w:asciiTheme="minorHAnsi" w:hAnsiTheme="minorHAnsi" w:cstheme="minorHAnsi"/>
                <w:sz w:val="20"/>
                <w:szCs w:val="20"/>
              </w:rPr>
              <w:tab/>
            </w:r>
          </w:p>
          <w:p w14:paraId="1C46D3FB" w14:textId="7F480A66" w:rsidR="007E2190" w:rsidRPr="0060086B" w:rsidRDefault="007E2190" w:rsidP="007E2190">
            <w:pPr>
              <w:pStyle w:val="Akapitzlist"/>
              <w:numPr>
                <w:ilvl w:val="0"/>
                <w:numId w:val="264"/>
              </w:numPr>
              <w:spacing w:after="60" w:line="264" w:lineRule="auto"/>
              <w:ind w:hanging="79"/>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0086B">
              <w:rPr>
                <w:rFonts w:asciiTheme="minorHAnsi" w:hAnsiTheme="minorHAnsi" w:cstheme="minorHAnsi"/>
                <w:sz w:val="20"/>
                <w:szCs w:val="20"/>
              </w:rPr>
              <w:t xml:space="preserve">Rozwiązanie powinno umożliwiać tworzenie </w:t>
            </w:r>
            <w:proofErr w:type="spellStart"/>
            <w:r w:rsidRPr="0060086B">
              <w:rPr>
                <w:rFonts w:asciiTheme="minorHAnsi" w:hAnsiTheme="minorHAnsi" w:cstheme="minorHAnsi"/>
                <w:sz w:val="20"/>
                <w:szCs w:val="20"/>
              </w:rPr>
              <w:t>granularnych</w:t>
            </w:r>
            <w:proofErr w:type="spellEnd"/>
            <w:r w:rsidRPr="0060086B">
              <w:rPr>
                <w:rFonts w:asciiTheme="minorHAnsi" w:hAnsiTheme="minorHAnsi" w:cstheme="minorHAnsi"/>
                <w:sz w:val="20"/>
                <w:szCs w:val="20"/>
              </w:rPr>
              <w:t xml:space="preserve"> polityk i wyjątków inspekcji ruchu SSL/TLS z uwzględnieniem takich kryteriów jak co najmniej: strefa zapory, adres sieciowy, użytkownik lub grupa użytkowników, usługa czy kategoria web.</w:t>
            </w:r>
          </w:p>
          <w:p w14:paraId="643EF8DB" w14:textId="77777777" w:rsidR="007E2190" w:rsidRPr="0060086B" w:rsidRDefault="007E2190" w:rsidP="007E2190">
            <w:pPr>
              <w:pStyle w:val="Akapitzlist"/>
              <w:numPr>
                <w:ilvl w:val="0"/>
                <w:numId w:val="264"/>
              </w:numPr>
              <w:spacing w:after="60" w:line="264" w:lineRule="auto"/>
              <w:ind w:hanging="79"/>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0086B">
              <w:rPr>
                <w:rFonts w:asciiTheme="minorHAnsi" w:hAnsiTheme="minorHAnsi" w:cstheme="minorHAnsi"/>
                <w:sz w:val="20"/>
                <w:szCs w:val="20"/>
              </w:rPr>
              <w:t>Rozwiązanie musi umożliwiać tworzenie globalnych wyjątków inspekcji dla co najmniej: wyrażeń regularnych, kategorii stron, domen i subdomen.</w:t>
            </w:r>
          </w:p>
          <w:p w14:paraId="5EDDDDFF" w14:textId="77777777" w:rsidR="007E2190" w:rsidRPr="0060086B" w:rsidRDefault="007E2190" w:rsidP="007E2190">
            <w:pPr>
              <w:pStyle w:val="Akapitzlist"/>
              <w:numPr>
                <w:ilvl w:val="0"/>
                <w:numId w:val="263"/>
              </w:numPr>
              <w:spacing w:after="60" w:line="264" w:lineRule="auto"/>
              <w:ind w:left="285" w:hanging="285"/>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0086B">
              <w:rPr>
                <w:rFonts w:asciiTheme="minorHAnsi" w:hAnsiTheme="minorHAnsi" w:cstheme="minorHAnsi"/>
                <w:sz w:val="20"/>
                <w:szCs w:val="20"/>
              </w:rPr>
              <w:t>Filtr Web</w:t>
            </w:r>
          </w:p>
          <w:p w14:paraId="009A63D2" w14:textId="09C3F321" w:rsidR="007E2190" w:rsidRPr="0060086B" w:rsidRDefault="007E2190" w:rsidP="007E2190">
            <w:pPr>
              <w:pStyle w:val="Akapitzlist"/>
              <w:numPr>
                <w:ilvl w:val="0"/>
                <w:numId w:val="264"/>
              </w:numPr>
              <w:spacing w:after="60" w:line="264" w:lineRule="auto"/>
              <w:ind w:hanging="79"/>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0086B">
              <w:rPr>
                <w:rFonts w:asciiTheme="minorHAnsi" w:hAnsiTheme="minorHAnsi" w:cstheme="minorHAnsi"/>
                <w:sz w:val="20"/>
                <w:szCs w:val="20"/>
              </w:rPr>
              <w:t>Rozwiązanie powinno zawierać przynajmniej 90 kategorii stron Web oraz umożliwiać dodawanie własnych kategorii stron.</w:t>
            </w:r>
          </w:p>
          <w:p w14:paraId="3DF41D25" w14:textId="77777777" w:rsidR="007E2190" w:rsidRPr="0060086B" w:rsidRDefault="007E2190" w:rsidP="007E2190">
            <w:pPr>
              <w:pStyle w:val="Akapitzlist"/>
              <w:numPr>
                <w:ilvl w:val="0"/>
                <w:numId w:val="264"/>
              </w:numPr>
              <w:spacing w:after="60" w:line="264" w:lineRule="auto"/>
              <w:ind w:hanging="79"/>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0086B">
              <w:rPr>
                <w:rFonts w:asciiTheme="minorHAnsi" w:hAnsiTheme="minorHAnsi" w:cstheme="minorHAnsi"/>
                <w:sz w:val="20"/>
                <w:szCs w:val="20"/>
              </w:rPr>
              <w:t xml:space="preserve">Rozwiązanie powinno umożliwiać tworzenie </w:t>
            </w:r>
            <w:proofErr w:type="spellStart"/>
            <w:r w:rsidRPr="0060086B">
              <w:rPr>
                <w:rFonts w:asciiTheme="minorHAnsi" w:hAnsiTheme="minorHAnsi" w:cstheme="minorHAnsi"/>
                <w:sz w:val="20"/>
                <w:szCs w:val="20"/>
              </w:rPr>
              <w:t>granularnych</w:t>
            </w:r>
            <w:proofErr w:type="spellEnd"/>
            <w:r w:rsidRPr="0060086B">
              <w:rPr>
                <w:rFonts w:asciiTheme="minorHAnsi" w:hAnsiTheme="minorHAnsi" w:cstheme="minorHAnsi"/>
                <w:sz w:val="20"/>
                <w:szCs w:val="20"/>
              </w:rPr>
              <w:t xml:space="preserve"> polityk i wyjątków filtra Web z uwzględnieniem takich kryteriów jak co najmniej: użytkownik lub grupa użytkowników, kategoria stron czy harmonogram czasowy.</w:t>
            </w:r>
            <w:r w:rsidRPr="0060086B">
              <w:rPr>
                <w:rFonts w:asciiTheme="minorHAnsi" w:hAnsiTheme="minorHAnsi" w:cstheme="minorHAnsi"/>
                <w:sz w:val="20"/>
                <w:szCs w:val="20"/>
              </w:rPr>
              <w:tab/>
            </w:r>
          </w:p>
          <w:p w14:paraId="590EF493" w14:textId="77777777" w:rsidR="007E2190" w:rsidRPr="0060086B" w:rsidRDefault="007E2190" w:rsidP="007E2190">
            <w:pPr>
              <w:pStyle w:val="Akapitzlist"/>
              <w:numPr>
                <w:ilvl w:val="0"/>
                <w:numId w:val="264"/>
              </w:numPr>
              <w:spacing w:after="60" w:line="264" w:lineRule="auto"/>
              <w:ind w:hanging="79"/>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0086B">
              <w:rPr>
                <w:rFonts w:asciiTheme="minorHAnsi" w:hAnsiTheme="minorHAnsi" w:cstheme="minorHAnsi"/>
                <w:sz w:val="20"/>
                <w:szCs w:val="20"/>
              </w:rPr>
              <w:t>Polityki filtrujące ruch Web powinny umożliwiać wybór akcji co najmniej: zablokuj, ostrzeż, zezwól.</w:t>
            </w:r>
            <w:r w:rsidRPr="0060086B">
              <w:rPr>
                <w:rFonts w:asciiTheme="minorHAnsi" w:hAnsiTheme="minorHAnsi" w:cstheme="minorHAnsi"/>
                <w:sz w:val="20"/>
                <w:szCs w:val="20"/>
              </w:rPr>
              <w:tab/>
            </w:r>
          </w:p>
          <w:p w14:paraId="2DC9926E" w14:textId="77777777" w:rsidR="007E2190" w:rsidRPr="0060086B" w:rsidRDefault="007E2190" w:rsidP="007E2190">
            <w:pPr>
              <w:pStyle w:val="Akapitzlist"/>
              <w:numPr>
                <w:ilvl w:val="0"/>
                <w:numId w:val="264"/>
              </w:numPr>
              <w:spacing w:after="60" w:line="264" w:lineRule="auto"/>
              <w:ind w:hanging="79"/>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0086B">
              <w:rPr>
                <w:rFonts w:asciiTheme="minorHAnsi" w:hAnsiTheme="minorHAnsi" w:cstheme="minorHAnsi"/>
                <w:sz w:val="20"/>
                <w:szCs w:val="20"/>
              </w:rPr>
              <w:t>System powinien wyświetlać komunikat o przyczynie zablokowania dostępu do strony Web. Administrator powinien mieć możliwość modyfikowania treści komunikatu w tym dodania logo organizacji.</w:t>
            </w:r>
            <w:r w:rsidRPr="0060086B">
              <w:rPr>
                <w:rFonts w:asciiTheme="minorHAnsi" w:hAnsiTheme="minorHAnsi" w:cstheme="minorHAnsi"/>
                <w:sz w:val="20"/>
                <w:szCs w:val="20"/>
              </w:rPr>
              <w:tab/>
            </w:r>
          </w:p>
          <w:p w14:paraId="0BA986B6" w14:textId="77777777" w:rsidR="007E2190" w:rsidRDefault="007E2190" w:rsidP="007E2190">
            <w:pPr>
              <w:pStyle w:val="Akapitzlist"/>
              <w:numPr>
                <w:ilvl w:val="0"/>
                <w:numId w:val="264"/>
              </w:numPr>
              <w:spacing w:after="60" w:line="264" w:lineRule="auto"/>
              <w:ind w:hanging="79"/>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0086B">
              <w:rPr>
                <w:rFonts w:asciiTheme="minorHAnsi" w:hAnsiTheme="minorHAnsi" w:cstheme="minorHAnsi"/>
                <w:sz w:val="20"/>
                <w:szCs w:val="20"/>
              </w:rPr>
              <w:t xml:space="preserve">Rozwiązanie powinno umożliwiać filtrowanie stron web analizując ich zawartość wykorzystując tzw. Content </w:t>
            </w:r>
            <w:proofErr w:type="spellStart"/>
            <w:r w:rsidRPr="0060086B">
              <w:rPr>
                <w:rFonts w:asciiTheme="minorHAnsi" w:hAnsiTheme="minorHAnsi" w:cstheme="minorHAnsi"/>
                <w:sz w:val="20"/>
                <w:szCs w:val="20"/>
              </w:rPr>
              <w:t>Filtering</w:t>
            </w:r>
            <w:proofErr w:type="spellEnd"/>
            <w:r w:rsidRPr="0060086B">
              <w:rPr>
                <w:rFonts w:asciiTheme="minorHAnsi" w:hAnsiTheme="minorHAnsi" w:cstheme="minorHAnsi"/>
                <w:sz w:val="20"/>
                <w:szCs w:val="20"/>
              </w:rPr>
              <w:t xml:space="preserve"> na bazie haseł kluczowych.</w:t>
            </w:r>
          </w:p>
          <w:p w14:paraId="44DDA756" w14:textId="2B523434" w:rsidR="007E2190" w:rsidRPr="007E2190" w:rsidRDefault="007E2190" w:rsidP="007E2190">
            <w:pPr>
              <w:pStyle w:val="Akapitzlist"/>
              <w:numPr>
                <w:ilvl w:val="0"/>
                <w:numId w:val="264"/>
              </w:numPr>
              <w:spacing w:after="60" w:line="264" w:lineRule="auto"/>
              <w:ind w:hanging="79"/>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7E2190">
              <w:rPr>
                <w:sz w:val="20"/>
                <w:szCs w:val="20"/>
              </w:rPr>
              <w:t xml:space="preserve">Rozwiązanie powinno oferować ochronę przed </w:t>
            </w:r>
            <w:proofErr w:type="spellStart"/>
            <w:r w:rsidRPr="007E2190">
              <w:rPr>
                <w:sz w:val="20"/>
                <w:szCs w:val="20"/>
              </w:rPr>
              <w:t>Pharmingiem</w:t>
            </w:r>
            <w:proofErr w:type="spellEnd"/>
            <w:r w:rsidRPr="007E2190">
              <w:rPr>
                <w:sz w:val="20"/>
                <w:szCs w:val="20"/>
              </w:rPr>
              <w:t>.</w:t>
            </w:r>
          </w:p>
        </w:tc>
        <w:tc>
          <w:tcPr>
            <w:tcW w:w="2552" w:type="dxa"/>
          </w:tcPr>
          <w:p w14:paraId="01E7A992" w14:textId="0A31586B" w:rsidR="007E2190" w:rsidRPr="001C06FE" w:rsidRDefault="007E2190" w:rsidP="007E2190">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bCs/>
                <w:color w:val="000000" w:themeColor="text1"/>
                <w:sz w:val="20"/>
                <w:szCs w:val="20"/>
              </w:rPr>
            </w:pPr>
            <w:r w:rsidRPr="00523CDA">
              <w:rPr>
                <w:bCs/>
                <w:color w:val="000000" w:themeColor="text1"/>
                <w:sz w:val="20"/>
                <w:szCs w:val="20"/>
              </w:rPr>
              <w:lastRenderedPageBreak/>
              <w:t>Wykonawca oświadcza, że zaoferowane rozwiązanie jest / nie jest* w pełni zgodne z Opisem Przedmiotu Zamówienia.</w:t>
            </w:r>
          </w:p>
        </w:tc>
      </w:tr>
      <w:tr w:rsidR="007E2190" w:rsidRPr="001C06FE" w14:paraId="0AA19E3D" w14:textId="2F60ED4E" w:rsidTr="001C06FE">
        <w:trPr>
          <w:trHeight w:val="419"/>
        </w:trPr>
        <w:tc>
          <w:tcPr>
            <w:cnfStyle w:val="001000000000" w:firstRow="0" w:lastRow="0" w:firstColumn="1" w:lastColumn="0" w:oddVBand="0" w:evenVBand="0" w:oddHBand="0" w:evenHBand="0" w:firstRowFirstColumn="0" w:firstRowLastColumn="0" w:lastRowFirstColumn="0" w:lastRowLastColumn="0"/>
            <w:tcW w:w="365" w:type="dxa"/>
          </w:tcPr>
          <w:p w14:paraId="13F8FFBF" w14:textId="77777777" w:rsidR="007E2190" w:rsidRPr="001C06FE" w:rsidRDefault="007E2190" w:rsidP="007E2190">
            <w:pPr>
              <w:pStyle w:val="Akapitzlist"/>
              <w:numPr>
                <w:ilvl w:val="0"/>
                <w:numId w:val="93"/>
              </w:numPr>
              <w:spacing w:after="60" w:line="264" w:lineRule="auto"/>
              <w:contextualSpacing w:val="0"/>
              <w:jc w:val="center"/>
              <w:rPr>
                <w:rFonts w:asciiTheme="minorHAnsi" w:eastAsia="Times New Roman" w:hAnsiTheme="minorHAnsi" w:cstheme="minorHAnsi"/>
                <w:color w:val="000000" w:themeColor="text1"/>
                <w:sz w:val="20"/>
                <w:szCs w:val="20"/>
                <w:lang w:eastAsia="pl-PL"/>
              </w:rPr>
            </w:pPr>
          </w:p>
        </w:tc>
        <w:tc>
          <w:tcPr>
            <w:tcW w:w="1331" w:type="dxa"/>
          </w:tcPr>
          <w:p w14:paraId="52780CA4" w14:textId="77777777" w:rsidR="007E2190" w:rsidRPr="001C06FE" w:rsidRDefault="007E2190" w:rsidP="007E2190">
            <w:pPr>
              <w:spacing w:after="60" w:line="264" w:lineRule="auto"/>
              <w:cnfStyle w:val="000000000000" w:firstRow="0" w:lastRow="0" w:firstColumn="0" w:lastColumn="0" w:oddVBand="0" w:evenVBand="0" w:oddHBand="0" w:evenHBand="0" w:firstRowFirstColumn="0" w:firstRowLastColumn="0" w:lastRowFirstColumn="0" w:lastRowLastColumn="0"/>
              <w:rPr>
                <w:rFonts w:eastAsia="Times New Roman"/>
                <w:b/>
                <w:color w:val="000000" w:themeColor="text1"/>
                <w:sz w:val="20"/>
                <w:szCs w:val="20"/>
                <w:lang w:eastAsia="pl-PL"/>
              </w:rPr>
            </w:pPr>
            <w:r w:rsidRPr="001C06FE">
              <w:rPr>
                <w:rFonts w:eastAsia="Times New Roman"/>
                <w:b/>
                <w:color w:val="000000" w:themeColor="text1"/>
                <w:sz w:val="20"/>
                <w:szCs w:val="20"/>
                <w:lang w:eastAsia="pl-PL"/>
              </w:rPr>
              <w:t>Ochrona i kontrola aplikacji</w:t>
            </w:r>
          </w:p>
        </w:tc>
        <w:tc>
          <w:tcPr>
            <w:tcW w:w="5812" w:type="dxa"/>
          </w:tcPr>
          <w:p w14:paraId="38A78EFA" w14:textId="77777777" w:rsidR="007E2190" w:rsidRPr="007E2190" w:rsidRDefault="007E2190" w:rsidP="007E2190">
            <w:pPr>
              <w:widowControl/>
              <w:numPr>
                <w:ilvl w:val="0"/>
                <w:numId w:val="265"/>
              </w:numPr>
              <w:suppressAutoHyphens w:val="0"/>
              <w:spacing w:after="60" w:line="264" w:lineRule="auto"/>
              <w:ind w:left="285" w:hanging="285"/>
              <w:contextualSpacing/>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7E2190">
              <w:rPr>
                <w:rFonts w:eastAsia="Calibri"/>
                <w:kern w:val="0"/>
                <w:sz w:val="20"/>
                <w:szCs w:val="20"/>
                <w:lang w:eastAsia="en-US" w:bidi="ar-SA"/>
              </w:rPr>
              <w:t>Rozwiązanie powinno oferować bazę danych opisująca co najmniej 3000 aplikacji.</w:t>
            </w:r>
          </w:p>
          <w:p w14:paraId="0F24D714" w14:textId="77777777" w:rsidR="007E2190" w:rsidRPr="007E2190" w:rsidRDefault="007E2190" w:rsidP="007E2190">
            <w:pPr>
              <w:widowControl/>
              <w:numPr>
                <w:ilvl w:val="0"/>
                <w:numId w:val="265"/>
              </w:numPr>
              <w:suppressAutoHyphens w:val="0"/>
              <w:spacing w:after="60" w:line="264" w:lineRule="auto"/>
              <w:ind w:left="285" w:hanging="285"/>
              <w:contextualSpacing/>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7E2190">
              <w:rPr>
                <w:rFonts w:eastAsia="Calibri"/>
                <w:kern w:val="0"/>
                <w:sz w:val="20"/>
                <w:szCs w:val="20"/>
                <w:lang w:eastAsia="en-US" w:bidi="ar-SA"/>
              </w:rPr>
              <w:t>Rozwiązanie powinno zapewniać automatyczną aktualizację sygnatur aplikacji.</w:t>
            </w:r>
          </w:p>
          <w:p w14:paraId="135BCDF8" w14:textId="77777777" w:rsidR="007E2190" w:rsidRPr="007E2190" w:rsidRDefault="007E2190" w:rsidP="007E2190">
            <w:pPr>
              <w:widowControl/>
              <w:numPr>
                <w:ilvl w:val="0"/>
                <w:numId w:val="265"/>
              </w:numPr>
              <w:suppressAutoHyphens w:val="0"/>
              <w:spacing w:after="60" w:line="264" w:lineRule="auto"/>
              <w:ind w:left="285" w:hanging="285"/>
              <w:contextualSpacing/>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7E2190">
              <w:rPr>
                <w:rFonts w:eastAsia="Calibri"/>
                <w:kern w:val="0"/>
                <w:sz w:val="20"/>
                <w:szCs w:val="20"/>
                <w:lang w:eastAsia="en-US" w:bidi="ar-SA"/>
              </w:rPr>
              <w:t>Rozwiązanie powinno umożliwiać wykrywanie i kontrolę mikro-aplikacji.</w:t>
            </w:r>
            <w:r w:rsidRPr="007E2190">
              <w:rPr>
                <w:rFonts w:eastAsia="Calibri"/>
                <w:kern w:val="0"/>
                <w:sz w:val="20"/>
                <w:szCs w:val="20"/>
                <w:lang w:eastAsia="en-US" w:bidi="ar-SA"/>
              </w:rPr>
              <w:tab/>
            </w:r>
          </w:p>
          <w:p w14:paraId="43F9634F" w14:textId="77777777" w:rsidR="007E2190" w:rsidRPr="007E2190" w:rsidRDefault="007E2190" w:rsidP="007E2190">
            <w:pPr>
              <w:widowControl/>
              <w:numPr>
                <w:ilvl w:val="0"/>
                <w:numId w:val="265"/>
              </w:numPr>
              <w:suppressAutoHyphens w:val="0"/>
              <w:spacing w:after="60" w:line="264" w:lineRule="auto"/>
              <w:ind w:left="285" w:hanging="285"/>
              <w:contextualSpacing/>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7E2190">
              <w:rPr>
                <w:rFonts w:eastAsia="Calibri"/>
                <w:kern w:val="0"/>
                <w:sz w:val="20"/>
                <w:szCs w:val="20"/>
                <w:lang w:eastAsia="en-US" w:bidi="ar-SA"/>
              </w:rPr>
              <w:t>Rozwiązanie powinno identyfikować aplikacje niezależnie od wykorzystywanego portu czy protokołu, na podstawie głębokiej analizy pakietów.</w:t>
            </w:r>
            <w:r w:rsidRPr="007E2190">
              <w:rPr>
                <w:rFonts w:eastAsia="Calibri"/>
                <w:kern w:val="0"/>
                <w:sz w:val="20"/>
                <w:szCs w:val="20"/>
                <w:lang w:eastAsia="en-US" w:bidi="ar-SA"/>
              </w:rPr>
              <w:tab/>
            </w:r>
          </w:p>
          <w:p w14:paraId="51639ABA" w14:textId="77777777" w:rsidR="007E2190" w:rsidRPr="007E2190" w:rsidRDefault="007E2190" w:rsidP="007E2190">
            <w:pPr>
              <w:widowControl/>
              <w:numPr>
                <w:ilvl w:val="0"/>
                <w:numId w:val="265"/>
              </w:numPr>
              <w:suppressAutoHyphens w:val="0"/>
              <w:spacing w:after="60" w:line="264" w:lineRule="auto"/>
              <w:ind w:left="285" w:hanging="285"/>
              <w:contextualSpacing/>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val="en-US" w:eastAsia="en-US" w:bidi="ar-SA"/>
              </w:rPr>
            </w:pPr>
            <w:r w:rsidRPr="007E2190">
              <w:rPr>
                <w:rFonts w:eastAsia="Calibri"/>
                <w:kern w:val="0"/>
                <w:sz w:val="20"/>
                <w:szCs w:val="20"/>
                <w:lang w:eastAsia="en-US" w:bidi="ar-SA"/>
              </w:rPr>
              <w:t xml:space="preserve">Rozwiązanie powinno umożliwiać blokowanie kategorii aplikacji takich jak np. </w:t>
            </w:r>
            <w:r w:rsidRPr="007E2190">
              <w:rPr>
                <w:rFonts w:eastAsia="Calibri"/>
                <w:kern w:val="0"/>
                <w:sz w:val="20"/>
                <w:szCs w:val="20"/>
                <w:lang w:val="en-US" w:eastAsia="en-US" w:bidi="ar-SA"/>
              </w:rPr>
              <w:t xml:space="preserve">P2P, Instant Messenger, Proxy and Tunnel, Remote Access, Social Networking, Streaming Media </w:t>
            </w:r>
            <w:proofErr w:type="spellStart"/>
            <w:r w:rsidRPr="007E2190">
              <w:rPr>
                <w:rFonts w:eastAsia="Calibri"/>
                <w:kern w:val="0"/>
                <w:sz w:val="20"/>
                <w:szCs w:val="20"/>
                <w:lang w:val="en-US" w:eastAsia="en-US" w:bidi="ar-SA"/>
              </w:rPr>
              <w:t>itp</w:t>
            </w:r>
            <w:proofErr w:type="spellEnd"/>
            <w:r w:rsidRPr="007E2190">
              <w:rPr>
                <w:rFonts w:eastAsia="Calibri"/>
                <w:kern w:val="0"/>
                <w:sz w:val="20"/>
                <w:szCs w:val="20"/>
                <w:lang w:val="en-US" w:eastAsia="en-US" w:bidi="ar-SA"/>
              </w:rPr>
              <w:t>.</w:t>
            </w:r>
            <w:r w:rsidRPr="007E2190">
              <w:rPr>
                <w:rFonts w:eastAsia="Calibri"/>
                <w:kern w:val="0"/>
                <w:sz w:val="20"/>
                <w:szCs w:val="20"/>
                <w:lang w:val="en-US" w:eastAsia="en-US" w:bidi="ar-SA"/>
              </w:rPr>
              <w:tab/>
            </w:r>
          </w:p>
          <w:p w14:paraId="73EC8ED7" w14:textId="77777777" w:rsidR="007E2190" w:rsidRDefault="007E2190" w:rsidP="007E2190">
            <w:pPr>
              <w:widowControl/>
              <w:numPr>
                <w:ilvl w:val="0"/>
                <w:numId w:val="265"/>
              </w:numPr>
              <w:suppressAutoHyphens w:val="0"/>
              <w:spacing w:after="60" w:line="264" w:lineRule="auto"/>
              <w:ind w:left="285" w:hanging="285"/>
              <w:contextualSpacing/>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7E2190">
              <w:rPr>
                <w:rFonts w:eastAsia="Calibri"/>
                <w:kern w:val="0"/>
                <w:sz w:val="20"/>
                <w:szCs w:val="20"/>
                <w:lang w:eastAsia="en-US" w:bidi="ar-SA"/>
              </w:rPr>
              <w:t>Rozwiązanie powinno oferować funkcje CASB (</w:t>
            </w:r>
            <w:proofErr w:type="spellStart"/>
            <w:r w:rsidRPr="007E2190">
              <w:rPr>
                <w:rFonts w:eastAsia="Calibri"/>
                <w:kern w:val="0"/>
                <w:sz w:val="20"/>
                <w:szCs w:val="20"/>
                <w:lang w:eastAsia="en-US" w:bidi="ar-SA"/>
              </w:rPr>
              <w:t>Cloud</w:t>
            </w:r>
            <w:proofErr w:type="spellEnd"/>
            <w:r w:rsidRPr="007E2190">
              <w:rPr>
                <w:rFonts w:eastAsia="Calibri"/>
                <w:kern w:val="0"/>
                <w:sz w:val="20"/>
                <w:szCs w:val="20"/>
                <w:lang w:eastAsia="en-US" w:bidi="ar-SA"/>
              </w:rPr>
              <w:t xml:space="preserve"> Access Security Broker) celem monitorowania i regulowania dostępu do aplikacji chmurowych wykorzystywanych przez użytkowników.</w:t>
            </w:r>
          </w:p>
          <w:p w14:paraId="18C9A3E7" w14:textId="66981864" w:rsidR="007E2190" w:rsidRPr="007E2190" w:rsidRDefault="007E2190" w:rsidP="007E2190">
            <w:pPr>
              <w:widowControl/>
              <w:numPr>
                <w:ilvl w:val="0"/>
                <w:numId w:val="265"/>
              </w:numPr>
              <w:suppressAutoHyphens w:val="0"/>
              <w:spacing w:after="60" w:line="264" w:lineRule="auto"/>
              <w:ind w:left="285" w:hanging="285"/>
              <w:contextualSpacing/>
              <w:jc w:val="left"/>
              <w:cnfStyle w:val="000000000000" w:firstRow="0" w:lastRow="0" w:firstColumn="0" w:lastColumn="0" w:oddVBand="0" w:evenVBand="0" w:oddHBand="0" w:evenHBand="0" w:firstRowFirstColumn="0" w:firstRowLastColumn="0" w:lastRowFirstColumn="0" w:lastRowLastColumn="0"/>
              <w:rPr>
                <w:rFonts w:eastAsia="Calibri"/>
                <w:kern w:val="0"/>
                <w:sz w:val="20"/>
                <w:szCs w:val="20"/>
                <w:lang w:eastAsia="en-US" w:bidi="ar-SA"/>
              </w:rPr>
            </w:pPr>
            <w:r w:rsidRPr="007E2190">
              <w:rPr>
                <w:sz w:val="20"/>
                <w:szCs w:val="20"/>
              </w:rPr>
              <w:t>Rozwiązanie powinno umożliwiać tworzenie własnych grup aplikacji co najmniej na potrzeby polityk SD-WAN.</w:t>
            </w:r>
          </w:p>
        </w:tc>
        <w:tc>
          <w:tcPr>
            <w:tcW w:w="2552" w:type="dxa"/>
          </w:tcPr>
          <w:p w14:paraId="347C83B5" w14:textId="4892C9E1" w:rsidR="007E2190" w:rsidRPr="001C06FE" w:rsidRDefault="007E2190" w:rsidP="007E2190">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523CDA">
              <w:rPr>
                <w:color w:val="000000" w:themeColor="text1"/>
                <w:sz w:val="20"/>
                <w:szCs w:val="20"/>
              </w:rPr>
              <w:t>Wykonawca oświadcza, że zaoferowane rozwiązanie jest / nie jest* w pełni zgodne z Opisem Przedmiotu Zamówienia.</w:t>
            </w:r>
          </w:p>
        </w:tc>
      </w:tr>
      <w:tr w:rsidR="007E2190" w:rsidRPr="001C06FE" w14:paraId="7CC68552" w14:textId="2B6BFAC1" w:rsidTr="001C06FE">
        <w:trPr>
          <w:trHeight w:val="419"/>
        </w:trPr>
        <w:tc>
          <w:tcPr>
            <w:cnfStyle w:val="001000000000" w:firstRow="0" w:lastRow="0" w:firstColumn="1" w:lastColumn="0" w:oddVBand="0" w:evenVBand="0" w:oddHBand="0" w:evenHBand="0" w:firstRowFirstColumn="0" w:firstRowLastColumn="0" w:lastRowFirstColumn="0" w:lastRowLastColumn="0"/>
            <w:tcW w:w="365" w:type="dxa"/>
          </w:tcPr>
          <w:p w14:paraId="66DDDE45" w14:textId="77777777" w:rsidR="007E2190" w:rsidRPr="001C06FE" w:rsidRDefault="007E2190" w:rsidP="007E2190">
            <w:pPr>
              <w:pStyle w:val="Akapitzlist"/>
              <w:numPr>
                <w:ilvl w:val="0"/>
                <w:numId w:val="93"/>
              </w:numPr>
              <w:spacing w:after="60" w:line="264" w:lineRule="auto"/>
              <w:contextualSpacing w:val="0"/>
              <w:jc w:val="center"/>
              <w:rPr>
                <w:rFonts w:asciiTheme="minorHAnsi" w:eastAsia="Times New Roman" w:hAnsiTheme="minorHAnsi" w:cstheme="minorHAnsi"/>
                <w:color w:val="000000" w:themeColor="text1"/>
                <w:sz w:val="20"/>
                <w:szCs w:val="20"/>
                <w:lang w:eastAsia="pl-PL"/>
              </w:rPr>
            </w:pPr>
          </w:p>
        </w:tc>
        <w:tc>
          <w:tcPr>
            <w:tcW w:w="1331" w:type="dxa"/>
          </w:tcPr>
          <w:p w14:paraId="68A4ECA2" w14:textId="351CFD50" w:rsidR="007E2190" w:rsidRPr="001C06FE" w:rsidRDefault="007E2190" w:rsidP="007E2190">
            <w:pPr>
              <w:spacing w:after="60" w:line="264" w:lineRule="auto"/>
              <w:cnfStyle w:val="000000000000" w:firstRow="0" w:lastRow="0" w:firstColumn="0" w:lastColumn="0" w:oddVBand="0" w:evenVBand="0" w:oddHBand="0" w:evenHBand="0" w:firstRowFirstColumn="0" w:firstRowLastColumn="0" w:lastRowFirstColumn="0" w:lastRowLastColumn="0"/>
              <w:rPr>
                <w:rFonts w:eastAsia="Times New Roman"/>
                <w:b/>
                <w:color w:val="000000" w:themeColor="text1"/>
                <w:sz w:val="20"/>
                <w:szCs w:val="20"/>
                <w:lang w:eastAsia="pl-PL"/>
              </w:rPr>
            </w:pPr>
            <w:r w:rsidRPr="007E2190">
              <w:rPr>
                <w:rFonts w:eastAsia="Times New Roman"/>
                <w:b/>
                <w:color w:val="000000" w:themeColor="text1"/>
                <w:sz w:val="20"/>
                <w:szCs w:val="20"/>
                <w:lang w:eastAsia="pl-PL"/>
              </w:rPr>
              <w:t>Licencja i Wsparcie techniczne</w:t>
            </w:r>
          </w:p>
        </w:tc>
        <w:tc>
          <w:tcPr>
            <w:tcW w:w="5812" w:type="dxa"/>
          </w:tcPr>
          <w:p w14:paraId="1A16EE74" w14:textId="4C84F1CB" w:rsidR="007E2190" w:rsidRPr="001C06FE" w:rsidRDefault="007E2190" w:rsidP="007E2190">
            <w:pPr>
              <w:autoSpaceDE w:val="0"/>
              <w:autoSpaceDN w:val="0"/>
              <w:adjustRightInd w:val="0"/>
              <w:spacing w:after="60" w:line="264"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7E2190">
              <w:rPr>
                <w:color w:val="000000" w:themeColor="text1"/>
                <w:sz w:val="20"/>
                <w:szCs w:val="20"/>
              </w:rPr>
              <w:t>Licencja i wsparcie techniczne (gwarancja) producenta na okres minimum 12 miesięcy.</w:t>
            </w:r>
          </w:p>
        </w:tc>
        <w:tc>
          <w:tcPr>
            <w:tcW w:w="2552" w:type="dxa"/>
          </w:tcPr>
          <w:p w14:paraId="687F78B4" w14:textId="4CF2D0D9" w:rsidR="007E2190" w:rsidRPr="001C06FE" w:rsidRDefault="00F96E92" w:rsidP="00F96E92">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F96E92">
              <w:rPr>
                <w:color w:val="000000" w:themeColor="text1"/>
                <w:sz w:val="20"/>
                <w:szCs w:val="20"/>
              </w:rPr>
              <w:t xml:space="preserve">Licencja i wsparcie techniczne (gwarancja) producenta na okres </w:t>
            </w:r>
            <w:r>
              <w:rPr>
                <w:color w:val="000000" w:themeColor="text1"/>
                <w:sz w:val="20"/>
                <w:szCs w:val="20"/>
              </w:rPr>
              <w:t>……….</w:t>
            </w:r>
            <w:r w:rsidRPr="00F96E92">
              <w:rPr>
                <w:color w:val="000000" w:themeColor="text1"/>
                <w:sz w:val="20"/>
                <w:szCs w:val="20"/>
              </w:rPr>
              <w:t xml:space="preserve"> miesięcy.</w:t>
            </w:r>
          </w:p>
        </w:tc>
      </w:tr>
    </w:tbl>
    <w:p w14:paraId="30AB9042" w14:textId="780333A8" w:rsidR="0006058C" w:rsidRDefault="00F135FB" w:rsidP="0006058C">
      <w:pPr>
        <w:keepNext/>
        <w:keepLines/>
        <w:numPr>
          <w:ilvl w:val="0"/>
          <w:numId w:val="1"/>
        </w:numPr>
        <w:spacing w:before="360" w:after="240" w:line="276" w:lineRule="auto"/>
        <w:jc w:val="left"/>
        <w:outlineLvl w:val="0"/>
        <w:rPr>
          <w:rFonts w:asciiTheme="majorHAnsi" w:eastAsia="Calibri" w:hAnsiTheme="majorHAnsi" w:cs="Mangal"/>
          <w:b/>
          <w:bCs/>
          <w:color w:val="2F5496" w:themeColor="accent1" w:themeShade="BF"/>
          <w:sz w:val="32"/>
          <w:szCs w:val="29"/>
          <w:lang w:eastAsia="en-US" w:bidi="ar-SA"/>
        </w:rPr>
      </w:pPr>
      <w:bookmarkStart w:id="6" w:name="_Toc199408144"/>
      <w:bookmarkStart w:id="7" w:name="_Toc222832618"/>
      <w:r>
        <w:rPr>
          <w:rFonts w:asciiTheme="majorHAnsi" w:eastAsia="Calibri" w:hAnsiTheme="majorHAnsi" w:cs="Mangal"/>
          <w:b/>
          <w:bCs/>
          <w:color w:val="2F5496" w:themeColor="accent1" w:themeShade="BF"/>
          <w:sz w:val="32"/>
          <w:szCs w:val="29"/>
          <w:lang w:eastAsia="en-US" w:bidi="ar-SA"/>
        </w:rPr>
        <w:lastRenderedPageBreak/>
        <w:t>Zarządzany przełącznik sieciowy</w:t>
      </w:r>
      <w:r w:rsidR="002A6266" w:rsidRPr="002A6266">
        <w:rPr>
          <w:rFonts w:asciiTheme="majorHAnsi" w:eastAsia="Calibri" w:hAnsiTheme="majorHAnsi" w:cs="Mangal"/>
          <w:b/>
          <w:bCs/>
          <w:color w:val="2F5496" w:themeColor="accent1" w:themeShade="BF"/>
          <w:sz w:val="32"/>
          <w:szCs w:val="29"/>
          <w:lang w:eastAsia="en-US" w:bidi="ar-SA"/>
        </w:rPr>
        <w:t xml:space="preserve"> – </w:t>
      </w:r>
      <w:r>
        <w:rPr>
          <w:rFonts w:asciiTheme="majorHAnsi" w:eastAsia="Calibri" w:hAnsiTheme="majorHAnsi" w:cs="Mangal"/>
          <w:b/>
          <w:bCs/>
          <w:color w:val="2F5496" w:themeColor="accent1" w:themeShade="BF"/>
          <w:sz w:val="32"/>
          <w:szCs w:val="29"/>
          <w:lang w:eastAsia="en-US" w:bidi="ar-SA"/>
        </w:rPr>
        <w:t>2</w:t>
      </w:r>
      <w:r w:rsidR="002A6266" w:rsidRPr="002A6266">
        <w:rPr>
          <w:rFonts w:asciiTheme="majorHAnsi" w:eastAsia="Calibri" w:hAnsiTheme="majorHAnsi" w:cs="Mangal"/>
          <w:b/>
          <w:bCs/>
          <w:color w:val="2F5496" w:themeColor="accent1" w:themeShade="BF"/>
          <w:sz w:val="32"/>
          <w:szCs w:val="29"/>
          <w:lang w:eastAsia="en-US" w:bidi="ar-SA"/>
        </w:rPr>
        <w:t xml:space="preserve"> szt</w:t>
      </w:r>
      <w:r w:rsidR="0006058C" w:rsidRPr="0006058C">
        <w:rPr>
          <w:rFonts w:asciiTheme="majorHAnsi" w:eastAsia="Calibri" w:hAnsiTheme="majorHAnsi" w:cs="Mangal"/>
          <w:b/>
          <w:bCs/>
          <w:color w:val="2F5496" w:themeColor="accent1" w:themeShade="BF"/>
          <w:sz w:val="32"/>
          <w:szCs w:val="29"/>
          <w:lang w:eastAsia="en-US" w:bidi="ar-SA"/>
        </w:rPr>
        <w:t>.</w:t>
      </w:r>
      <w:bookmarkEnd w:id="6"/>
      <w:bookmarkEnd w:id="7"/>
      <w:r w:rsidR="002A6266">
        <w:rPr>
          <w:rFonts w:asciiTheme="majorHAnsi" w:eastAsia="Calibri" w:hAnsiTheme="majorHAnsi" w:cs="Mangal"/>
          <w:b/>
          <w:bCs/>
          <w:color w:val="2F5496" w:themeColor="accent1" w:themeShade="BF"/>
          <w:sz w:val="32"/>
          <w:szCs w:val="29"/>
          <w:lang w:eastAsia="en-US" w:bidi="ar-SA"/>
        </w:rPr>
        <w:t xml:space="preserve"> </w:t>
      </w:r>
    </w:p>
    <w:tbl>
      <w:tblPr>
        <w:tblStyle w:val="Tabelasiatki1jasna"/>
        <w:tblW w:w="10060" w:type="dxa"/>
        <w:tblLayout w:type="fixed"/>
        <w:tblLook w:val="04A0" w:firstRow="1" w:lastRow="0" w:firstColumn="1" w:lastColumn="0" w:noHBand="0" w:noVBand="1"/>
      </w:tblPr>
      <w:tblGrid>
        <w:gridCol w:w="365"/>
        <w:gridCol w:w="1331"/>
        <w:gridCol w:w="5812"/>
        <w:gridCol w:w="2552"/>
      </w:tblGrid>
      <w:tr w:rsidR="00A130C5" w:rsidRPr="00181B2E" w14:paraId="7FC2310D" w14:textId="321AAD11" w:rsidTr="00F135F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5" w:type="dxa"/>
            <w:shd w:val="clear" w:color="auto" w:fill="BFBFBF" w:themeFill="background1" w:themeFillShade="BF"/>
            <w:hideMark/>
          </w:tcPr>
          <w:p w14:paraId="2A663FE5" w14:textId="77777777" w:rsidR="00A130C5" w:rsidRPr="00B14106" w:rsidRDefault="00A130C5" w:rsidP="00B14106">
            <w:pPr>
              <w:spacing w:after="60" w:line="264" w:lineRule="auto"/>
              <w:ind w:left="-113"/>
              <w:jc w:val="center"/>
              <w:rPr>
                <w:rFonts w:eastAsia="Times New Roman"/>
                <w:b w:val="0"/>
                <w:color w:val="000000" w:themeColor="text1"/>
                <w:sz w:val="20"/>
                <w:szCs w:val="20"/>
                <w:lang w:eastAsia="pl-PL"/>
              </w:rPr>
            </w:pPr>
            <w:r w:rsidRPr="00B14106">
              <w:rPr>
                <w:rFonts w:eastAsia="Times New Roman"/>
                <w:color w:val="000000" w:themeColor="text1"/>
                <w:sz w:val="20"/>
                <w:szCs w:val="20"/>
                <w:lang w:eastAsia="pl-PL"/>
              </w:rPr>
              <w:t>Lp.</w:t>
            </w:r>
          </w:p>
        </w:tc>
        <w:tc>
          <w:tcPr>
            <w:tcW w:w="1331" w:type="dxa"/>
            <w:shd w:val="clear" w:color="auto" w:fill="BFBFBF" w:themeFill="background1" w:themeFillShade="BF"/>
            <w:hideMark/>
          </w:tcPr>
          <w:p w14:paraId="2FAE0065" w14:textId="77777777" w:rsidR="00A130C5" w:rsidRPr="00B14106" w:rsidRDefault="00A130C5" w:rsidP="00B14106">
            <w:pPr>
              <w:spacing w:after="60" w:line="264" w:lineRule="auto"/>
              <w:jc w:val="center"/>
              <w:cnfStyle w:val="100000000000" w:firstRow="1" w:lastRow="0" w:firstColumn="0" w:lastColumn="0" w:oddVBand="0" w:evenVBand="0" w:oddHBand="0" w:evenHBand="0" w:firstRowFirstColumn="0" w:firstRowLastColumn="0" w:lastRowFirstColumn="0" w:lastRowLastColumn="0"/>
              <w:rPr>
                <w:rFonts w:eastAsia="Times New Roman"/>
                <w:b w:val="0"/>
                <w:color w:val="000000" w:themeColor="text1"/>
                <w:sz w:val="20"/>
                <w:szCs w:val="20"/>
                <w:lang w:eastAsia="pl-PL"/>
              </w:rPr>
            </w:pPr>
            <w:r w:rsidRPr="00B14106">
              <w:rPr>
                <w:rFonts w:eastAsia="Times New Roman"/>
                <w:color w:val="000000" w:themeColor="text1"/>
                <w:sz w:val="20"/>
                <w:szCs w:val="20"/>
                <w:lang w:eastAsia="pl-PL"/>
              </w:rPr>
              <w:t>Parametr</w:t>
            </w:r>
          </w:p>
        </w:tc>
        <w:tc>
          <w:tcPr>
            <w:tcW w:w="5812" w:type="dxa"/>
            <w:shd w:val="clear" w:color="auto" w:fill="BFBFBF" w:themeFill="background1" w:themeFillShade="BF"/>
            <w:hideMark/>
          </w:tcPr>
          <w:p w14:paraId="4151F21E" w14:textId="77777777" w:rsidR="00A130C5" w:rsidRPr="00B14106" w:rsidRDefault="00A130C5" w:rsidP="00B14106">
            <w:pPr>
              <w:spacing w:after="60" w:line="264" w:lineRule="auto"/>
              <w:ind w:left="317" w:hanging="317"/>
              <w:jc w:val="center"/>
              <w:cnfStyle w:val="100000000000" w:firstRow="1" w:lastRow="0" w:firstColumn="0" w:lastColumn="0" w:oddVBand="0" w:evenVBand="0" w:oddHBand="0" w:evenHBand="0" w:firstRowFirstColumn="0" w:firstRowLastColumn="0" w:lastRowFirstColumn="0" w:lastRowLastColumn="0"/>
              <w:rPr>
                <w:rFonts w:eastAsia="Times New Roman"/>
                <w:b w:val="0"/>
                <w:color w:val="000000" w:themeColor="text1"/>
                <w:sz w:val="20"/>
                <w:szCs w:val="20"/>
                <w:lang w:eastAsia="pl-PL"/>
              </w:rPr>
            </w:pPr>
            <w:r w:rsidRPr="00B14106">
              <w:rPr>
                <w:rFonts w:eastAsia="Times New Roman"/>
                <w:color w:val="000000" w:themeColor="text1"/>
                <w:sz w:val="20"/>
                <w:szCs w:val="20"/>
                <w:lang w:eastAsia="pl-PL"/>
              </w:rPr>
              <w:t>Opis wymagań minimalnych</w:t>
            </w:r>
          </w:p>
        </w:tc>
        <w:tc>
          <w:tcPr>
            <w:tcW w:w="2552" w:type="dxa"/>
            <w:shd w:val="clear" w:color="auto" w:fill="BFBFBF" w:themeFill="background1" w:themeFillShade="BF"/>
          </w:tcPr>
          <w:p w14:paraId="446E31C1" w14:textId="58204DCE" w:rsidR="00A130C5" w:rsidRPr="00B14106" w:rsidRDefault="003F7160" w:rsidP="00B14106">
            <w:pPr>
              <w:spacing w:after="60" w:line="264" w:lineRule="auto"/>
              <w:ind w:left="317" w:hanging="317"/>
              <w:jc w:val="center"/>
              <w:cnfStyle w:val="100000000000" w:firstRow="1" w:lastRow="0" w:firstColumn="0" w:lastColumn="0" w:oddVBand="0" w:evenVBand="0" w:oddHBand="0" w:evenHBand="0" w:firstRowFirstColumn="0" w:firstRowLastColumn="0" w:lastRowFirstColumn="0" w:lastRowLastColumn="0"/>
              <w:rPr>
                <w:rFonts w:eastAsia="Times New Roman"/>
                <w:color w:val="000000" w:themeColor="text1"/>
                <w:sz w:val="20"/>
                <w:szCs w:val="20"/>
                <w:lang w:eastAsia="pl-PL"/>
              </w:rPr>
            </w:pPr>
            <w:r w:rsidRPr="00523CDA">
              <w:rPr>
                <w:rFonts w:eastAsia="Times New Roman"/>
                <w:color w:val="000000" w:themeColor="text1"/>
                <w:sz w:val="20"/>
                <w:szCs w:val="20"/>
                <w:lang w:eastAsia="pl-PL"/>
              </w:rPr>
              <w:t>Oferowany parametr</w:t>
            </w:r>
          </w:p>
        </w:tc>
      </w:tr>
      <w:tr w:rsidR="003F7160" w:rsidRPr="00181B2E" w14:paraId="3B735BBA" w14:textId="77777777" w:rsidTr="00F135FB">
        <w:tc>
          <w:tcPr>
            <w:cnfStyle w:val="001000000000" w:firstRow="0" w:lastRow="0" w:firstColumn="1" w:lastColumn="0" w:oddVBand="0" w:evenVBand="0" w:oddHBand="0" w:evenHBand="0" w:firstRowFirstColumn="0" w:firstRowLastColumn="0" w:lastRowFirstColumn="0" w:lastRowLastColumn="0"/>
            <w:tcW w:w="365" w:type="dxa"/>
            <w:tcBorders>
              <w:top w:val="single" w:sz="12" w:space="0" w:color="666666" w:themeColor="text1" w:themeTint="99"/>
              <w:tl2br w:val="single" w:sz="4" w:space="0" w:color="auto"/>
              <w:tr2bl w:val="single" w:sz="4" w:space="0" w:color="auto"/>
            </w:tcBorders>
            <w:shd w:val="clear" w:color="auto" w:fill="BFBFBF" w:themeFill="background1" w:themeFillShade="BF"/>
          </w:tcPr>
          <w:p w14:paraId="4ABF50F4" w14:textId="77777777" w:rsidR="003F7160" w:rsidRPr="00B14106" w:rsidRDefault="003F7160" w:rsidP="00B14106">
            <w:pPr>
              <w:spacing w:after="60" w:line="264" w:lineRule="auto"/>
              <w:ind w:left="-113"/>
              <w:jc w:val="center"/>
              <w:rPr>
                <w:rFonts w:eastAsia="Times New Roman"/>
                <w:color w:val="000000" w:themeColor="text1"/>
                <w:sz w:val="20"/>
                <w:szCs w:val="20"/>
                <w:lang w:eastAsia="pl-PL"/>
              </w:rPr>
            </w:pPr>
          </w:p>
        </w:tc>
        <w:tc>
          <w:tcPr>
            <w:tcW w:w="1331" w:type="dxa"/>
            <w:tcBorders>
              <w:top w:val="single" w:sz="12" w:space="0" w:color="666666" w:themeColor="text1" w:themeTint="99"/>
              <w:tl2br w:val="single" w:sz="4" w:space="0" w:color="auto"/>
              <w:tr2bl w:val="single" w:sz="4" w:space="0" w:color="auto"/>
            </w:tcBorders>
            <w:shd w:val="clear" w:color="auto" w:fill="BFBFBF" w:themeFill="background1" w:themeFillShade="BF"/>
          </w:tcPr>
          <w:p w14:paraId="28917BD5" w14:textId="77777777" w:rsidR="003F7160" w:rsidRPr="00B14106" w:rsidRDefault="003F7160" w:rsidP="00B14106">
            <w:pPr>
              <w:spacing w:after="60" w:line="264" w:lineRule="auto"/>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sz w:val="20"/>
                <w:szCs w:val="20"/>
                <w:lang w:eastAsia="pl-PL"/>
              </w:rPr>
            </w:pPr>
          </w:p>
        </w:tc>
        <w:tc>
          <w:tcPr>
            <w:tcW w:w="5812" w:type="dxa"/>
            <w:tcBorders>
              <w:top w:val="single" w:sz="12" w:space="0" w:color="666666" w:themeColor="text1" w:themeTint="99"/>
              <w:tl2br w:val="single" w:sz="4" w:space="0" w:color="auto"/>
              <w:tr2bl w:val="single" w:sz="4" w:space="0" w:color="auto"/>
            </w:tcBorders>
            <w:shd w:val="clear" w:color="auto" w:fill="BFBFBF" w:themeFill="background1" w:themeFillShade="BF"/>
          </w:tcPr>
          <w:p w14:paraId="70485006" w14:textId="77777777" w:rsidR="003F7160" w:rsidRPr="00B14106" w:rsidRDefault="003F7160" w:rsidP="00B14106">
            <w:pPr>
              <w:spacing w:after="60" w:line="264" w:lineRule="auto"/>
              <w:ind w:left="317" w:hanging="317"/>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sz w:val="20"/>
                <w:szCs w:val="20"/>
                <w:lang w:eastAsia="pl-PL"/>
              </w:rPr>
            </w:pPr>
          </w:p>
        </w:tc>
        <w:tc>
          <w:tcPr>
            <w:tcW w:w="2552" w:type="dxa"/>
          </w:tcPr>
          <w:p w14:paraId="430F9F7F" w14:textId="7AAB9814" w:rsidR="003F7160" w:rsidRPr="003F7160" w:rsidRDefault="003F7160" w:rsidP="003F7160">
            <w:pPr>
              <w:spacing w:after="60" w:line="264" w:lineRule="auto"/>
              <w:ind w:left="317" w:hanging="317"/>
              <w:cnfStyle w:val="000000000000" w:firstRow="0" w:lastRow="0" w:firstColumn="0" w:lastColumn="0" w:oddVBand="0" w:evenVBand="0" w:oddHBand="0" w:evenHBand="0" w:firstRowFirstColumn="0" w:firstRowLastColumn="0" w:lastRowFirstColumn="0" w:lastRowLastColumn="0"/>
              <w:rPr>
                <w:rFonts w:eastAsia="Times New Roman"/>
                <w:b/>
                <w:bCs/>
                <w:color w:val="000000" w:themeColor="text1"/>
                <w:sz w:val="20"/>
                <w:szCs w:val="20"/>
                <w:lang w:eastAsia="pl-PL"/>
              </w:rPr>
            </w:pPr>
            <w:r w:rsidRPr="003F7160">
              <w:rPr>
                <w:rFonts w:eastAsia="Times New Roman"/>
                <w:b/>
                <w:bCs/>
                <w:color w:val="000000" w:themeColor="text1"/>
                <w:sz w:val="20"/>
                <w:szCs w:val="20"/>
                <w:lang w:eastAsia="pl-PL"/>
              </w:rPr>
              <w:t xml:space="preserve">Producent: </w:t>
            </w:r>
            <w:r w:rsidR="0007246D">
              <w:rPr>
                <w:rFonts w:eastAsia="Times New Roman"/>
                <w:b/>
                <w:bCs/>
                <w:color w:val="000000" w:themeColor="text1"/>
                <w:sz w:val="20"/>
                <w:szCs w:val="20"/>
                <w:lang w:eastAsia="pl-PL"/>
              </w:rPr>
              <w:t>…………………..</w:t>
            </w:r>
          </w:p>
          <w:p w14:paraId="2132F87B" w14:textId="25CDE929" w:rsidR="003F7160" w:rsidRPr="00B14106" w:rsidRDefault="003F7160" w:rsidP="003F7160">
            <w:pPr>
              <w:spacing w:after="60" w:line="264" w:lineRule="auto"/>
              <w:ind w:left="317" w:hanging="317"/>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sz w:val="20"/>
                <w:szCs w:val="20"/>
                <w:lang w:eastAsia="pl-PL"/>
              </w:rPr>
            </w:pPr>
            <w:r w:rsidRPr="0086587C">
              <w:rPr>
                <w:rFonts w:eastAsia="Times New Roman"/>
                <w:b/>
                <w:bCs/>
                <w:color w:val="000000" w:themeColor="text1"/>
                <w:sz w:val="20"/>
                <w:szCs w:val="20"/>
                <w:lang w:eastAsia="pl-PL"/>
              </w:rPr>
              <w:t>Model:</w:t>
            </w:r>
            <w:r w:rsidR="0007246D">
              <w:rPr>
                <w:rFonts w:eastAsia="Times New Roman"/>
                <w:b/>
                <w:bCs/>
                <w:color w:val="000000" w:themeColor="text1"/>
                <w:sz w:val="20"/>
                <w:szCs w:val="20"/>
                <w:lang w:eastAsia="pl-PL"/>
              </w:rPr>
              <w:t xml:space="preserve"> …………………….</w:t>
            </w:r>
          </w:p>
        </w:tc>
      </w:tr>
      <w:tr w:rsidR="00F135FB" w:rsidRPr="007F4B5D" w14:paraId="46B3BA10" w14:textId="52778504" w:rsidTr="00F135FB">
        <w:trPr>
          <w:trHeight w:val="419"/>
        </w:trPr>
        <w:tc>
          <w:tcPr>
            <w:cnfStyle w:val="001000000000" w:firstRow="0" w:lastRow="0" w:firstColumn="1" w:lastColumn="0" w:oddVBand="0" w:evenVBand="0" w:oddHBand="0" w:evenHBand="0" w:firstRowFirstColumn="0" w:firstRowLastColumn="0" w:lastRowFirstColumn="0" w:lastRowLastColumn="0"/>
            <w:tcW w:w="365" w:type="dxa"/>
            <w:hideMark/>
          </w:tcPr>
          <w:p w14:paraId="57E0BCDA" w14:textId="77777777" w:rsidR="00F135FB" w:rsidRPr="00B14106" w:rsidRDefault="00F135FB" w:rsidP="00F135FB">
            <w:pPr>
              <w:spacing w:after="60" w:line="264" w:lineRule="auto"/>
              <w:ind w:left="-113"/>
              <w:jc w:val="center"/>
              <w:rPr>
                <w:rFonts w:eastAsia="Times New Roman"/>
                <w:b w:val="0"/>
                <w:color w:val="000000" w:themeColor="text1"/>
                <w:sz w:val="20"/>
                <w:szCs w:val="20"/>
                <w:lang w:eastAsia="pl-PL"/>
              </w:rPr>
            </w:pPr>
            <w:r w:rsidRPr="00B14106">
              <w:rPr>
                <w:rFonts w:eastAsia="Times New Roman"/>
                <w:color w:val="000000" w:themeColor="text1"/>
                <w:sz w:val="20"/>
                <w:szCs w:val="20"/>
                <w:lang w:eastAsia="pl-PL"/>
              </w:rPr>
              <w:t>1.</w:t>
            </w:r>
          </w:p>
        </w:tc>
        <w:tc>
          <w:tcPr>
            <w:tcW w:w="1331" w:type="dxa"/>
            <w:hideMark/>
          </w:tcPr>
          <w:p w14:paraId="63B9DE38" w14:textId="0293EC56" w:rsidR="00F135FB" w:rsidRPr="00F135FB" w:rsidRDefault="00F135FB" w:rsidP="00F135FB">
            <w:pPr>
              <w:spacing w:after="60" w:line="264" w:lineRule="auto"/>
              <w:jc w:val="left"/>
              <w:cnfStyle w:val="000000000000" w:firstRow="0" w:lastRow="0" w:firstColumn="0" w:lastColumn="0" w:oddVBand="0" w:evenVBand="0" w:oddHBand="0" w:evenHBand="0" w:firstRowFirstColumn="0" w:firstRowLastColumn="0" w:lastRowFirstColumn="0" w:lastRowLastColumn="0"/>
              <w:rPr>
                <w:rFonts w:eastAsia="Times New Roman"/>
                <w:b/>
                <w:bCs/>
                <w:color w:val="000000" w:themeColor="text1"/>
                <w:sz w:val="20"/>
                <w:szCs w:val="20"/>
                <w:lang w:eastAsia="pl-PL"/>
              </w:rPr>
            </w:pPr>
            <w:r w:rsidRPr="00F135FB">
              <w:rPr>
                <w:b/>
                <w:bCs/>
                <w:sz w:val="20"/>
                <w:szCs w:val="20"/>
              </w:rPr>
              <w:t>Porty dostępowe</w:t>
            </w:r>
          </w:p>
        </w:tc>
        <w:tc>
          <w:tcPr>
            <w:tcW w:w="5812" w:type="dxa"/>
          </w:tcPr>
          <w:p w14:paraId="6062BB2E" w14:textId="0E3AD87B" w:rsidR="00F135FB" w:rsidRPr="00F135FB" w:rsidRDefault="00F135FB" w:rsidP="00F135FB">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F135FB">
              <w:rPr>
                <w:sz w:val="20"/>
                <w:szCs w:val="20"/>
              </w:rPr>
              <w:t xml:space="preserve">Przełącznik musi posiadać minimum 48 portów Ethernet 10/100/1000 </w:t>
            </w:r>
            <w:proofErr w:type="spellStart"/>
            <w:r w:rsidRPr="00F135FB">
              <w:rPr>
                <w:sz w:val="20"/>
                <w:szCs w:val="20"/>
              </w:rPr>
              <w:t>Mb</w:t>
            </w:r>
            <w:proofErr w:type="spellEnd"/>
            <w:r w:rsidRPr="00F135FB">
              <w:rPr>
                <w:sz w:val="20"/>
                <w:szCs w:val="20"/>
              </w:rPr>
              <w:t xml:space="preserve">/s RJ-45 z automatyczną negocjacją prędkości, duplex i Auto-MDI/MDIX. </w:t>
            </w:r>
          </w:p>
        </w:tc>
        <w:tc>
          <w:tcPr>
            <w:tcW w:w="2552" w:type="dxa"/>
          </w:tcPr>
          <w:p w14:paraId="09AC1520" w14:textId="6F1D8201" w:rsidR="00F135FB" w:rsidRPr="00A628E5" w:rsidRDefault="00F96E92" w:rsidP="00F135FB">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F96E92">
              <w:rPr>
                <w:color w:val="000000" w:themeColor="text1"/>
                <w:sz w:val="20"/>
                <w:szCs w:val="20"/>
              </w:rPr>
              <w:t>TAK / NIE</w:t>
            </w:r>
          </w:p>
          <w:p w14:paraId="4E36C45E" w14:textId="5F081348" w:rsidR="00F135FB" w:rsidRPr="00A628E5" w:rsidRDefault="00F135FB" w:rsidP="00F135FB">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p>
        </w:tc>
      </w:tr>
      <w:tr w:rsidR="00F135FB" w:rsidRPr="00181B2E" w14:paraId="54754030" w14:textId="261822CA" w:rsidTr="00F135FB">
        <w:trPr>
          <w:trHeight w:val="419"/>
        </w:trPr>
        <w:tc>
          <w:tcPr>
            <w:cnfStyle w:val="001000000000" w:firstRow="0" w:lastRow="0" w:firstColumn="1" w:lastColumn="0" w:oddVBand="0" w:evenVBand="0" w:oddHBand="0" w:evenHBand="0" w:firstRowFirstColumn="0" w:firstRowLastColumn="0" w:lastRowFirstColumn="0" w:lastRowLastColumn="0"/>
            <w:tcW w:w="365" w:type="dxa"/>
          </w:tcPr>
          <w:p w14:paraId="77F5D64B" w14:textId="77777777" w:rsidR="00F135FB" w:rsidRPr="00B14106" w:rsidRDefault="00F135FB" w:rsidP="00F135FB">
            <w:pPr>
              <w:spacing w:after="60" w:line="264" w:lineRule="auto"/>
              <w:ind w:left="-113"/>
              <w:jc w:val="center"/>
              <w:rPr>
                <w:rFonts w:eastAsia="Times New Roman"/>
                <w:b w:val="0"/>
                <w:color w:val="000000" w:themeColor="text1"/>
                <w:sz w:val="20"/>
                <w:szCs w:val="20"/>
                <w:lang w:eastAsia="pl-PL"/>
              </w:rPr>
            </w:pPr>
            <w:r w:rsidRPr="00B14106">
              <w:rPr>
                <w:rFonts w:eastAsia="Times New Roman"/>
                <w:color w:val="000000" w:themeColor="text1"/>
                <w:sz w:val="20"/>
                <w:szCs w:val="20"/>
                <w:lang w:eastAsia="pl-PL"/>
              </w:rPr>
              <w:t>2.</w:t>
            </w:r>
          </w:p>
        </w:tc>
        <w:tc>
          <w:tcPr>
            <w:tcW w:w="1331" w:type="dxa"/>
          </w:tcPr>
          <w:p w14:paraId="2D2AFD53" w14:textId="41D61C8B" w:rsidR="00F135FB" w:rsidRPr="00F135FB" w:rsidRDefault="00F135FB" w:rsidP="00F135FB">
            <w:pPr>
              <w:spacing w:after="60" w:line="264" w:lineRule="auto"/>
              <w:jc w:val="left"/>
              <w:cnfStyle w:val="000000000000" w:firstRow="0" w:lastRow="0" w:firstColumn="0" w:lastColumn="0" w:oddVBand="0" w:evenVBand="0" w:oddHBand="0" w:evenHBand="0" w:firstRowFirstColumn="0" w:firstRowLastColumn="0" w:lastRowFirstColumn="0" w:lastRowLastColumn="0"/>
              <w:rPr>
                <w:rFonts w:eastAsia="Times New Roman"/>
                <w:b/>
                <w:bCs/>
                <w:color w:val="000000" w:themeColor="text1"/>
                <w:sz w:val="20"/>
                <w:szCs w:val="20"/>
                <w:lang w:eastAsia="pl-PL"/>
              </w:rPr>
            </w:pPr>
            <w:r w:rsidRPr="00F135FB">
              <w:rPr>
                <w:b/>
                <w:bCs/>
                <w:sz w:val="20"/>
                <w:szCs w:val="20"/>
              </w:rPr>
              <w:t xml:space="preserve">Porty </w:t>
            </w:r>
            <w:proofErr w:type="spellStart"/>
            <w:r w:rsidRPr="00F135FB">
              <w:rPr>
                <w:b/>
                <w:bCs/>
                <w:sz w:val="20"/>
                <w:szCs w:val="20"/>
              </w:rPr>
              <w:t>uplink</w:t>
            </w:r>
            <w:proofErr w:type="spellEnd"/>
          </w:p>
        </w:tc>
        <w:tc>
          <w:tcPr>
            <w:tcW w:w="5812" w:type="dxa"/>
          </w:tcPr>
          <w:p w14:paraId="61C16CBC" w14:textId="4E11D05E" w:rsidR="00F135FB" w:rsidRPr="00F135FB" w:rsidRDefault="00F135FB" w:rsidP="00F135FB">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6344B8">
              <w:rPr>
                <w:sz w:val="20"/>
                <w:szCs w:val="20"/>
              </w:rPr>
              <w:t xml:space="preserve">Przełącznik musi być wyposażony w minimum 4 porty </w:t>
            </w:r>
            <w:proofErr w:type="spellStart"/>
            <w:r w:rsidRPr="006344B8">
              <w:rPr>
                <w:sz w:val="20"/>
                <w:szCs w:val="20"/>
              </w:rPr>
              <w:t>uplink</w:t>
            </w:r>
            <w:proofErr w:type="spellEnd"/>
            <w:r w:rsidRPr="006344B8">
              <w:rPr>
                <w:sz w:val="20"/>
                <w:szCs w:val="20"/>
              </w:rPr>
              <w:t xml:space="preserve"> SFP+ 10Gb/s z obsługą modułów światłowodowych i DAC.</w:t>
            </w:r>
          </w:p>
        </w:tc>
        <w:tc>
          <w:tcPr>
            <w:tcW w:w="2552" w:type="dxa"/>
          </w:tcPr>
          <w:p w14:paraId="06FB74A8" w14:textId="11978822" w:rsidR="00F135FB" w:rsidRPr="00F135FB" w:rsidRDefault="00F96E92" w:rsidP="00F135FB">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F96E92">
              <w:rPr>
                <w:color w:val="000000" w:themeColor="text1"/>
                <w:sz w:val="20"/>
                <w:szCs w:val="20"/>
              </w:rPr>
              <w:t>TAK / NIE</w:t>
            </w:r>
          </w:p>
        </w:tc>
      </w:tr>
      <w:tr w:rsidR="00F135FB" w:rsidRPr="00181B2E" w14:paraId="038F8106" w14:textId="77B6F944" w:rsidTr="00F135FB">
        <w:trPr>
          <w:trHeight w:val="419"/>
        </w:trPr>
        <w:tc>
          <w:tcPr>
            <w:cnfStyle w:val="001000000000" w:firstRow="0" w:lastRow="0" w:firstColumn="1" w:lastColumn="0" w:oddVBand="0" w:evenVBand="0" w:oddHBand="0" w:evenHBand="0" w:firstRowFirstColumn="0" w:firstRowLastColumn="0" w:lastRowFirstColumn="0" w:lastRowLastColumn="0"/>
            <w:tcW w:w="365" w:type="dxa"/>
          </w:tcPr>
          <w:p w14:paraId="312C4DC0" w14:textId="77777777" w:rsidR="00F135FB" w:rsidRPr="00B14106" w:rsidRDefault="00F135FB" w:rsidP="00F135FB">
            <w:pPr>
              <w:spacing w:after="60" w:line="264" w:lineRule="auto"/>
              <w:ind w:left="-113"/>
              <w:jc w:val="center"/>
              <w:rPr>
                <w:rFonts w:eastAsia="Times New Roman"/>
                <w:b w:val="0"/>
                <w:color w:val="000000" w:themeColor="text1"/>
                <w:sz w:val="20"/>
                <w:szCs w:val="20"/>
                <w:lang w:eastAsia="pl-PL"/>
              </w:rPr>
            </w:pPr>
            <w:r w:rsidRPr="00B14106">
              <w:rPr>
                <w:rFonts w:eastAsia="Times New Roman"/>
                <w:color w:val="000000" w:themeColor="text1"/>
                <w:sz w:val="20"/>
                <w:szCs w:val="20"/>
                <w:lang w:eastAsia="pl-PL"/>
              </w:rPr>
              <w:t>3.</w:t>
            </w:r>
          </w:p>
        </w:tc>
        <w:tc>
          <w:tcPr>
            <w:tcW w:w="1331" w:type="dxa"/>
          </w:tcPr>
          <w:p w14:paraId="0BAF9033" w14:textId="1C73981E" w:rsidR="00F135FB" w:rsidRPr="00F135FB" w:rsidRDefault="00F135FB" w:rsidP="00F135FB">
            <w:pPr>
              <w:spacing w:after="60" w:line="264" w:lineRule="auto"/>
              <w:jc w:val="left"/>
              <w:cnfStyle w:val="000000000000" w:firstRow="0" w:lastRow="0" w:firstColumn="0" w:lastColumn="0" w:oddVBand="0" w:evenVBand="0" w:oddHBand="0" w:evenHBand="0" w:firstRowFirstColumn="0" w:firstRowLastColumn="0" w:lastRowFirstColumn="0" w:lastRowLastColumn="0"/>
              <w:rPr>
                <w:rFonts w:eastAsia="Times New Roman"/>
                <w:b/>
                <w:bCs/>
                <w:color w:val="000000" w:themeColor="text1"/>
                <w:sz w:val="20"/>
                <w:szCs w:val="20"/>
                <w:lang w:eastAsia="pl-PL"/>
              </w:rPr>
            </w:pPr>
            <w:proofErr w:type="spellStart"/>
            <w:r w:rsidRPr="00F135FB">
              <w:rPr>
                <w:b/>
                <w:bCs/>
                <w:sz w:val="20"/>
                <w:szCs w:val="20"/>
              </w:rPr>
              <w:t>Stacking</w:t>
            </w:r>
            <w:proofErr w:type="spellEnd"/>
            <w:r w:rsidRPr="00F135FB">
              <w:rPr>
                <w:b/>
                <w:bCs/>
                <w:sz w:val="20"/>
                <w:szCs w:val="20"/>
              </w:rPr>
              <w:t xml:space="preserve"> i skalowalność</w:t>
            </w:r>
          </w:p>
        </w:tc>
        <w:tc>
          <w:tcPr>
            <w:tcW w:w="5812" w:type="dxa"/>
          </w:tcPr>
          <w:p w14:paraId="196CF213" w14:textId="199F74F1" w:rsidR="00F135FB" w:rsidRPr="00F135FB" w:rsidRDefault="00F135FB" w:rsidP="00F135FB">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6344B8">
              <w:rPr>
                <w:sz w:val="20"/>
                <w:szCs w:val="20"/>
              </w:rPr>
              <w:t xml:space="preserve">Urządzenie musi wspierać hardware </w:t>
            </w:r>
            <w:proofErr w:type="spellStart"/>
            <w:r w:rsidRPr="006344B8">
              <w:rPr>
                <w:sz w:val="20"/>
                <w:szCs w:val="20"/>
              </w:rPr>
              <w:t>stacking</w:t>
            </w:r>
            <w:proofErr w:type="spellEnd"/>
            <w:r w:rsidRPr="006344B8">
              <w:rPr>
                <w:sz w:val="20"/>
                <w:szCs w:val="20"/>
              </w:rPr>
              <w:t xml:space="preserve"> do co najmniej 8 przełączników w jednym systemie, z jednolitym zarządzaniem, jednym adresem IP oraz mechanizmem sprzętowego przejęcia roli mastera (</w:t>
            </w:r>
            <w:proofErr w:type="spellStart"/>
            <w:r w:rsidRPr="006344B8">
              <w:rPr>
                <w:sz w:val="20"/>
                <w:szCs w:val="20"/>
              </w:rPr>
              <w:t>failover</w:t>
            </w:r>
            <w:proofErr w:type="spellEnd"/>
            <w:r w:rsidRPr="006344B8">
              <w:rPr>
                <w:sz w:val="20"/>
                <w:szCs w:val="20"/>
              </w:rPr>
              <w:t>).</w:t>
            </w:r>
          </w:p>
        </w:tc>
        <w:tc>
          <w:tcPr>
            <w:tcW w:w="2552" w:type="dxa"/>
          </w:tcPr>
          <w:p w14:paraId="4185944C" w14:textId="4B4F446D" w:rsidR="00F135FB" w:rsidRPr="00C52740" w:rsidRDefault="00F96E92" w:rsidP="00F135FB">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F96E92">
              <w:rPr>
                <w:color w:val="000000" w:themeColor="text1"/>
                <w:sz w:val="20"/>
                <w:szCs w:val="20"/>
              </w:rPr>
              <w:t>TAK / NIE</w:t>
            </w:r>
          </w:p>
        </w:tc>
      </w:tr>
      <w:tr w:rsidR="00F135FB" w:rsidRPr="00181B2E" w14:paraId="45D8B961" w14:textId="3C970558" w:rsidTr="00F135FB">
        <w:trPr>
          <w:trHeight w:val="419"/>
        </w:trPr>
        <w:tc>
          <w:tcPr>
            <w:cnfStyle w:val="001000000000" w:firstRow="0" w:lastRow="0" w:firstColumn="1" w:lastColumn="0" w:oddVBand="0" w:evenVBand="0" w:oddHBand="0" w:evenHBand="0" w:firstRowFirstColumn="0" w:firstRowLastColumn="0" w:lastRowFirstColumn="0" w:lastRowLastColumn="0"/>
            <w:tcW w:w="365" w:type="dxa"/>
          </w:tcPr>
          <w:p w14:paraId="3355668C" w14:textId="77777777" w:rsidR="00F135FB" w:rsidRPr="00B14106" w:rsidRDefault="00F135FB" w:rsidP="00F135FB">
            <w:pPr>
              <w:spacing w:after="60" w:line="264" w:lineRule="auto"/>
              <w:ind w:left="-113"/>
              <w:jc w:val="center"/>
              <w:rPr>
                <w:rFonts w:eastAsia="Times New Roman"/>
                <w:b w:val="0"/>
                <w:color w:val="000000" w:themeColor="text1"/>
                <w:sz w:val="20"/>
                <w:szCs w:val="20"/>
                <w:lang w:eastAsia="pl-PL"/>
              </w:rPr>
            </w:pPr>
            <w:r w:rsidRPr="00B14106">
              <w:rPr>
                <w:rFonts w:eastAsia="Times New Roman"/>
                <w:color w:val="000000" w:themeColor="text1"/>
                <w:sz w:val="20"/>
                <w:szCs w:val="20"/>
                <w:lang w:eastAsia="pl-PL"/>
              </w:rPr>
              <w:t>4.</w:t>
            </w:r>
          </w:p>
        </w:tc>
        <w:tc>
          <w:tcPr>
            <w:tcW w:w="1331" w:type="dxa"/>
          </w:tcPr>
          <w:p w14:paraId="6E4BD881" w14:textId="15560451" w:rsidR="00F135FB" w:rsidRPr="00F135FB" w:rsidRDefault="00F135FB" w:rsidP="00F135FB">
            <w:pPr>
              <w:spacing w:after="60" w:line="264" w:lineRule="auto"/>
              <w:jc w:val="left"/>
              <w:cnfStyle w:val="000000000000" w:firstRow="0" w:lastRow="0" w:firstColumn="0" w:lastColumn="0" w:oddVBand="0" w:evenVBand="0" w:oddHBand="0" w:evenHBand="0" w:firstRowFirstColumn="0" w:firstRowLastColumn="0" w:lastRowFirstColumn="0" w:lastRowLastColumn="0"/>
              <w:rPr>
                <w:rFonts w:eastAsia="Times New Roman"/>
                <w:b/>
                <w:bCs/>
                <w:color w:val="000000" w:themeColor="text1"/>
                <w:sz w:val="20"/>
                <w:szCs w:val="20"/>
                <w:lang w:eastAsia="pl-PL"/>
              </w:rPr>
            </w:pPr>
            <w:r w:rsidRPr="00F135FB">
              <w:rPr>
                <w:b/>
                <w:bCs/>
                <w:sz w:val="20"/>
                <w:szCs w:val="20"/>
              </w:rPr>
              <w:t>Wydajność i architektura</w:t>
            </w:r>
          </w:p>
        </w:tc>
        <w:tc>
          <w:tcPr>
            <w:tcW w:w="5812" w:type="dxa"/>
          </w:tcPr>
          <w:p w14:paraId="2568F055" w14:textId="1FF044D6" w:rsidR="00F135FB" w:rsidRPr="00F135FB" w:rsidRDefault="00F135FB" w:rsidP="00F135FB">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6344B8">
              <w:rPr>
                <w:sz w:val="20"/>
                <w:szCs w:val="20"/>
              </w:rPr>
              <w:t>Urządzenie musi zapewniać non-</w:t>
            </w:r>
            <w:proofErr w:type="spellStart"/>
            <w:r w:rsidRPr="006344B8">
              <w:rPr>
                <w:sz w:val="20"/>
                <w:szCs w:val="20"/>
              </w:rPr>
              <w:t>blocking</w:t>
            </w:r>
            <w:proofErr w:type="spellEnd"/>
            <w:r w:rsidRPr="006344B8">
              <w:rPr>
                <w:sz w:val="20"/>
                <w:szCs w:val="20"/>
              </w:rPr>
              <w:t xml:space="preserve"> </w:t>
            </w:r>
            <w:proofErr w:type="spellStart"/>
            <w:r w:rsidRPr="006344B8">
              <w:rPr>
                <w:sz w:val="20"/>
                <w:szCs w:val="20"/>
              </w:rPr>
              <w:t>wire-speed</w:t>
            </w:r>
            <w:proofErr w:type="spellEnd"/>
            <w:r w:rsidRPr="006344B8">
              <w:rPr>
                <w:sz w:val="20"/>
                <w:szCs w:val="20"/>
              </w:rPr>
              <w:t xml:space="preserve"> na wszystkich portach oraz wydajność komunikacyjną odpowiednią dla środowisk obsługujących dane, głos i wideo.</w:t>
            </w:r>
          </w:p>
        </w:tc>
        <w:tc>
          <w:tcPr>
            <w:tcW w:w="2552" w:type="dxa"/>
          </w:tcPr>
          <w:p w14:paraId="08B4E3BA" w14:textId="5F03B1B9" w:rsidR="00F135FB" w:rsidRPr="00A27572" w:rsidRDefault="00F96E92" w:rsidP="00F135FB">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F96E92">
              <w:rPr>
                <w:color w:val="000000" w:themeColor="text1"/>
                <w:sz w:val="20"/>
                <w:szCs w:val="20"/>
              </w:rPr>
              <w:t>TAK / NIE</w:t>
            </w:r>
          </w:p>
        </w:tc>
      </w:tr>
      <w:tr w:rsidR="00F135FB" w:rsidRPr="00181B2E" w14:paraId="0C04A979" w14:textId="1E91197C" w:rsidTr="00F135FB">
        <w:trPr>
          <w:trHeight w:val="419"/>
        </w:trPr>
        <w:tc>
          <w:tcPr>
            <w:cnfStyle w:val="001000000000" w:firstRow="0" w:lastRow="0" w:firstColumn="1" w:lastColumn="0" w:oddVBand="0" w:evenVBand="0" w:oddHBand="0" w:evenHBand="0" w:firstRowFirstColumn="0" w:firstRowLastColumn="0" w:lastRowFirstColumn="0" w:lastRowLastColumn="0"/>
            <w:tcW w:w="365" w:type="dxa"/>
          </w:tcPr>
          <w:p w14:paraId="264CA98A" w14:textId="77777777" w:rsidR="00F135FB" w:rsidRPr="00B14106" w:rsidRDefault="00F135FB" w:rsidP="00F135FB">
            <w:pPr>
              <w:spacing w:after="60" w:line="264" w:lineRule="auto"/>
              <w:ind w:left="-113"/>
              <w:jc w:val="center"/>
              <w:rPr>
                <w:rFonts w:eastAsia="Times New Roman"/>
                <w:b w:val="0"/>
                <w:color w:val="000000" w:themeColor="text1"/>
                <w:sz w:val="20"/>
                <w:szCs w:val="20"/>
                <w:lang w:eastAsia="pl-PL"/>
              </w:rPr>
            </w:pPr>
            <w:r w:rsidRPr="00B14106">
              <w:rPr>
                <w:rFonts w:eastAsia="Times New Roman"/>
                <w:color w:val="000000" w:themeColor="text1"/>
                <w:sz w:val="20"/>
                <w:szCs w:val="20"/>
                <w:lang w:eastAsia="pl-PL"/>
              </w:rPr>
              <w:t>5.</w:t>
            </w:r>
          </w:p>
        </w:tc>
        <w:tc>
          <w:tcPr>
            <w:tcW w:w="1331" w:type="dxa"/>
          </w:tcPr>
          <w:p w14:paraId="6610CACD" w14:textId="5F8D7C10" w:rsidR="00F135FB" w:rsidRPr="00F135FB" w:rsidRDefault="00F135FB" w:rsidP="00F135FB">
            <w:pPr>
              <w:spacing w:after="60" w:line="264" w:lineRule="auto"/>
              <w:jc w:val="left"/>
              <w:cnfStyle w:val="000000000000" w:firstRow="0" w:lastRow="0" w:firstColumn="0" w:lastColumn="0" w:oddVBand="0" w:evenVBand="0" w:oddHBand="0" w:evenHBand="0" w:firstRowFirstColumn="0" w:firstRowLastColumn="0" w:lastRowFirstColumn="0" w:lastRowLastColumn="0"/>
              <w:rPr>
                <w:rFonts w:eastAsia="Times New Roman"/>
                <w:b/>
                <w:bCs/>
                <w:color w:val="000000" w:themeColor="text1"/>
                <w:sz w:val="20"/>
                <w:szCs w:val="20"/>
                <w:lang w:eastAsia="pl-PL"/>
              </w:rPr>
            </w:pPr>
            <w:r w:rsidRPr="00F135FB">
              <w:rPr>
                <w:b/>
                <w:bCs/>
                <w:sz w:val="20"/>
                <w:szCs w:val="20"/>
              </w:rPr>
              <w:t xml:space="preserve">Zasilanie </w:t>
            </w:r>
            <w:proofErr w:type="spellStart"/>
            <w:r w:rsidRPr="00F135FB">
              <w:rPr>
                <w:b/>
                <w:bCs/>
                <w:sz w:val="20"/>
                <w:szCs w:val="20"/>
              </w:rPr>
              <w:t>PoE</w:t>
            </w:r>
            <w:proofErr w:type="spellEnd"/>
            <w:r w:rsidRPr="00F135FB">
              <w:rPr>
                <w:b/>
                <w:bCs/>
                <w:sz w:val="20"/>
                <w:szCs w:val="20"/>
              </w:rPr>
              <w:t xml:space="preserve"> i zarządzanie energią</w:t>
            </w:r>
          </w:p>
        </w:tc>
        <w:tc>
          <w:tcPr>
            <w:tcW w:w="5812" w:type="dxa"/>
          </w:tcPr>
          <w:p w14:paraId="0AB99137" w14:textId="51DD661A" w:rsidR="00F135FB" w:rsidRPr="00F135FB" w:rsidRDefault="00F135FB" w:rsidP="00F135FB">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6344B8">
              <w:rPr>
                <w:sz w:val="20"/>
                <w:szCs w:val="20"/>
              </w:rPr>
              <w:t xml:space="preserve">Przełącznik musi obsługiwać </w:t>
            </w:r>
            <w:proofErr w:type="spellStart"/>
            <w:r w:rsidRPr="006344B8">
              <w:rPr>
                <w:sz w:val="20"/>
                <w:szCs w:val="20"/>
              </w:rPr>
              <w:t>PoE</w:t>
            </w:r>
            <w:proofErr w:type="spellEnd"/>
            <w:r w:rsidRPr="006344B8">
              <w:rPr>
                <w:sz w:val="20"/>
                <w:szCs w:val="20"/>
              </w:rPr>
              <w:t>/</w:t>
            </w:r>
            <w:proofErr w:type="spellStart"/>
            <w:r w:rsidRPr="006344B8">
              <w:rPr>
                <w:sz w:val="20"/>
                <w:szCs w:val="20"/>
              </w:rPr>
              <w:t>PoE</w:t>
            </w:r>
            <w:proofErr w:type="spellEnd"/>
            <w:r w:rsidRPr="006344B8">
              <w:rPr>
                <w:sz w:val="20"/>
                <w:szCs w:val="20"/>
              </w:rPr>
              <w:t xml:space="preserve">+ zgodne z IEEE 802.3af i 802.3at, z funkcjami: monitorowania zużycia energii per port, sterowania budżetem mocy oraz włączania/wyłączania </w:t>
            </w:r>
            <w:proofErr w:type="spellStart"/>
            <w:r w:rsidRPr="006344B8">
              <w:rPr>
                <w:sz w:val="20"/>
                <w:szCs w:val="20"/>
              </w:rPr>
              <w:t>PoE</w:t>
            </w:r>
            <w:proofErr w:type="spellEnd"/>
            <w:r w:rsidRPr="006344B8">
              <w:rPr>
                <w:sz w:val="20"/>
                <w:szCs w:val="20"/>
              </w:rPr>
              <w:t>.</w:t>
            </w:r>
          </w:p>
        </w:tc>
        <w:tc>
          <w:tcPr>
            <w:tcW w:w="2552" w:type="dxa"/>
          </w:tcPr>
          <w:p w14:paraId="3F8B6564" w14:textId="3FADD214" w:rsidR="00F135FB" w:rsidRPr="00A27572" w:rsidRDefault="00F96E92" w:rsidP="00F135FB">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F96E92">
              <w:rPr>
                <w:color w:val="000000" w:themeColor="text1"/>
                <w:sz w:val="20"/>
                <w:szCs w:val="20"/>
              </w:rPr>
              <w:t>TAK / NIE</w:t>
            </w:r>
          </w:p>
        </w:tc>
      </w:tr>
      <w:tr w:rsidR="00F135FB" w:rsidRPr="00181B2E" w14:paraId="582B60AC" w14:textId="61BD81C5" w:rsidTr="00F135FB">
        <w:trPr>
          <w:trHeight w:val="419"/>
        </w:trPr>
        <w:tc>
          <w:tcPr>
            <w:cnfStyle w:val="001000000000" w:firstRow="0" w:lastRow="0" w:firstColumn="1" w:lastColumn="0" w:oddVBand="0" w:evenVBand="0" w:oddHBand="0" w:evenHBand="0" w:firstRowFirstColumn="0" w:firstRowLastColumn="0" w:lastRowFirstColumn="0" w:lastRowLastColumn="0"/>
            <w:tcW w:w="365" w:type="dxa"/>
          </w:tcPr>
          <w:p w14:paraId="29E64D2B" w14:textId="77777777" w:rsidR="00F135FB" w:rsidRPr="00B14106" w:rsidRDefault="00F135FB" w:rsidP="00F135FB">
            <w:pPr>
              <w:spacing w:after="60" w:line="264" w:lineRule="auto"/>
              <w:ind w:left="-113"/>
              <w:jc w:val="center"/>
              <w:rPr>
                <w:rFonts w:eastAsia="Times New Roman"/>
                <w:b w:val="0"/>
                <w:color w:val="000000" w:themeColor="text1"/>
                <w:sz w:val="20"/>
                <w:szCs w:val="20"/>
                <w:lang w:eastAsia="pl-PL"/>
              </w:rPr>
            </w:pPr>
            <w:r w:rsidRPr="00B14106">
              <w:rPr>
                <w:rFonts w:eastAsia="Times New Roman"/>
                <w:color w:val="000000" w:themeColor="text1"/>
                <w:sz w:val="20"/>
                <w:szCs w:val="20"/>
                <w:lang w:eastAsia="pl-PL"/>
              </w:rPr>
              <w:t>6.</w:t>
            </w:r>
          </w:p>
        </w:tc>
        <w:tc>
          <w:tcPr>
            <w:tcW w:w="1331" w:type="dxa"/>
          </w:tcPr>
          <w:p w14:paraId="032B25AB" w14:textId="35A2C9B0" w:rsidR="00F135FB" w:rsidRPr="00F135FB" w:rsidRDefault="00F135FB" w:rsidP="00F135FB">
            <w:pPr>
              <w:spacing w:after="60" w:line="264" w:lineRule="auto"/>
              <w:jc w:val="left"/>
              <w:cnfStyle w:val="000000000000" w:firstRow="0" w:lastRow="0" w:firstColumn="0" w:lastColumn="0" w:oddVBand="0" w:evenVBand="0" w:oddHBand="0" w:evenHBand="0" w:firstRowFirstColumn="0" w:firstRowLastColumn="0" w:lastRowFirstColumn="0" w:lastRowLastColumn="0"/>
              <w:rPr>
                <w:rFonts w:eastAsia="Times New Roman"/>
                <w:b/>
                <w:bCs/>
                <w:color w:val="000000" w:themeColor="text1"/>
                <w:sz w:val="20"/>
                <w:szCs w:val="20"/>
                <w:lang w:eastAsia="pl-PL"/>
              </w:rPr>
            </w:pPr>
            <w:r w:rsidRPr="00F135FB">
              <w:rPr>
                <w:b/>
                <w:bCs/>
                <w:sz w:val="20"/>
                <w:szCs w:val="20"/>
              </w:rPr>
              <w:t>Funkcje warstwy 2</w:t>
            </w:r>
          </w:p>
        </w:tc>
        <w:tc>
          <w:tcPr>
            <w:tcW w:w="5812" w:type="dxa"/>
          </w:tcPr>
          <w:p w14:paraId="5D3F1592" w14:textId="41204166" w:rsidR="00F135FB" w:rsidRPr="00F135FB" w:rsidRDefault="00F135FB" w:rsidP="00F135FB">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6344B8">
              <w:rPr>
                <w:sz w:val="20"/>
                <w:szCs w:val="20"/>
              </w:rPr>
              <w:t xml:space="preserve">Obsługa VLAN (IEEE 802.1Q), VLAN głosowych, Multicast VLAN (MVR), VLAN </w:t>
            </w:r>
            <w:proofErr w:type="spellStart"/>
            <w:r w:rsidRPr="006344B8">
              <w:rPr>
                <w:sz w:val="20"/>
                <w:szCs w:val="20"/>
              </w:rPr>
              <w:t>protokołowych</w:t>
            </w:r>
            <w:proofErr w:type="spellEnd"/>
            <w:r w:rsidRPr="006344B8">
              <w:rPr>
                <w:sz w:val="20"/>
                <w:szCs w:val="20"/>
              </w:rPr>
              <w:t xml:space="preserve"> i MAC-</w:t>
            </w:r>
            <w:proofErr w:type="spellStart"/>
            <w:r w:rsidRPr="006344B8">
              <w:rPr>
                <w:sz w:val="20"/>
                <w:szCs w:val="20"/>
              </w:rPr>
              <w:t>based</w:t>
            </w:r>
            <w:proofErr w:type="spellEnd"/>
            <w:r w:rsidRPr="006344B8">
              <w:rPr>
                <w:sz w:val="20"/>
                <w:szCs w:val="20"/>
              </w:rPr>
              <w:t xml:space="preserve"> VLAN, agregacja łączy (LACP), STP/RSTP/MSTP, LLDP/LLDP-MED, IGMP </w:t>
            </w:r>
            <w:proofErr w:type="spellStart"/>
            <w:r w:rsidRPr="006344B8">
              <w:rPr>
                <w:sz w:val="20"/>
                <w:szCs w:val="20"/>
              </w:rPr>
              <w:t>Snooping</w:t>
            </w:r>
            <w:proofErr w:type="spellEnd"/>
            <w:r w:rsidRPr="006344B8">
              <w:rPr>
                <w:sz w:val="20"/>
                <w:szCs w:val="20"/>
              </w:rPr>
              <w:t xml:space="preserve"> oraz port mirroring do diagnostyki ruchu.</w:t>
            </w:r>
          </w:p>
        </w:tc>
        <w:tc>
          <w:tcPr>
            <w:tcW w:w="2552" w:type="dxa"/>
          </w:tcPr>
          <w:p w14:paraId="3E28579B" w14:textId="6E5EE48D" w:rsidR="00F135FB" w:rsidRPr="00A27572" w:rsidRDefault="00F96E92" w:rsidP="00F135FB">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F96E92">
              <w:rPr>
                <w:color w:val="000000" w:themeColor="text1"/>
                <w:sz w:val="20"/>
                <w:szCs w:val="20"/>
              </w:rPr>
              <w:t>TAK / NIE</w:t>
            </w:r>
          </w:p>
        </w:tc>
      </w:tr>
      <w:tr w:rsidR="00F135FB" w:rsidRPr="00181B2E" w14:paraId="3E47EEFE" w14:textId="2CB5A482" w:rsidTr="00F135FB">
        <w:trPr>
          <w:trHeight w:val="419"/>
        </w:trPr>
        <w:tc>
          <w:tcPr>
            <w:cnfStyle w:val="001000000000" w:firstRow="0" w:lastRow="0" w:firstColumn="1" w:lastColumn="0" w:oddVBand="0" w:evenVBand="0" w:oddHBand="0" w:evenHBand="0" w:firstRowFirstColumn="0" w:firstRowLastColumn="0" w:lastRowFirstColumn="0" w:lastRowLastColumn="0"/>
            <w:tcW w:w="365" w:type="dxa"/>
          </w:tcPr>
          <w:p w14:paraId="13289023" w14:textId="77777777" w:rsidR="00F135FB" w:rsidRPr="00B14106" w:rsidRDefault="00F135FB" w:rsidP="00F135FB">
            <w:pPr>
              <w:spacing w:after="60" w:line="264" w:lineRule="auto"/>
              <w:ind w:left="-113"/>
              <w:jc w:val="center"/>
              <w:rPr>
                <w:rFonts w:eastAsia="Times New Roman"/>
                <w:b w:val="0"/>
                <w:color w:val="000000" w:themeColor="text1"/>
                <w:sz w:val="20"/>
                <w:szCs w:val="20"/>
                <w:lang w:eastAsia="pl-PL"/>
              </w:rPr>
            </w:pPr>
            <w:r w:rsidRPr="00B14106">
              <w:rPr>
                <w:rFonts w:eastAsia="Times New Roman"/>
                <w:color w:val="000000" w:themeColor="text1"/>
                <w:sz w:val="20"/>
                <w:szCs w:val="20"/>
                <w:lang w:eastAsia="pl-PL"/>
              </w:rPr>
              <w:t>7.</w:t>
            </w:r>
          </w:p>
        </w:tc>
        <w:tc>
          <w:tcPr>
            <w:tcW w:w="1331" w:type="dxa"/>
          </w:tcPr>
          <w:p w14:paraId="162E468A" w14:textId="0D79C571" w:rsidR="00F135FB" w:rsidRPr="00F135FB" w:rsidRDefault="00F135FB" w:rsidP="00F135FB">
            <w:pPr>
              <w:spacing w:after="60" w:line="264" w:lineRule="auto"/>
              <w:jc w:val="left"/>
              <w:cnfStyle w:val="000000000000" w:firstRow="0" w:lastRow="0" w:firstColumn="0" w:lastColumn="0" w:oddVBand="0" w:evenVBand="0" w:oddHBand="0" w:evenHBand="0" w:firstRowFirstColumn="0" w:firstRowLastColumn="0" w:lastRowFirstColumn="0" w:lastRowLastColumn="0"/>
              <w:rPr>
                <w:rFonts w:eastAsia="Times New Roman"/>
                <w:b/>
                <w:bCs/>
                <w:color w:val="000000" w:themeColor="text1"/>
                <w:sz w:val="20"/>
                <w:szCs w:val="20"/>
                <w:lang w:eastAsia="pl-PL"/>
              </w:rPr>
            </w:pPr>
            <w:r w:rsidRPr="00F135FB">
              <w:rPr>
                <w:b/>
                <w:bCs/>
                <w:sz w:val="20"/>
                <w:szCs w:val="20"/>
              </w:rPr>
              <w:t>Funkcje warstwy 3</w:t>
            </w:r>
          </w:p>
        </w:tc>
        <w:tc>
          <w:tcPr>
            <w:tcW w:w="5812" w:type="dxa"/>
          </w:tcPr>
          <w:p w14:paraId="344460F2" w14:textId="13983C4C" w:rsidR="00F135FB" w:rsidRPr="00F135FB" w:rsidRDefault="00F135FB" w:rsidP="00F135FB">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6344B8">
              <w:rPr>
                <w:sz w:val="20"/>
                <w:szCs w:val="20"/>
              </w:rPr>
              <w:t xml:space="preserve">Przełącznik musi obsługiwać routing statyczny IPv4 i IPv6, DHCP Server i DHCP </w:t>
            </w:r>
            <w:proofErr w:type="spellStart"/>
            <w:r w:rsidRPr="006344B8">
              <w:rPr>
                <w:sz w:val="20"/>
                <w:szCs w:val="20"/>
              </w:rPr>
              <w:t>Relay</w:t>
            </w:r>
            <w:proofErr w:type="spellEnd"/>
            <w:r w:rsidRPr="006344B8">
              <w:rPr>
                <w:sz w:val="20"/>
                <w:szCs w:val="20"/>
              </w:rPr>
              <w:t xml:space="preserve"> oraz opcjonalne protokoły dynamicznego routingu zgodne z klasą L3 Lite.</w:t>
            </w:r>
          </w:p>
        </w:tc>
        <w:tc>
          <w:tcPr>
            <w:tcW w:w="2552" w:type="dxa"/>
          </w:tcPr>
          <w:p w14:paraId="4F74E8D7" w14:textId="0B2DC2AE" w:rsidR="00F135FB" w:rsidRPr="00A27572" w:rsidRDefault="00F96E92" w:rsidP="00F135FB">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F96E92">
              <w:rPr>
                <w:color w:val="000000" w:themeColor="text1"/>
                <w:sz w:val="20"/>
                <w:szCs w:val="20"/>
              </w:rPr>
              <w:t>TAK / NIE</w:t>
            </w:r>
          </w:p>
        </w:tc>
      </w:tr>
      <w:tr w:rsidR="00F135FB" w:rsidRPr="00181B2E" w14:paraId="25700CCF" w14:textId="5315633C" w:rsidTr="00F135FB">
        <w:trPr>
          <w:trHeight w:val="419"/>
        </w:trPr>
        <w:tc>
          <w:tcPr>
            <w:cnfStyle w:val="001000000000" w:firstRow="0" w:lastRow="0" w:firstColumn="1" w:lastColumn="0" w:oddVBand="0" w:evenVBand="0" w:oddHBand="0" w:evenHBand="0" w:firstRowFirstColumn="0" w:firstRowLastColumn="0" w:lastRowFirstColumn="0" w:lastRowLastColumn="0"/>
            <w:tcW w:w="365" w:type="dxa"/>
          </w:tcPr>
          <w:p w14:paraId="68A86043" w14:textId="77777777" w:rsidR="00F135FB" w:rsidRPr="00B14106" w:rsidRDefault="00F135FB" w:rsidP="00F135FB">
            <w:pPr>
              <w:spacing w:after="60" w:line="264" w:lineRule="auto"/>
              <w:ind w:left="-113"/>
              <w:jc w:val="center"/>
              <w:rPr>
                <w:rFonts w:eastAsia="Times New Roman"/>
                <w:b w:val="0"/>
                <w:color w:val="000000" w:themeColor="text1"/>
                <w:sz w:val="20"/>
                <w:szCs w:val="20"/>
                <w:lang w:eastAsia="pl-PL"/>
              </w:rPr>
            </w:pPr>
            <w:r w:rsidRPr="00B14106">
              <w:rPr>
                <w:rFonts w:eastAsia="Times New Roman"/>
                <w:color w:val="000000" w:themeColor="text1"/>
                <w:sz w:val="20"/>
                <w:szCs w:val="20"/>
                <w:lang w:eastAsia="pl-PL"/>
              </w:rPr>
              <w:t>8.</w:t>
            </w:r>
          </w:p>
        </w:tc>
        <w:tc>
          <w:tcPr>
            <w:tcW w:w="1331" w:type="dxa"/>
          </w:tcPr>
          <w:p w14:paraId="1E81C9F3" w14:textId="524DE495" w:rsidR="00F135FB" w:rsidRPr="00F135FB" w:rsidRDefault="00F135FB" w:rsidP="00F135FB">
            <w:pPr>
              <w:spacing w:after="60" w:line="264" w:lineRule="auto"/>
              <w:jc w:val="left"/>
              <w:cnfStyle w:val="000000000000" w:firstRow="0" w:lastRow="0" w:firstColumn="0" w:lastColumn="0" w:oddVBand="0" w:evenVBand="0" w:oddHBand="0" w:evenHBand="0" w:firstRowFirstColumn="0" w:firstRowLastColumn="0" w:lastRowFirstColumn="0" w:lastRowLastColumn="0"/>
              <w:rPr>
                <w:rFonts w:eastAsia="Times New Roman"/>
                <w:b/>
                <w:bCs/>
                <w:color w:val="000000" w:themeColor="text1"/>
                <w:sz w:val="20"/>
                <w:szCs w:val="20"/>
                <w:lang w:eastAsia="pl-PL"/>
              </w:rPr>
            </w:pPr>
            <w:r w:rsidRPr="00F135FB">
              <w:rPr>
                <w:b/>
                <w:bCs/>
                <w:sz w:val="20"/>
                <w:szCs w:val="20"/>
              </w:rPr>
              <w:t>Jakość usług (</w:t>
            </w:r>
            <w:proofErr w:type="spellStart"/>
            <w:r w:rsidRPr="00F135FB">
              <w:rPr>
                <w:b/>
                <w:bCs/>
                <w:sz w:val="20"/>
                <w:szCs w:val="20"/>
              </w:rPr>
              <w:t>QoS</w:t>
            </w:r>
            <w:proofErr w:type="spellEnd"/>
            <w:r w:rsidRPr="00F135FB">
              <w:rPr>
                <w:b/>
                <w:bCs/>
                <w:sz w:val="20"/>
                <w:szCs w:val="20"/>
              </w:rPr>
              <w:t>)</w:t>
            </w:r>
          </w:p>
        </w:tc>
        <w:tc>
          <w:tcPr>
            <w:tcW w:w="5812" w:type="dxa"/>
          </w:tcPr>
          <w:p w14:paraId="4AFB4AC4" w14:textId="11471215" w:rsidR="00F135FB" w:rsidRPr="00F135FB" w:rsidRDefault="00F135FB" w:rsidP="00F135FB">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6344B8">
              <w:rPr>
                <w:sz w:val="20"/>
                <w:szCs w:val="20"/>
              </w:rPr>
              <w:t xml:space="preserve">Urządzenie musi zapewniać zaawansowane mechanizmy </w:t>
            </w:r>
            <w:proofErr w:type="spellStart"/>
            <w:r w:rsidRPr="006344B8">
              <w:rPr>
                <w:sz w:val="20"/>
                <w:szCs w:val="20"/>
              </w:rPr>
              <w:t>QoS</w:t>
            </w:r>
            <w:proofErr w:type="spellEnd"/>
            <w:r w:rsidRPr="006344B8">
              <w:rPr>
                <w:sz w:val="20"/>
                <w:szCs w:val="20"/>
              </w:rPr>
              <w:t xml:space="preserve">, m.in. klasyfikację i </w:t>
            </w:r>
            <w:proofErr w:type="spellStart"/>
            <w:r w:rsidRPr="006344B8">
              <w:rPr>
                <w:sz w:val="20"/>
                <w:szCs w:val="20"/>
              </w:rPr>
              <w:t>priorytetyzację</w:t>
            </w:r>
            <w:proofErr w:type="spellEnd"/>
            <w:r w:rsidRPr="006344B8">
              <w:rPr>
                <w:sz w:val="20"/>
                <w:szCs w:val="20"/>
              </w:rPr>
              <w:t xml:space="preserve"> ruchu (</w:t>
            </w:r>
            <w:proofErr w:type="spellStart"/>
            <w:r w:rsidRPr="006344B8">
              <w:rPr>
                <w:sz w:val="20"/>
                <w:szCs w:val="20"/>
              </w:rPr>
              <w:t>CoS</w:t>
            </w:r>
            <w:proofErr w:type="spellEnd"/>
            <w:r w:rsidRPr="006344B8">
              <w:rPr>
                <w:sz w:val="20"/>
                <w:szCs w:val="20"/>
              </w:rPr>
              <w:t>/DSCP), kolejkowanie WRR, priorytet IPS, rozróżnianie typów ruchu głosowego, wideo i krytycznego biznesowo.</w:t>
            </w:r>
          </w:p>
        </w:tc>
        <w:tc>
          <w:tcPr>
            <w:tcW w:w="2552" w:type="dxa"/>
          </w:tcPr>
          <w:p w14:paraId="768CDA8C" w14:textId="0F3DF806" w:rsidR="00F135FB" w:rsidRPr="00A27572" w:rsidRDefault="00F96E92" w:rsidP="00F135FB">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F96E92">
              <w:rPr>
                <w:color w:val="000000" w:themeColor="text1"/>
                <w:sz w:val="20"/>
                <w:szCs w:val="20"/>
              </w:rPr>
              <w:t>TAK / NIE</w:t>
            </w:r>
          </w:p>
        </w:tc>
      </w:tr>
      <w:tr w:rsidR="00F135FB" w:rsidRPr="00181B2E" w14:paraId="686B9A8C" w14:textId="14A92054" w:rsidTr="00F135FB">
        <w:trPr>
          <w:trHeight w:val="419"/>
        </w:trPr>
        <w:tc>
          <w:tcPr>
            <w:cnfStyle w:val="001000000000" w:firstRow="0" w:lastRow="0" w:firstColumn="1" w:lastColumn="0" w:oddVBand="0" w:evenVBand="0" w:oddHBand="0" w:evenHBand="0" w:firstRowFirstColumn="0" w:firstRowLastColumn="0" w:lastRowFirstColumn="0" w:lastRowLastColumn="0"/>
            <w:tcW w:w="365" w:type="dxa"/>
          </w:tcPr>
          <w:p w14:paraId="56A81F3D" w14:textId="77777777" w:rsidR="00F135FB" w:rsidRPr="00B14106" w:rsidRDefault="00F135FB" w:rsidP="00F135FB">
            <w:pPr>
              <w:spacing w:after="60" w:line="264" w:lineRule="auto"/>
              <w:ind w:left="-113"/>
              <w:jc w:val="center"/>
              <w:rPr>
                <w:rFonts w:eastAsia="Times New Roman"/>
                <w:b w:val="0"/>
                <w:color w:val="000000" w:themeColor="text1"/>
                <w:sz w:val="20"/>
                <w:szCs w:val="20"/>
                <w:lang w:eastAsia="pl-PL"/>
              </w:rPr>
            </w:pPr>
            <w:r w:rsidRPr="00B14106">
              <w:rPr>
                <w:rFonts w:eastAsia="Times New Roman"/>
                <w:color w:val="000000" w:themeColor="text1"/>
                <w:sz w:val="20"/>
                <w:szCs w:val="20"/>
                <w:lang w:eastAsia="pl-PL"/>
              </w:rPr>
              <w:t>9.</w:t>
            </w:r>
          </w:p>
        </w:tc>
        <w:tc>
          <w:tcPr>
            <w:tcW w:w="1331" w:type="dxa"/>
          </w:tcPr>
          <w:p w14:paraId="0AC3504A" w14:textId="6E8D5CF5" w:rsidR="00F135FB" w:rsidRPr="00F135FB" w:rsidRDefault="00F135FB" w:rsidP="00F135FB">
            <w:pPr>
              <w:spacing w:after="60" w:line="264" w:lineRule="auto"/>
              <w:jc w:val="left"/>
              <w:cnfStyle w:val="000000000000" w:firstRow="0" w:lastRow="0" w:firstColumn="0" w:lastColumn="0" w:oddVBand="0" w:evenVBand="0" w:oddHBand="0" w:evenHBand="0" w:firstRowFirstColumn="0" w:firstRowLastColumn="0" w:lastRowFirstColumn="0" w:lastRowLastColumn="0"/>
              <w:rPr>
                <w:rFonts w:eastAsia="Times New Roman"/>
                <w:b/>
                <w:bCs/>
                <w:color w:val="000000" w:themeColor="text1"/>
                <w:sz w:val="20"/>
                <w:szCs w:val="20"/>
                <w:lang w:eastAsia="pl-PL"/>
              </w:rPr>
            </w:pPr>
            <w:r w:rsidRPr="00F135FB">
              <w:rPr>
                <w:b/>
                <w:bCs/>
                <w:sz w:val="20"/>
                <w:szCs w:val="20"/>
              </w:rPr>
              <w:t>Bezpieczeństwo sieci</w:t>
            </w:r>
          </w:p>
        </w:tc>
        <w:tc>
          <w:tcPr>
            <w:tcW w:w="5812" w:type="dxa"/>
          </w:tcPr>
          <w:p w14:paraId="73F3BB76" w14:textId="40341F16" w:rsidR="00F135FB" w:rsidRPr="00F135FB" w:rsidRDefault="00F135FB" w:rsidP="00F135FB">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6344B8">
              <w:rPr>
                <w:sz w:val="20"/>
                <w:szCs w:val="20"/>
              </w:rPr>
              <w:t xml:space="preserve">Obsługa co najmniej: uwierzytelnianie IEEE 802.1X z dynamicznym VLAN, ACL do 2048/3072 reguł, Port Security, DHCP </w:t>
            </w:r>
            <w:proofErr w:type="spellStart"/>
            <w:r w:rsidRPr="006344B8">
              <w:rPr>
                <w:sz w:val="20"/>
                <w:szCs w:val="20"/>
              </w:rPr>
              <w:t>Snooping</w:t>
            </w:r>
            <w:proofErr w:type="spellEnd"/>
            <w:r w:rsidRPr="006344B8">
              <w:rPr>
                <w:sz w:val="20"/>
                <w:szCs w:val="20"/>
              </w:rPr>
              <w:t xml:space="preserve">, </w:t>
            </w:r>
            <w:proofErr w:type="spellStart"/>
            <w:r w:rsidRPr="006344B8">
              <w:rPr>
                <w:sz w:val="20"/>
                <w:szCs w:val="20"/>
              </w:rPr>
              <w:t>Dynamic</w:t>
            </w:r>
            <w:proofErr w:type="spellEnd"/>
            <w:r w:rsidRPr="006344B8">
              <w:rPr>
                <w:sz w:val="20"/>
                <w:szCs w:val="20"/>
              </w:rPr>
              <w:t xml:space="preserve"> ARP </w:t>
            </w:r>
            <w:proofErr w:type="spellStart"/>
            <w:r w:rsidRPr="006344B8">
              <w:rPr>
                <w:sz w:val="20"/>
                <w:szCs w:val="20"/>
              </w:rPr>
              <w:t>Inspection</w:t>
            </w:r>
            <w:proofErr w:type="spellEnd"/>
            <w:r w:rsidRPr="006344B8">
              <w:rPr>
                <w:sz w:val="20"/>
                <w:szCs w:val="20"/>
              </w:rPr>
              <w:t xml:space="preserve">, IP Source </w:t>
            </w:r>
            <w:proofErr w:type="spellStart"/>
            <w:r w:rsidRPr="006344B8">
              <w:rPr>
                <w:sz w:val="20"/>
                <w:szCs w:val="20"/>
              </w:rPr>
              <w:t>Guard</w:t>
            </w:r>
            <w:proofErr w:type="spellEnd"/>
            <w:r w:rsidRPr="006344B8">
              <w:rPr>
                <w:sz w:val="20"/>
                <w:szCs w:val="20"/>
              </w:rPr>
              <w:t xml:space="preserve">, IPv6 First Hop Security, RADIUS/TACACS+, ochrona przed </w:t>
            </w:r>
            <w:proofErr w:type="spellStart"/>
            <w:r w:rsidRPr="006344B8">
              <w:rPr>
                <w:sz w:val="20"/>
                <w:szCs w:val="20"/>
              </w:rPr>
              <w:t>DoS</w:t>
            </w:r>
            <w:proofErr w:type="spellEnd"/>
            <w:r w:rsidRPr="006344B8">
              <w:rPr>
                <w:sz w:val="20"/>
                <w:szCs w:val="20"/>
              </w:rPr>
              <w:t xml:space="preserve"> i mechanizmy związane z ochroną sterowania STP (BPDU </w:t>
            </w:r>
            <w:proofErr w:type="spellStart"/>
            <w:r w:rsidRPr="006344B8">
              <w:rPr>
                <w:sz w:val="20"/>
                <w:szCs w:val="20"/>
              </w:rPr>
              <w:t>Guard</w:t>
            </w:r>
            <w:proofErr w:type="spellEnd"/>
            <w:r w:rsidRPr="006344B8">
              <w:rPr>
                <w:sz w:val="20"/>
                <w:szCs w:val="20"/>
              </w:rPr>
              <w:t xml:space="preserve">, Root </w:t>
            </w:r>
            <w:proofErr w:type="spellStart"/>
            <w:r w:rsidRPr="006344B8">
              <w:rPr>
                <w:sz w:val="20"/>
                <w:szCs w:val="20"/>
              </w:rPr>
              <w:t>Guard</w:t>
            </w:r>
            <w:proofErr w:type="spellEnd"/>
            <w:r w:rsidRPr="006344B8">
              <w:rPr>
                <w:sz w:val="20"/>
                <w:szCs w:val="20"/>
              </w:rPr>
              <w:t>)</w:t>
            </w:r>
          </w:p>
        </w:tc>
        <w:tc>
          <w:tcPr>
            <w:tcW w:w="2552" w:type="dxa"/>
          </w:tcPr>
          <w:p w14:paraId="3749E68C" w14:textId="1BBC41EF" w:rsidR="00F135FB" w:rsidRPr="00A27572" w:rsidRDefault="00F96E92" w:rsidP="00F135FB">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F96E92">
              <w:rPr>
                <w:color w:val="000000" w:themeColor="text1"/>
                <w:sz w:val="20"/>
                <w:szCs w:val="20"/>
              </w:rPr>
              <w:t>TAK / NIE</w:t>
            </w:r>
          </w:p>
        </w:tc>
      </w:tr>
      <w:tr w:rsidR="00F135FB" w:rsidRPr="00181B2E" w14:paraId="3E028876" w14:textId="291E4CE5" w:rsidTr="00F135FB">
        <w:trPr>
          <w:trHeight w:val="419"/>
        </w:trPr>
        <w:tc>
          <w:tcPr>
            <w:cnfStyle w:val="001000000000" w:firstRow="0" w:lastRow="0" w:firstColumn="1" w:lastColumn="0" w:oddVBand="0" w:evenVBand="0" w:oddHBand="0" w:evenHBand="0" w:firstRowFirstColumn="0" w:firstRowLastColumn="0" w:lastRowFirstColumn="0" w:lastRowLastColumn="0"/>
            <w:tcW w:w="365" w:type="dxa"/>
          </w:tcPr>
          <w:p w14:paraId="0314D04B" w14:textId="77777777" w:rsidR="00F135FB" w:rsidRPr="00B14106" w:rsidRDefault="00F135FB" w:rsidP="00F135FB">
            <w:pPr>
              <w:spacing w:after="60" w:line="264" w:lineRule="auto"/>
              <w:ind w:left="-113"/>
              <w:jc w:val="center"/>
              <w:rPr>
                <w:rFonts w:eastAsia="Times New Roman"/>
                <w:b w:val="0"/>
                <w:color w:val="000000" w:themeColor="text1"/>
                <w:sz w:val="20"/>
                <w:szCs w:val="20"/>
                <w:lang w:eastAsia="pl-PL"/>
              </w:rPr>
            </w:pPr>
            <w:r w:rsidRPr="00B14106">
              <w:rPr>
                <w:rFonts w:eastAsia="Times New Roman"/>
                <w:color w:val="000000" w:themeColor="text1"/>
                <w:sz w:val="20"/>
                <w:szCs w:val="20"/>
                <w:lang w:eastAsia="pl-PL"/>
              </w:rPr>
              <w:t>10.</w:t>
            </w:r>
          </w:p>
        </w:tc>
        <w:tc>
          <w:tcPr>
            <w:tcW w:w="1331" w:type="dxa"/>
          </w:tcPr>
          <w:p w14:paraId="50878225" w14:textId="2A99610A" w:rsidR="00F135FB" w:rsidRPr="00F135FB" w:rsidRDefault="00F135FB" w:rsidP="00F135FB">
            <w:pPr>
              <w:spacing w:after="60" w:line="264" w:lineRule="auto"/>
              <w:jc w:val="left"/>
              <w:cnfStyle w:val="000000000000" w:firstRow="0" w:lastRow="0" w:firstColumn="0" w:lastColumn="0" w:oddVBand="0" w:evenVBand="0" w:oddHBand="0" w:evenHBand="0" w:firstRowFirstColumn="0" w:firstRowLastColumn="0" w:lastRowFirstColumn="0" w:lastRowLastColumn="0"/>
              <w:rPr>
                <w:rFonts w:eastAsia="Times New Roman"/>
                <w:b/>
                <w:bCs/>
                <w:color w:val="000000" w:themeColor="text1"/>
                <w:sz w:val="20"/>
                <w:szCs w:val="20"/>
                <w:lang w:eastAsia="pl-PL"/>
              </w:rPr>
            </w:pPr>
            <w:r w:rsidRPr="00F135FB">
              <w:rPr>
                <w:b/>
                <w:bCs/>
                <w:sz w:val="20"/>
                <w:szCs w:val="20"/>
              </w:rPr>
              <w:t>Widoczność i diagnostyka</w:t>
            </w:r>
          </w:p>
        </w:tc>
        <w:tc>
          <w:tcPr>
            <w:tcW w:w="5812" w:type="dxa"/>
          </w:tcPr>
          <w:p w14:paraId="50468FAC" w14:textId="592C9280" w:rsidR="00F135FB" w:rsidRPr="00F135FB" w:rsidRDefault="00F135FB" w:rsidP="00F135FB">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6344B8">
              <w:rPr>
                <w:sz w:val="20"/>
                <w:szCs w:val="20"/>
              </w:rPr>
              <w:t xml:space="preserve">Przełącznik musi dostarczać szczegółowe statystyki portów, monitorowanie stanu </w:t>
            </w:r>
            <w:proofErr w:type="spellStart"/>
            <w:r w:rsidRPr="006344B8">
              <w:rPr>
                <w:sz w:val="20"/>
                <w:szCs w:val="20"/>
              </w:rPr>
              <w:t>PoE</w:t>
            </w:r>
            <w:proofErr w:type="spellEnd"/>
            <w:r w:rsidRPr="006344B8">
              <w:rPr>
                <w:sz w:val="20"/>
                <w:szCs w:val="20"/>
              </w:rPr>
              <w:t>, pasma, temperatury oraz rejestrowanie zdarzeń i alertów.</w:t>
            </w:r>
          </w:p>
        </w:tc>
        <w:tc>
          <w:tcPr>
            <w:tcW w:w="2552" w:type="dxa"/>
          </w:tcPr>
          <w:p w14:paraId="0A78C456" w14:textId="6F9F58F9" w:rsidR="00F135FB" w:rsidRPr="00A27572" w:rsidRDefault="00F96E92" w:rsidP="00F135FB">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F96E92">
              <w:rPr>
                <w:color w:val="000000" w:themeColor="text1"/>
                <w:sz w:val="20"/>
                <w:szCs w:val="20"/>
              </w:rPr>
              <w:t>TAK / NIE</w:t>
            </w:r>
          </w:p>
        </w:tc>
      </w:tr>
      <w:tr w:rsidR="00F135FB" w:rsidRPr="00181B2E" w14:paraId="30A34CDC" w14:textId="5610D43C" w:rsidTr="00F135FB">
        <w:trPr>
          <w:trHeight w:val="419"/>
        </w:trPr>
        <w:tc>
          <w:tcPr>
            <w:cnfStyle w:val="001000000000" w:firstRow="0" w:lastRow="0" w:firstColumn="1" w:lastColumn="0" w:oddVBand="0" w:evenVBand="0" w:oddHBand="0" w:evenHBand="0" w:firstRowFirstColumn="0" w:firstRowLastColumn="0" w:lastRowFirstColumn="0" w:lastRowLastColumn="0"/>
            <w:tcW w:w="365" w:type="dxa"/>
          </w:tcPr>
          <w:p w14:paraId="0239DB95" w14:textId="77777777" w:rsidR="00F135FB" w:rsidRPr="00B14106" w:rsidRDefault="00F135FB" w:rsidP="00F135FB">
            <w:pPr>
              <w:spacing w:after="60" w:line="264" w:lineRule="auto"/>
              <w:ind w:left="-113"/>
              <w:jc w:val="center"/>
              <w:rPr>
                <w:rFonts w:eastAsia="Times New Roman"/>
                <w:b w:val="0"/>
                <w:color w:val="000000" w:themeColor="text1"/>
                <w:sz w:val="20"/>
                <w:szCs w:val="20"/>
                <w:lang w:eastAsia="pl-PL"/>
              </w:rPr>
            </w:pPr>
            <w:r w:rsidRPr="00B14106">
              <w:rPr>
                <w:rFonts w:eastAsia="Times New Roman"/>
                <w:color w:val="000000" w:themeColor="text1"/>
                <w:sz w:val="20"/>
                <w:szCs w:val="20"/>
                <w:lang w:eastAsia="pl-PL"/>
              </w:rPr>
              <w:t>11.</w:t>
            </w:r>
          </w:p>
        </w:tc>
        <w:tc>
          <w:tcPr>
            <w:tcW w:w="1331" w:type="dxa"/>
          </w:tcPr>
          <w:p w14:paraId="00A985E6" w14:textId="1DFD187C" w:rsidR="00F135FB" w:rsidRPr="00F135FB" w:rsidRDefault="00F135FB" w:rsidP="00F135FB">
            <w:pPr>
              <w:spacing w:after="60" w:line="264" w:lineRule="auto"/>
              <w:jc w:val="left"/>
              <w:cnfStyle w:val="000000000000" w:firstRow="0" w:lastRow="0" w:firstColumn="0" w:lastColumn="0" w:oddVBand="0" w:evenVBand="0" w:oddHBand="0" w:evenHBand="0" w:firstRowFirstColumn="0" w:firstRowLastColumn="0" w:lastRowFirstColumn="0" w:lastRowLastColumn="0"/>
              <w:rPr>
                <w:rFonts w:eastAsia="Times New Roman"/>
                <w:b/>
                <w:bCs/>
                <w:color w:val="000000" w:themeColor="text1"/>
                <w:sz w:val="20"/>
                <w:szCs w:val="20"/>
                <w:lang w:eastAsia="pl-PL"/>
              </w:rPr>
            </w:pPr>
            <w:r w:rsidRPr="00F135FB">
              <w:rPr>
                <w:b/>
                <w:bCs/>
                <w:sz w:val="20"/>
                <w:szCs w:val="20"/>
              </w:rPr>
              <w:t>Zarządzanie i integracja</w:t>
            </w:r>
          </w:p>
        </w:tc>
        <w:tc>
          <w:tcPr>
            <w:tcW w:w="5812" w:type="dxa"/>
          </w:tcPr>
          <w:p w14:paraId="24A6DE1A" w14:textId="11A11AAD" w:rsidR="00F135FB" w:rsidRPr="00F135FB" w:rsidRDefault="00F135FB" w:rsidP="00F135FB">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6344B8">
              <w:rPr>
                <w:sz w:val="20"/>
                <w:szCs w:val="20"/>
              </w:rPr>
              <w:t xml:space="preserve">Możliwość zarządzania: Dashboard, mobile </w:t>
            </w:r>
            <w:proofErr w:type="spellStart"/>
            <w:r w:rsidRPr="006344B8">
              <w:rPr>
                <w:sz w:val="20"/>
                <w:szCs w:val="20"/>
              </w:rPr>
              <w:t>app</w:t>
            </w:r>
            <w:proofErr w:type="spellEnd"/>
            <w:r w:rsidRPr="006344B8">
              <w:rPr>
                <w:sz w:val="20"/>
                <w:szCs w:val="20"/>
              </w:rPr>
              <w:t xml:space="preserve"> oraz interfejs zarządzania WWW i CLI. Obsługa SNMP v1/v2c/v3, </w:t>
            </w:r>
            <w:proofErr w:type="spellStart"/>
            <w:r w:rsidRPr="006344B8">
              <w:rPr>
                <w:sz w:val="20"/>
                <w:szCs w:val="20"/>
              </w:rPr>
              <w:t>syslog</w:t>
            </w:r>
            <w:proofErr w:type="spellEnd"/>
            <w:r w:rsidRPr="006344B8">
              <w:rPr>
                <w:sz w:val="20"/>
                <w:szCs w:val="20"/>
              </w:rPr>
              <w:t>, NTP i integracji z narzędziami zewnętrznymi.</w:t>
            </w:r>
          </w:p>
        </w:tc>
        <w:tc>
          <w:tcPr>
            <w:tcW w:w="2552" w:type="dxa"/>
          </w:tcPr>
          <w:p w14:paraId="5EAAD617" w14:textId="2E8A9CA4" w:rsidR="00F135FB" w:rsidRPr="00A27572" w:rsidRDefault="00F96E92" w:rsidP="00F135FB">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F96E92">
              <w:rPr>
                <w:color w:val="000000" w:themeColor="text1"/>
                <w:sz w:val="20"/>
                <w:szCs w:val="20"/>
              </w:rPr>
              <w:t>TAK / NIE</w:t>
            </w:r>
          </w:p>
        </w:tc>
      </w:tr>
      <w:tr w:rsidR="00F135FB" w:rsidRPr="00181B2E" w14:paraId="14E75EAE" w14:textId="5AE41775" w:rsidTr="00F135FB">
        <w:trPr>
          <w:trHeight w:val="419"/>
        </w:trPr>
        <w:tc>
          <w:tcPr>
            <w:cnfStyle w:val="001000000000" w:firstRow="0" w:lastRow="0" w:firstColumn="1" w:lastColumn="0" w:oddVBand="0" w:evenVBand="0" w:oddHBand="0" w:evenHBand="0" w:firstRowFirstColumn="0" w:firstRowLastColumn="0" w:lastRowFirstColumn="0" w:lastRowLastColumn="0"/>
            <w:tcW w:w="365" w:type="dxa"/>
          </w:tcPr>
          <w:p w14:paraId="03C85D5B" w14:textId="77777777" w:rsidR="00F135FB" w:rsidRPr="00B14106" w:rsidRDefault="00F135FB" w:rsidP="00F135FB">
            <w:pPr>
              <w:spacing w:after="60" w:line="264" w:lineRule="auto"/>
              <w:ind w:left="-113"/>
              <w:jc w:val="center"/>
              <w:rPr>
                <w:rFonts w:eastAsia="Times New Roman"/>
                <w:b w:val="0"/>
                <w:color w:val="000000" w:themeColor="text1"/>
                <w:sz w:val="20"/>
                <w:szCs w:val="20"/>
                <w:lang w:eastAsia="pl-PL"/>
              </w:rPr>
            </w:pPr>
            <w:r w:rsidRPr="00B14106">
              <w:rPr>
                <w:rFonts w:eastAsia="Times New Roman"/>
                <w:color w:val="000000" w:themeColor="text1"/>
                <w:sz w:val="20"/>
                <w:szCs w:val="20"/>
                <w:lang w:eastAsia="pl-PL"/>
              </w:rPr>
              <w:t>12.</w:t>
            </w:r>
          </w:p>
        </w:tc>
        <w:tc>
          <w:tcPr>
            <w:tcW w:w="1331" w:type="dxa"/>
          </w:tcPr>
          <w:p w14:paraId="38B21FD6" w14:textId="6C891937" w:rsidR="00F135FB" w:rsidRPr="00F135FB" w:rsidRDefault="00F135FB" w:rsidP="00F135FB">
            <w:pPr>
              <w:spacing w:after="60" w:line="264" w:lineRule="auto"/>
              <w:jc w:val="left"/>
              <w:cnfStyle w:val="000000000000" w:firstRow="0" w:lastRow="0" w:firstColumn="0" w:lastColumn="0" w:oddVBand="0" w:evenVBand="0" w:oddHBand="0" w:evenHBand="0" w:firstRowFirstColumn="0" w:firstRowLastColumn="0" w:lastRowFirstColumn="0" w:lastRowLastColumn="0"/>
              <w:rPr>
                <w:rFonts w:eastAsia="Times New Roman"/>
                <w:b/>
                <w:bCs/>
                <w:color w:val="000000" w:themeColor="text1"/>
                <w:sz w:val="20"/>
                <w:szCs w:val="20"/>
                <w:lang w:eastAsia="pl-PL"/>
              </w:rPr>
            </w:pPr>
            <w:r w:rsidRPr="00F135FB">
              <w:rPr>
                <w:b/>
                <w:bCs/>
                <w:sz w:val="20"/>
                <w:szCs w:val="20"/>
              </w:rPr>
              <w:t>Efektywność energetyczna</w:t>
            </w:r>
          </w:p>
        </w:tc>
        <w:tc>
          <w:tcPr>
            <w:tcW w:w="5812" w:type="dxa"/>
          </w:tcPr>
          <w:p w14:paraId="4E1BA074" w14:textId="62993FED" w:rsidR="00F135FB" w:rsidRPr="00F135FB" w:rsidRDefault="00F135FB" w:rsidP="00F135FB">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6344B8">
              <w:rPr>
                <w:sz w:val="20"/>
                <w:szCs w:val="20"/>
              </w:rPr>
              <w:t xml:space="preserve">Urządzenie musi wspierać standard IEEE 802.3az Energy </w:t>
            </w:r>
            <w:proofErr w:type="spellStart"/>
            <w:r w:rsidRPr="006344B8">
              <w:rPr>
                <w:sz w:val="20"/>
                <w:szCs w:val="20"/>
              </w:rPr>
              <w:t>Efficient</w:t>
            </w:r>
            <w:proofErr w:type="spellEnd"/>
            <w:r w:rsidRPr="006344B8">
              <w:rPr>
                <w:sz w:val="20"/>
                <w:szCs w:val="20"/>
              </w:rPr>
              <w:t xml:space="preserve"> Ethernet oraz mechanizmy automatycznego wyłączania portów bez aktywnego linku i inteligentne sterowanie energią na</w:t>
            </w:r>
          </w:p>
        </w:tc>
        <w:tc>
          <w:tcPr>
            <w:tcW w:w="2552" w:type="dxa"/>
          </w:tcPr>
          <w:p w14:paraId="7B64BAF1" w14:textId="42648085" w:rsidR="00F135FB" w:rsidRPr="00A27572" w:rsidRDefault="00F96E92" w:rsidP="00F135FB">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F96E92">
              <w:rPr>
                <w:color w:val="000000" w:themeColor="text1"/>
                <w:sz w:val="20"/>
                <w:szCs w:val="20"/>
              </w:rPr>
              <w:t>TAK / NIE</w:t>
            </w:r>
          </w:p>
        </w:tc>
      </w:tr>
      <w:tr w:rsidR="00F135FB" w:rsidRPr="00181B2E" w14:paraId="613C673C" w14:textId="6264AEC7" w:rsidTr="00F135FB">
        <w:trPr>
          <w:trHeight w:val="419"/>
        </w:trPr>
        <w:tc>
          <w:tcPr>
            <w:cnfStyle w:val="001000000000" w:firstRow="0" w:lastRow="0" w:firstColumn="1" w:lastColumn="0" w:oddVBand="0" w:evenVBand="0" w:oddHBand="0" w:evenHBand="0" w:firstRowFirstColumn="0" w:firstRowLastColumn="0" w:lastRowFirstColumn="0" w:lastRowLastColumn="0"/>
            <w:tcW w:w="365" w:type="dxa"/>
          </w:tcPr>
          <w:p w14:paraId="0B280797" w14:textId="77777777" w:rsidR="00F135FB" w:rsidRPr="00B14106" w:rsidRDefault="00F135FB" w:rsidP="00F135FB">
            <w:pPr>
              <w:spacing w:after="60" w:line="264" w:lineRule="auto"/>
              <w:ind w:left="-113"/>
              <w:jc w:val="center"/>
              <w:rPr>
                <w:rFonts w:eastAsia="Times New Roman"/>
                <w:b w:val="0"/>
                <w:color w:val="000000" w:themeColor="text1"/>
                <w:sz w:val="20"/>
                <w:szCs w:val="20"/>
                <w:lang w:eastAsia="pl-PL"/>
              </w:rPr>
            </w:pPr>
            <w:r w:rsidRPr="00B14106">
              <w:rPr>
                <w:rFonts w:eastAsia="Times New Roman"/>
                <w:color w:val="000000" w:themeColor="text1"/>
                <w:sz w:val="20"/>
                <w:szCs w:val="20"/>
                <w:lang w:eastAsia="pl-PL"/>
              </w:rPr>
              <w:t>13.</w:t>
            </w:r>
          </w:p>
        </w:tc>
        <w:tc>
          <w:tcPr>
            <w:tcW w:w="1331" w:type="dxa"/>
          </w:tcPr>
          <w:p w14:paraId="19B7DF2F" w14:textId="2C364522" w:rsidR="00F135FB" w:rsidRPr="00F135FB" w:rsidRDefault="00F135FB" w:rsidP="00F135FB">
            <w:pPr>
              <w:spacing w:after="60" w:line="264" w:lineRule="auto"/>
              <w:jc w:val="left"/>
              <w:cnfStyle w:val="000000000000" w:firstRow="0" w:lastRow="0" w:firstColumn="0" w:lastColumn="0" w:oddVBand="0" w:evenVBand="0" w:oddHBand="0" w:evenHBand="0" w:firstRowFirstColumn="0" w:firstRowLastColumn="0" w:lastRowFirstColumn="0" w:lastRowLastColumn="0"/>
              <w:rPr>
                <w:rFonts w:eastAsia="Times New Roman"/>
                <w:b/>
                <w:bCs/>
                <w:color w:val="000000" w:themeColor="text1"/>
                <w:sz w:val="20"/>
                <w:szCs w:val="20"/>
                <w:lang w:val="en-US" w:eastAsia="pl-PL"/>
              </w:rPr>
            </w:pPr>
            <w:r w:rsidRPr="00F135FB">
              <w:rPr>
                <w:b/>
                <w:bCs/>
                <w:sz w:val="20"/>
                <w:szCs w:val="20"/>
              </w:rPr>
              <w:t>Obudowa i montaż</w:t>
            </w:r>
          </w:p>
        </w:tc>
        <w:tc>
          <w:tcPr>
            <w:tcW w:w="5812" w:type="dxa"/>
          </w:tcPr>
          <w:p w14:paraId="04919CE3" w14:textId="3907019E" w:rsidR="00F135FB" w:rsidRPr="00F135FB" w:rsidRDefault="00F135FB" w:rsidP="00F135FB">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6344B8">
              <w:rPr>
                <w:sz w:val="20"/>
                <w:szCs w:val="20"/>
              </w:rPr>
              <w:t xml:space="preserve">Urządzenie musi być przystosowane do montażu w standardowej szafie </w:t>
            </w:r>
            <w:proofErr w:type="spellStart"/>
            <w:r w:rsidRPr="006344B8">
              <w:rPr>
                <w:sz w:val="20"/>
                <w:szCs w:val="20"/>
              </w:rPr>
              <w:t>rack</w:t>
            </w:r>
            <w:proofErr w:type="spellEnd"/>
            <w:r w:rsidRPr="006344B8">
              <w:rPr>
                <w:sz w:val="20"/>
                <w:szCs w:val="20"/>
              </w:rPr>
              <w:t xml:space="preserve"> 19”, o wysokości nie większej niż 1U, z kompletem uchwytów montażowych</w:t>
            </w:r>
          </w:p>
        </w:tc>
        <w:tc>
          <w:tcPr>
            <w:tcW w:w="2552" w:type="dxa"/>
          </w:tcPr>
          <w:p w14:paraId="4B91F29E" w14:textId="469842BF" w:rsidR="00F135FB" w:rsidRPr="00A27572" w:rsidRDefault="00F96E92" w:rsidP="00F135FB">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F96E92">
              <w:rPr>
                <w:color w:val="000000" w:themeColor="text1"/>
                <w:sz w:val="20"/>
                <w:szCs w:val="20"/>
              </w:rPr>
              <w:t>TAK / NIE</w:t>
            </w:r>
          </w:p>
        </w:tc>
      </w:tr>
      <w:tr w:rsidR="00F135FB" w:rsidRPr="00181B2E" w14:paraId="14E4595B" w14:textId="39156793" w:rsidTr="00F135FB">
        <w:trPr>
          <w:trHeight w:val="419"/>
        </w:trPr>
        <w:tc>
          <w:tcPr>
            <w:cnfStyle w:val="001000000000" w:firstRow="0" w:lastRow="0" w:firstColumn="1" w:lastColumn="0" w:oddVBand="0" w:evenVBand="0" w:oddHBand="0" w:evenHBand="0" w:firstRowFirstColumn="0" w:firstRowLastColumn="0" w:lastRowFirstColumn="0" w:lastRowLastColumn="0"/>
            <w:tcW w:w="365" w:type="dxa"/>
          </w:tcPr>
          <w:p w14:paraId="65516088" w14:textId="77777777" w:rsidR="00F135FB" w:rsidRPr="00B14106" w:rsidRDefault="00F135FB" w:rsidP="00F135FB">
            <w:pPr>
              <w:spacing w:after="60" w:line="264" w:lineRule="auto"/>
              <w:ind w:left="-113"/>
              <w:jc w:val="center"/>
              <w:rPr>
                <w:rFonts w:eastAsia="Times New Roman"/>
                <w:b w:val="0"/>
                <w:color w:val="000000" w:themeColor="text1"/>
                <w:sz w:val="20"/>
                <w:szCs w:val="20"/>
                <w:lang w:eastAsia="pl-PL"/>
              </w:rPr>
            </w:pPr>
            <w:r w:rsidRPr="00B14106">
              <w:rPr>
                <w:rFonts w:eastAsia="Times New Roman"/>
                <w:color w:val="000000" w:themeColor="text1"/>
                <w:sz w:val="20"/>
                <w:szCs w:val="20"/>
                <w:lang w:eastAsia="pl-PL"/>
              </w:rPr>
              <w:lastRenderedPageBreak/>
              <w:t>14.</w:t>
            </w:r>
          </w:p>
        </w:tc>
        <w:tc>
          <w:tcPr>
            <w:tcW w:w="1331" w:type="dxa"/>
          </w:tcPr>
          <w:p w14:paraId="7DF12548" w14:textId="5CD5E330" w:rsidR="00F135FB" w:rsidRPr="00F135FB" w:rsidRDefault="00F135FB" w:rsidP="00F135FB">
            <w:pPr>
              <w:spacing w:after="60" w:line="264" w:lineRule="auto"/>
              <w:jc w:val="left"/>
              <w:cnfStyle w:val="000000000000" w:firstRow="0" w:lastRow="0" w:firstColumn="0" w:lastColumn="0" w:oddVBand="0" w:evenVBand="0" w:oddHBand="0" w:evenHBand="0" w:firstRowFirstColumn="0" w:firstRowLastColumn="0" w:lastRowFirstColumn="0" w:lastRowLastColumn="0"/>
              <w:rPr>
                <w:rFonts w:eastAsia="Times New Roman"/>
                <w:b/>
                <w:bCs/>
                <w:color w:val="000000" w:themeColor="text1"/>
                <w:sz w:val="20"/>
                <w:szCs w:val="20"/>
                <w:lang w:eastAsia="pl-PL"/>
              </w:rPr>
            </w:pPr>
            <w:r w:rsidRPr="00F135FB">
              <w:rPr>
                <w:b/>
                <w:bCs/>
                <w:sz w:val="20"/>
                <w:szCs w:val="20"/>
              </w:rPr>
              <w:t>Zasilanie</w:t>
            </w:r>
          </w:p>
        </w:tc>
        <w:tc>
          <w:tcPr>
            <w:tcW w:w="5812" w:type="dxa"/>
          </w:tcPr>
          <w:p w14:paraId="2C780F01" w14:textId="14798BA5" w:rsidR="00F135FB" w:rsidRPr="00F135FB" w:rsidRDefault="00F135FB" w:rsidP="00F135FB">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6344B8">
              <w:rPr>
                <w:sz w:val="20"/>
                <w:szCs w:val="20"/>
              </w:rPr>
              <w:t>Zasilanie z sieci 230V AC.</w:t>
            </w:r>
          </w:p>
        </w:tc>
        <w:tc>
          <w:tcPr>
            <w:tcW w:w="2552" w:type="dxa"/>
          </w:tcPr>
          <w:p w14:paraId="05333385" w14:textId="5B857E67" w:rsidR="00F135FB" w:rsidRPr="00A27572" w:rsidRDefault="00F96E92" w:rsidP="00F135FB">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bCs/>
                <w:color w:val="000000" w:themeColor="text1"/>
                <w:sz w:val="20"/>
                <w:szCs w:val="20"/>
              </w:rPr>
            </w:pPr>
            <w:r w:rsidRPr="00F96E92">
              <w:rPr>
                <w:bCs/>
                <w:color w:val="000000" w:themeColor="text1"/>
                <w:sz w:val="20"/>
                <w:szCs w:val="20"/>
              </w:rPr>
              <w:t>TAK / NIE</w:t>
            </w:r>
          </w:p>
        </w:tc>
      </w:tr>
      <w:tr w:rsidR="00F135FB" w:rsidRPr="00181B2E" w14:paraId="065DF40D" w14:textId="184C22E0" w:rsidTr="00F135FB">
        <w:trPr>
          <w:trHeight w:val="419"/>
        </w:trPr>
        <w:tc>
          <w:tcPr>
            <w:cnfStyle w:val="001000000000" w:firstRow="0" w:lastRow="0" w:firstColumn="1" w:lastColumn="0" w:oddVBand="0" w:evenVBand="0" w:oddHBand="0" w:evenHBand="0" w:firstRowFirstColumn="0" w:firstRowLastColumn="0" w:lastRowFirstColumn="0" w:lastRowLastColumn="0"/>
            <w:tcW w:w="365" w:type="dxa"/>
          </w:tcPr>
          <w:p w14:paraId="1744B02F" w14:textId="77777777" w:rsidR="00F135FB" w:rsidRPr="00B14106" w:rsidRDefault="00F135FB" w:rsidP="00F135FB">
            <w:pPr>
              <w:spacing w:after="60" w:line="264" w:lineRule="auto"/>
              <w:ind w:left="-113"/>
              <w:jc w:val="center"/>
              <w:rPr>
                <w:rFonts w:eastAsia="Times New Roman"/>
                <w:b w:val="0"/>
                <w:color w:val="000000" w:themeColor="text1"/>
                <w:sz w:val="20"/>
                <w:szCs w:val="20"/>
                <w:lang w:eastAsia="pl-PL"/>
              </w:rPr>
            </w:pPr>
            <w:r w:rsidRPr="00B14106">
              <w:rPr>
                <w:rFonts w:eastAsia="Times New Roman"/>
                <w:color w:val="000000" w:themeColor="text1"/>
                <w:sz w:val="20"/>
                <w:szCs w:val="20"/>
                <w:lang w:eastAsia="pl-PL"/>
              </w:rPr>
              <w:t>15.</w:t>
            </w:r>
          </w:p>
        </w:tc>
        <w:tc>
          <w:tcPr>
            <w:tcW w:w="1331" w:type="dxa"/>
          </w:tcPr>
          <w:p w14:paraId="4127B06C" w14:textId="15EEFF4D" w:rsidR="00F135FB" w:rsidRPr="00F135FB" w:rsidRDefault="00F135FB" w:rsidP="00F135FB">
            <w:pPr>
              <w:spacing w:after="60" w:line="264" w:lineRule="auto"/>
              <w:jc w:val="left"/>
              <w:cnfStyle w:val="000000000000" w:firstRow="0" w:lastRow="0" w:firstColumn="0" w:lastColumn="0" w:oddVBand="0" w:evenVBand="0" w:oddHBand="0" w:evenHBand="0" w:firstRowFirstColumn="0" w:firstRowLastColumn="0" w:lastRowFirstColumn="0" w:lastRowLastColumn="0"/>
              <w:rPr>
                <w:rFonts w:eastAsia="Times New Roman"/>
                <w:b/>
                <w:bCs/>
                <w:color w:val="000000" w:themeColor="text1"/>
                <w:sz w:val="20"/>
                <w:szCs w:val="20"/>
                <w:lang w:eastAsia="pl-PL"/>
              </w:rPr>
            </w:pPr>
            <w:r w:rsidRPr="00F135FB">
              <w:rPr>
                <w:b/>
                <w:bCs/>
                <w:sz w:val="20"/>
                <w:szCs w:val="20"/>
              </w:rPr>
              <w:t>Gwarancja</w:t>
            </w:r>
          </w:p>
        </w:tc>
        <w:tc>
          <w:tcPr>
            <w:tcW w:w="5812" w:type="dxa"/>
          </w:tcPr>
          <w:p w14:paraId="2116E50D" w14:textId="0CC4F5F5" w:rsidR="00F135FB" w:rsidRPr="00F135FB" w:rsidRDefault="00F135FB" w:rsidP="00F135FB">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6344B8">
              <w:rPr>
                <w:sz w:val="20"/>
                <w:szCs w:val="20"/>
              </w:rPr>
              <w:t>Gwarancja producenta na okres minimum 24 miesięcy.</w:t>
            </w:r>
          </w:p>
        </w:tc>
        <w:tc>
          <w:tcPr>
            <w:tcW w:w="2552" w:type="dxa"/>
          </w:tcPr>
          <w:p w14:paraId="3BE2AFA3" w14:textId="7D259E43" w:rsidR="00F135FB" w:rsidRPr="00A27572" w:rsidRDefault="00F96E92" w:rsidP="00F135FB">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F96E92">
              <w:rPr>
                <w:color w:val="000000" w:themeColor="text1"/>
                <w:sz w:val="20"/>
                <w:szCs w:val="20"/>
              </w:rPr>
              <w:t xml:space="preserve">Gwarancja producenta na okres </w:t>
            </w:r>
            <w:r>
              <w:rPr>
                <w:color w:val="000000" w:themeColor="text1"/>
                <w:sz w:val="20"/>
                <w:szCs w:val="20"/>
              </w:rPr>
              <w:t>……..</w:t>
            </w:r>
            <w:r w:rsidRPr="00F96E92">
              <w:rPr>
                <w:color w:val="000000" w:themeColor="text1"/>
                <w:sz w:val="20"/>
                <w:szCs w:val="20"/>
              </w:rPr>
              <w:t xml:space="preserve"> miesięcy.</w:t>
            </w:r>
          </w:p>
        </w:tc>
      </w:tr>
    </w:tbl>
    <w:p w14:paraId="61C3A4CF" w14:textId="1964600E" w:rsidR="0006058C" w:rsidRDefault="00F07E60" w:rsidP="0006058C">
      <w:pPr>
        <w:keepNext/>
        <w:keepLines/>
        <w:numPr>
          <w:ilvl w:val="0"/>
          <w:numId w:val="1"/>
        </w:numPr>
        <w:spacing w:before="360" w:after="240" w:line="276" w:lineRule="auto"/>
        <w:jc w:val="left"/>
        <w:outlineLvl w:val="0"/>
        <w:rPr>
          <w:rFonts w:asciiTheme="majorHAnsi" w:eastAsia="Calibri" w:hAnsiTheme="majorHAnsi" w:cs="Mangal"/>
          <w:b/>
          <w:bCs/>
          <w:color w:val="2F5496" w:themeColor="accent1" w:themeShade="BF"/>
          <w:sz w:val="32"/>
          <w:szCs w:val="29"/>
          <w:lang w:eastAsia="en-US" w:bidi="ar-SA"/>
        </w:rPr>
      </w:pPr>
      <w:bookmarkStart w:id="8" w:name="_Toc199408145"/>
      <w:bookmarkStart w:id="9" w:name="_Toc222832619"/>
      <w:r>
        <w:rPr>
          <w:rFonts w:asciiTheme="majorHAnsi" w:eastAsia="Calibri" w:hAnsiTheme="majorHAnsi" w:cs="Mangal"/>
          <w:b/>
          <w:bCs/>
          <w:color w:val="2F5496" w:themeColor="accent1" w:themeShade="BF"/>
          <w:sz w:val="32"/>
          <w:szCs w:val="29"/>
          <w:lang w:eastAsia="en-US" w:bidi="ar-SA"/>
        </w:rPr>
        <w:t>Urządzenie pamięci masowej – typ I</w:t>
      </w:r>
      <w:r w:rsidR="002A6266" w:rsidRPr="002A6266">
        <w:rPr>
          <w:rFonts w:asciiTheme="majorHAnsi" w:eastAsia="Calibri" w:hAnsiTheme="majorHAnsi" w:cs="Mangal"/>
          <w:b/>
          <w:bCs/>
          <w:color w:val="2F5496" w:themeColor="accent1" w:themeShade="BF"/>
          <w:sz w:val="32"/>
          <w:szCs w:val="29"/>
          <w:lang w:eastAsia="en-US" w:bidi="ar-SA"/>
        </w:rPr>
        <w:t xml:space="preserve"> – 1 szt</w:t>
      </w:r>
      <w:r w:rsidR="0006058C" w:rsidRPr="0006058C">
        <w:rPr>
          <w:rFonts w:asciiTheme="majorHAnsi" w:eastAsia="Calibri" w:hAnsiTheme="majorHAnsi" w:cs="Mangal"/>
          <w:b/>
          <w:bCs/>
          <w:color w:val="2F5496" w:themeColor="accent1" w:themeShade="BF"/>
          <w:sz w:val="32"/>
          <w:szCs w:val="29"/>
          <w:lang w:eastAsia="en-US" w:bidi="ar-SA"/>
        </w:rPr>
        <w:t>.</w:t>
      </w:r>
      <w:bookmarkEnd w:id="8"/>
      <w:bookmarkEnd w:id="9"/>
      <w:r w:rsidR="002A6266">
        <w:rPr>
          <w:rFonts w:asciiTheme="majorHAnsi" w:eastAsia="Calibri" w:hAnsiTheme="majorHAnsi" w:cs="Mangal"/>
          <w:b/>
          <w:bCs/>
          <w:color w:val="2F5496" w:themeColor="accent1" w:themeShade="BF"/>
          <w:sz w:val="32"/>
          <w:szCs w:val="29"/>
          <w:lang w:eastAsia="en-US" w:bidi="ar-SA"/>
        </w:rPr>
        <w:t xml:space="preserve"> </w:t>
      </w:r>
    </w:p>
    <w:tbl>
      <w:tblPr>
        <w:tblStyle w:val="Tabelasiatki1jasna"/>
        <w:tblW w:w="10060" w:type="dxa"/>
        <w:tblLayout w:type="fixed"/>
        <w:tblLook w:val="04A0" w:firstRow="1" w:lastRow="0" w:firstColumn="1" w:lastColumn="0" w:noHBand="0" w:noVBand="1"/>
      </w:tblPr>
      <w:tblGrid>
        <w:gridCol w:w="365"/>
        <w:gridCol w:w="1473"/>
        <w:gridCol w:w="5670"/>
        <w:gridCol w:w="2552"/>
      </w:tblGrid>
      <w:tr w:rsidR="00A27572" w:rsidRPr="00B14106" w14:paraId="4818DE77" w14:textId="3A9BE82F" w:rsidTr="007F270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5" w:type="dxa"/>
            <w:shd w:val="clear" w:color="auto" w:fill="BFBFBF" w:themeFill="background1" w:themeFillShade="BF"/>
            <w:hideMark/>
          </w:tcPr>
          <w:p w14:paraId="4F6EC885" w14:textId="77777777" w:rsidR="00A27572" w:rsidRPr="00B14106" w:rsidRDefault="00A27572" w:rsidP="00B14106">
            <w:pPr>
              <w:spacing w:after="60" w:line="264" w:lineRule="auto"/>
              <w:ind w:left="-120"/>
              <w:rPr>
                <w:rFonts w:eastAsia="Times New Roman"/>
                <w:b w:val="0"/>
                <w:color w:val="000000" w:themeColor="text1"/>
                <w:sz w:val="20"/>
                <w:szCs w:val="20"/>
                <w:lang w:eastAsia="pl-PL"/>
              </w:rPr>
            </w:pPr>
            <w:proofErr w:type="spellStart"/>
            <w:r w:rsidRPr="00B14106">
              <w:rPr>
                <w:rFonts w:eastAsia="Times New Roman"/>
                <w:color w:val="000000" w:themeColor="text1"/>
                <w:sz w:val="20"/>
                <w:szCs w:val="20"/>
                <w:lang w:eastAsia="pl-PL"/>
              </w:rPr>
              <w:t>Lp</w:t>
            </w:r>
            <w:proofErr w:type="spellEnd"/>
          </w:p>
        </w:tc>
        <w:tc>
          <w:tcPr>
            <w:tcW w:w="1473" w:type="dxa"/>
            <w:shd w:val="clear" w:color="auto" w:fill="BFBFBF" w:themeFill="background1" w:themeFillShade="BF"/>
            <w:hideMark/>
          </w:tcPr>
          <w:p w14:paraId="680F6EA8" w14:textId="77777777" w:rsidR="00A27572" w:rsidRPr="00F07E60" w:rsidRDefault="00A27572" w:rsidP="00B14106">
            <w:pPr>
              <w:spacing w:after="60" w:line="264" w:lineRule="auto"/>
              <w:cnfStyle w:val="100000000000" w:firstRow="1" w:lastRow="0" w:firstColumn="0" w:lastColumn="0" w:oddVBand="0" w:evenVBand="0" w:oddHBand="0" w:evenHBand="0" w:firstRowFirstColumn="0" w:firstRowLastColumn="0" w:lastRowFirstColumn="0" w:lastRowLastColumn="0"/>
              <w:rPr>
                <w:rFonts w:eastAsia="Times New Roman"/>
                <w:color w:val="000000" w:themeColor="text1"/>
                <w:sz w:val="20"/>
                <w:szCs w:val="20"/>
                <w:lang w:eastAsia="pl-PL"/>
              </w:rPr>
            </w:pPr>
            <w:r w:rsidRPr="00F07E60">
              <w:rPr>
                <w:rFonts w:eastAsia="Times New Roman"/>
                <w:color w:val="000000" w:themeColor="text1"/>
                <w:sz w:val="20"/>
                <w:szCs w:val="20"/>
                <w:lang w:eastAsia="pl-PL"/>
              </w:rPr>
              <w:t>Parametr</w:t>
            </w:r>
          </w:p>
        </w:tc>
        <w:tc>
          <w:tcPr>
            <w:tcW w:w="5670" w:type="dxa"/>
            <w:shd w:val="clear" w:color="auto" w:fill="BFBFBF" w:themeFill="background1" w:themeFillShade="BF"/>
            <w:hideMark/>
          </w:tcPr>
          <w:p w14:paraId="331502CA" w14:textId="77777777" w:rsidR="00A27572" w:rsidRPr="00B14106" w:rsidRDefault="00A27572" w:rsidP="00B14106">
            <w:pPr>
              <w:spacing w:after="60" w:line="264" w:lineRule="auto"/>
              <w:ind w:left="317" w:hanging="317"/>
              <w:jc w:val="center"/>
              <w:cnfStyle w:val="100000000000" w:firstRow="1" w:lastRow="0" w:firstColumn="0" w:lastColumn="0" w:oddVBand="0" w:evenVBand="0" w:oddHBand="0" w:evenHBand="0" w:firstRowFirstColumn="0" w:firstRowLastColumn="0" w:lastRowFirstColumn="0" w:lastRowLastColumn="0"/>
              <w:rPr>
                <w:rFonts w:eastAsia="Times New Roman"/>
                <w:b w:val="0"/>
                <w:color w:val="000000" w:themeColor="text1"/>
                <w:sz w:val="20"/>
                <w:szCs w:val="20"/>
                <w:lang w:eastAsia="pl-PL"/>
              </w:rPr>
            </w:pPr>
            <w:r w:rsidRPr="00B14106">
              <w:rPr>
                <w:rFonts w:eastAsia="Times New Roman"/>
                <w:color w:val="000000" w:themeColor="text1"/>
                <w:sz w:val="20"/>
                <w:szCs w:val="20"/>
                <w:lang w:eastAsia="pl-PL"/>
              </w:rPr>
              <w:t>Opis wymagań minimalnych</w:t>
            </w:r>
          </w:p>
        </w:tc>
        <w:tc>
          <w:tcPr>
            <w:tcW w:w="2552" w:type="dxa"/>
            <w:shd w:val="clear" w:color="auto" w:fill="BFBFBF" w:themeFill="background1" w:themeFillShade="BF"/>
          </w:tcPr>
          <w:p w14:paraId="0A271CF5" w14:textId="0C3ECFFB" w:rsidR="00A27572" w:rsidRPr="00B14106" w:rsidRDefault="003F7160" w:rsidP="00B14106">
            <w:pPr>
              <w:spacing w:after="60" w:line="264" w:lineRule="auto"/>
              <w:ind w:left="317" w:hanging="317"/>
              <w:jc w:val="center"/>
              <w:cnfStyle w:val="100000000000" w:firstRow="1" w:lastRow="0" w:firstColumn="0" w:lastColumn="0" w:oddVBand="0" w:evenVBand="0" w:oddHBand="0" w:evenHBand="0" w:firstRowFirstColumn="0" w:firstRowLastColumn="0" w:lastRowFirstColumn="0" w:lastRowLastColumn="0"/>
              <w:rPr>
                <w:rFonts w:eastAsia="Times New Roman"/>
                <w:color w:val="000000" w:themeColor="text1"/>
                <w:sz w:val="20"/>
                <w:szCs w:val="20"/>
                <w:lang w:eastAsia="pl-PL"/>
              </w:rPr>
            </w:pPr>
            <w:r w:rsidRPr="00523CDA">
              <w:rPr>
                <w:rFonts w:eastAsia="Times New Roman"/>
                <w:color w:val="000000" w:themeColor="text1"/>
                <w:sz w:val="20"/>
                <w:szCs w:val="20"/>
                <w:lang w:eastAsia="pl-PL"/>
              </w:rPr>
              <w:t>Oferowany parametr</w:t>
            </w:r>
          </w:p>
        </w:tc>
      </w:tr>
      <w:tr w:rsidR="003F7160" w:rsidRPr="00B14106" w14:paraId="38C8F7AD" w14:textId="77777777" w:rsidTr="007F2703">
        <w:tc>
          <w:tcPr>
            <w:cnfStyle w:val="001000000000" w:firstRow="0" w:lastRow="0" w:firstColumn="1" w:lastColumn="0" w:oddVBand="0" w:evenVBand="0" w:oddHBand="0" w:evenHBand="0" w:firstRowFirstColumn="0" w:firstRowLastColumn="0" w:lastRowFirstColumn="0" w:lastRowLastColumn="0"/>
            <w:tcW w:w="365" w:type="dxa"/>
            <w:tcBorders>
              <w:top w:val="single" w:sz="12" w:space="0" w:color="666666" w:themeColor="text1" w:themeTint="99"/>
              <w:tl2br w:val="single" w:sz="4" w:space="0" w:color="auto"/>
              <w:tr2bl w:val="single" w:sz="4" w:space="0" w:color="auto"/>
            </w:tcBorders>
            <w:shd w:val="clear" w:color="auto" w:fill="BFBFBF" w:themeFill="background1" w:themeFillShade="BF"/>
          </w:tcPr>
          <w:p w14:paraId="23A83976" w14:textId="77777777" w:rsidR="003F7160" w:rsidRPr="00B14106" w:rsidRDefault="003F7160" w:rsidP="00B14106">
            <w:pPr>
              <w:spacing w:after="60" w:line="264" w:lineRule="auto"/>
              <w:ind w:left="-120"/>
              <w:rPr>
                <w:rFonts w:eastAsia="Times New Roman"/>
                <w:color w:val="000000" w:themeColor="text1"/>
                <w:sz w:val="20"/>
                <w:szCs w:val="20"/>
                <w:lang w:eastAsia="pl-PL"/>
              </w:rPr>
            </w:pPr>
          </w:p>
        </w:tc>
        <w:tc>
          <w:tcPr>
            <w:tcW w:w="1473" w:type="dxa"/>
            <w:tcBorders>
              <w:top w:val="single" w:sz="12" w:space="0" w:color="666666" w:themeColor="text1" w:themeTint="99"/>
              <w:tl2br w:val="single" w:sz="4" w:space="0" w:color="auto"/>
              <w:tr2bl w:val="single" w:sz="4" w:space="0" w:color="auto"/>
            </w:tcBorders>
            <w:shd w:val="clear" w:color="auto" w:fill="BFBFBF" w:themeFill="background1" w:themeFillShade="BF"/>
          </w:tcPr>
          <w:p w14:paraId="07B12BCD" w14:textId="77777777" w:rsidR="003F7160" w:rsidRPr="00F07E60" w:rsidRDefault="003F7160" w:rsidP="00B14106">
            <w:pPr>
              <w:spacing w:after="60" w:line="264" w:lineRule="auto"/>
              <w:cnfStyle w:val="000000000000" w:firstRow="0" w:lastRow="0" w:firstColumn="0" w:lastColumn="0" w:oddVBand="0" w:evenVBand="0" w:oddHBand="0" w:evenHBand="0" w:firstRowFirstColumn="0" w:firstRowLastColumn="0" w:lastRowFirstColumn="0" w:lastRowLastColumn="0"/>
              <w:rPr>
                <w:rFonts w:eastAsia="Times New Roman"/>
                <w:b/>
                <w:bCs/>
                <w:color w:val="000000" w:themeColor="text1"/>
                <w:sz w:val="20"/>
                <w:szCs w:val="20"/>
                <w:lang w:eastAsia="pl-PL"/>
              </w:rPr>
            </w:pPr>
          </w:p>
        </w:tc>
        <w:tc>
          <w:tcPr>
            <w:tcW w:w="5670" w:type="dxa"/>
            <w:tcBorders>
              <w:top w:val="single" w:sz="12" w:space="0" w:color="666666" w:themeColor="text1" w:themeTint="99"/>
              <w:tl2br w:val="single" w:sz="4" w:space="0" w:color="auto"/>
              <w:tr2bl w:val="single" w:sz="4" w:space="0" w:color="auto"/>
            </w:tcBorders>
            <w:shd w:val="clear" w:color="auto" w:fill="BFBFBF" w:themeFill="background1" w:themeFillShade="BF"/>
          </w:tcPr>
          <w:p w14:paraId="32EA1956" w14:textId="77777777" w:rsidR="003F7160" w:rsidRPr="00B14106" w:rsidRDefault="003F7160" w:rsidP="00B14106">
            <w:pPr>
              <w:spacing w:after="60" w:line="264" w:lineRule="auto"/>
              <w:ind w:left="317" w:hanging="317"/>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sz w:val="20"/>
                <w:szCs w:val="20"/>
                <w:lang w:eastAsia="pl-PL"/>
              </w:rPr>
            </w:pPr>
          </w:p>
        </w:tc>
        <w:tc>
          <w:tcPr>
            <w:tcW w:w="2552" w:type="dxa"/>
          </w:tcPr>
          <w:p w14:paraId="3533DF83" w14:textId="6B6A49DA" w:rsidR="003F7160" w:rsidRPr="003F7160" w:rsidRDefault="003F7160" w:rsidP="003F7160">
            <w:pPr>
              <w:spacing w:after="60" w:line="264" w:lineRule="auto"/>
              <w:ind w:left="317" w:hanging="317"/>
              <w:cnfStyle w:val="000000000000" w:firstRow="0" w:lastRow="0" w:firstColumn="0" w:lastColumn="0" w:oddVBand="0" w:evenVBand="0" w:oddHBand="0" w:evenHBand="0" w:firstRowFirstColumn="0" w:firstRowLastColumn="0" w:lastRowFirstColumn="0" w:lastRowLastColumn="0"/>
              <w:rPr>
                <w:rFonts w:eastAsia="Times New Roman"/>
                <w:b/>
                <w:bCs/>
                <w:color w:val="000000" w:themeColor="text1"/>
                <w:sz w:val="20"/>
                <w:szCs w:val="20"/>
                <w:lang w:eastAsia="pl-PL"/>
              </w:rPr>
            </w:pPr>
            <w:r w:rsidRPr="003F7160">
              <w:rPr>
                <w:rFonts w:eastAsia="Times New Roman"/>
                <w:b/>
                <w:bCs/>
                <w:color w:val="000000" w:themeColor="text1"/>
                <w:sz w:val="20"/>
                <w:szCs w:val="20"/>
                <w:lang w:eastAsia="pl-PL"/>
              </w:rPr>
              <w:t xml:space="preserve">Producent: </w:t>
            </w:r>
            <w:r w:rsidR="00127FD1">
              <w:rPr>
                <w:rFonts w:eastAsia="Times New Roman"/>
                <w:b/>
                <w:bCs/>
                <w:color w:val="000000" w:themeColor="text1"/>
                <w:sz w:val="20"/>
                <w:szCs w:val="20"/>
                <w:lang w:eastAsia="pl-PL"/>
              </w:rPr>
              <w:t>…………………</w:t>
            </w:r>
          </w:p>
          <w:p w14:paraId="59DAC51E" w14:textId="1082A050" w:rsidR="003F7160" w:rsidRPr="00B14106" w:rsidRDefault="003F7160" w:rsidP="003F7160">
            <w:pPr>
              <w:spacing w:after="60" w:line="264" w:lineRule="auto"/>
              <w:ind w:left="317" w:hanging="317"/>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sz w:val="20"/>
                <w:szCs w:val="20"/>
                <w:lang w:eastAsia="pl-PL"/>
              </w:rPr>
            </w:pPr>
            <w:r w:rsidRPr="0086587C">
              <w:rPr>
                <w:rFonts w:eastAsia="Times New Roman"/>
                <w:b/>
                <w:bCs/>
                <w:color w:val="000000" w:themeColor="text1"/>
                <w:sz w:val="20"/>
                <w:szCs w:val="20"/>
                <w:lang w:eastAsia="pl-PL"/>
              </w:rPr>
              <w:t>Model:</w:t>
            </w:r>
            <w:r w:rsidR="00127FD1">
              <w:rPr>
                <w:rFonts w:eastAsia="Times New Roman"/>
                <w:b/>
                <w:bCs/>
                <w:color w:val="000000" w:themeColor="text1"/>
                <w:sz w:val="20"/>
                <w:szCs w:val="20"/>
                <w:lang w:eastAsia="pl-PL"/>
              </w:rPr>
              <w:t>……………………….</w:t>
            </w:r>
          </w:p>
        </w:tc>
      </w:tr>
      <w:tr w:rsidR="00F07E60" w:rsidRPr="00B14106" w14:paraId="0FB59A95" w14:textId="198E9A3B" w:rsidTr="007F2703">
        <w:trPr>
          <w:trHeight w:val="419"/>
        </w:trPr>
        <w:tc>
          <w:tcPr>
            <w:cnfStyle w:val="001000000000" w:firstRow="0" w:lastRow="0" w:firstColumn="1" w:lastColumn="0" w:oddVBand="0" w:evenVBand="0" w:oddHBand="0" w:evenHBand="0" w:firstRowFirstColumn="0" w:firstRowLastColumn="0" w:lastRowFirstColumn="0" w:lastRowLastColumn="0"/>
            <w:tcW w:w="365" w:type="dxa"/>
          </w:tcPr>
          <w:p w14:paraId="7D1B6853" w14:textId="77777777" w:rsidR="00F07E60" w:rsidRPr="00B14106" w:rsidRDefault="00F07E60" w:rsidP="00F07E60">
            <w:pPr>
              <w:pStyle w:val="Bezodstpw"/>
              <w:numPr>
                <w:ilvl w:val="0"/>
                <w:numId w:val="110"/>
              </w:numPr>
              <w:spacing w:after="60" w:line="264" w:lineRule="auto"/>
              <w:rPr>
                <w:rFonts w:cstheme="minorHAnsi"/>
                <w:sz w:val="20"/>
                <w:szCs w:val="20"/>
                <w:lang w:eastAsia="pl-PL"/>
              </w:rPr>
            </w:pPr>
          </w:p>
        </w:tc>
        <w:tc>
          <w:tcPr>
            <w:tcW w:w="1473" w:type="dxa"/>
          </w:tcPr>
          <w:p w14:paraId="1F7E23FA" w14:textId="681100E2" w:rsidR="00F07E60" w:rsidRPr="00F07E60" w:rsidRDefault="00F07E60" w:rsidP="00F07E60">
            <w:pPr>
              <w:pStyle w:val="Bezodstpw"/>
              <w:spacing w:after="60" w:line="264" w:lineRule="auto"/>
              <w:cnfStyle w:val="000000000000" w:firstRow="0" w:lastRow="0" w:firstColumn="0" w:lastColumn="0" w:oddVBand="0" w:evenVBand="0" w:oddHBand="0" w:evenHBand="0" w:firstRowFirstColumn="0" w:firstRowLastColumn="0" w:lastRowFirstColumn="0" w:lastRowLastColumn="0"/>
              <w:rPr>
                <w:rFonts w:cstheme="minorHAnsi"/>
                <w:b/>
                <w:bCs/>
                <w:sz w:val="20"/>
                <w:szCs w:val="20"/>
              </w:rPr>
            </w:pPr>
            <w:r w:rsidRPr="00F07E60">
              <w:rPr>
                <w:rFonts w:cstheme="minorHAnsi"/>
                <w:b/>
                <w:bCs/>
                <w:sz w:val="20"/>
                <w:szCs w:val="20"/>
              </w:rPr>
              <w:t>Typ obudowy</w:t>
            </w:r>
          </w:p>
        </w:tc>
        <w:tc>
          <w:tcPr>
            <w:tcW w:w="5670" w:type="dxa"/>
          </w:tcPr>
          <w:p w14:paraId="054052D0" w14:textId="6F5BD995" w:rsidR="00F07E60" w:rsidRPr="00B14106" w:rsidRDefault="00F07E60" w:rsidP="00F07E60">
            <w:pPr>
              <w:pStyle w:val="Bezodstpw"/>
              <w:spacing w:after="60" w:line="264" w:lineRule="auto"/>
              <w:cnfStyle w:val="000000000000" w:firstRow="0" w:lastRow="0" w:firstColumn="0" w:lastColumn="0" w:oddVBand="0" w:evenVBand="0" w:oddHBand="0" w:evenHBand="0" w:firstRowFirstColumn="0" w:firstRowLastColumn="0" w:lastRowFirstColumn="0" w:lastRowLastColumn="0"/>
              <w:rPr>
                <w:rFonts w:cstheme="minorHAnsi"/>
                <w:color w:val="000000"/>
                <w:sz w:val="20"/>
                <w:szCs w:val="20"/>
              </w:rPr>
            </w:pPr>
            <w:r w:rsidRPr="00FF0A56">
              <w:rPr>
                <w:rFonts w:cstheme="minorHAnsi"/>
                <w:sz w:val="20"/>
                <w:szCs w:val="20"/>
              </w:rPr>
              <w:t xml:space="preserve">Urządzenie musi być przystosowane do montażu w szafie </w:t>
            </w:r>
            <w:proofErr w:type="spellStart"/>
            <w:r w:rsidRPr="00FF0A56">
              <w:rPr>
                <w:rFonts w:cstheme="minorHAnsi"/>
                <w:sz w:val="20"/>
                <w:szCs w:val="20"/>
              </w:rPr>
              <w:t>rack</w:t>
            </w:r>
            <w:proofErr w:type="spellEnd"/>
            <w:r w:rsidRPr="00FF0A56">
              <w:rPr>
                <w:rFonts w:cstheme="minorHAnsi"/>
                <w:sz w:val="20"/>
                <w:szCs w:val="20"/>
              </w:rPr>
              <w:t xml:space="preserve"> 19”, o wysokość maksymalnie 2U z możliwością instalacji minimum 12 dysków 3.5” .</w:t>
            </w:r>
          </w:p>
        </w:tc>
        <w:tc>
          <w:tcPr>
            <w:tcW w:w="2552" w:type="dxa"/>
          </w:tcPr>
          <w:p w14:paraId="0EBF77E4" w14:textId="134A787B" w:rsidR="00F07E60" w:rsidRPr="00B14106" w:rsidRDefault="00F07E60" w:rsidP="00F07E60">
            <w:pPr>
              <w:pStyle w:val="Bezodstpw"/>
              <w:spacing w:after="60" w:line="264" w:lineRule="auto"/>
              <w:ind w:left="-41"/>
              <w:cnfStyle w:val="000000000000" w:firstRow="0" w:lastRow="0" w:firstColumn="0" w:lastColumn="0" w:oddVBand="0" w:evenVBand="0" w:oddHBand="0" w:evenHBand="0" w:firstRowFirstColumn="0" w:firstRowLastColumn="0" w:lastRowFirstColumn="0" w:lastRowLastColumn="0"/>
              <w:rPr>
                <w:rFonts w:cstheme="minorHAnsi"/>
                <w:color w:val="000000"/>
                <w:sz w:val="20"/>
                <w:szCs w:val="20"/>
              </w:rPr>
            </w:pPr>
            <w:r w:rsidRPr="00F07E60">
              <w:rPr>
                <w:rFonts w:cstheme="minorHAnsi"/>
                <w:color w:val="000000"/>
                <w:sz w:val="20"/>
                <w:szCs w:val="20"/>
              </w:rPr>
              <w:t>TAK / NIE</w:t>
            </w:r>
          </w:p>
        </w:tc>
      </w:tr>
      <w:tr w:rsidR="00F07E60" w:rsidRPr="00F07E60" w14:paraId="2EE8C3E9" w14:textId="626730FB" w:rsidTr="007F2703">
        <w:trPr>
          <w:trHeight w:val="419"/>
        </w:trPr>
        <w:tc>
          <w:tcPr>
            <w:cnfStyle w:val="001000000000" w:firstRow="0" w:lastRow="0" w:firstColumn="1" w:lastColumn="0" w:oddVBand="0" w:evenVBand="0" w:oddHBand="0" w:evenHBand="0" w:firstRowFirstColumn="0" w:firstRowLastColumn="0" w:lastRowFirstColumn="0" w:lastRowLastColumn="0"/>
            <w:tcW w:w="365" w:type="dxa"/>
          </w:tcPr>
          <w:p w14:paraId="44F7EF44" w14:textId="77777777" w:rsidR="00F07E60" w:rsidRPr="00B14106" w:rsidRDefault="00F07E60" w:rsidP="00F07E60">
            <w:pPr>
              <w:pStyle w:val="Bezodstpw"/>
              <w:numPr>
                <w:ilvl w:val="0"/>
                <w:numId w:val="110"/>
              </w:numPr>
              <w:spacing w:after="60" w:line="264" w:lineRule="auto"/>
              <w:rPr>
                <w:rFonts w:cstheme="minorHAnsi"/>
                <w:sz w:val="20"/>
                <w:szCs w:val="20"/>
                <w:lang w:eastAsia="pl-PL"/>
              </w:rPr>
            </w:pPr>
          </w:p>
        </w:tc>
        <w:tc>
          <w:tcPr>
            <w:tcW w:w="1473" w:type="dxa"/>
          </w:tcPr>
          <w:p w14:paraId="76A2D2D3" w14:textId="31B71028" w:rsidR="00F07E60" w:rsidRPr="00F07E60" w:rsidRDefault="00F07E60" w:rsidP="00F07E60">
            <w:pPr>
              <w:pStyle w:val="Bezodstpw"/>
              <w:spacing w:after="60" w:line="264" w:lineRule="auto"/>
              <w:cnfStyle w:val="000000000000" w:firstRow="0" w:lastRow="0" w:firstColumn="0" w:lastColumn="0" w:oddVBand="0" w:evenVBand="0" w:oddHBand="0" w:evenHBand="0" w:firstRowFirstColumn="0" w:firstRowLastColumn="0" w:lastRowFirstColumn="0" w:lastRowLastColumn="0"/>
              <w:rPr>
                <w:rFonts w:eastAsia="Times New Roman" w:cstheme="minorHAnsi"/>
                <w:b/>
                <w:bCs/>
                <w:color w:val="000000" w:themeColor="text1"/>
                <w:sz w:val="20"/>
                <w:szCs w:val="20"/>
                <w:lang w:eastAsia="pl-PL"/>
              </w:rPr>
            </w:pPr>
            <w:r w:rsidRPr="00F07E60">
              <w:rPr>
                <w:rFonts w:cstheme="minorHAnsi"/>
                <w:b/>
                <w:bCs/>
                <w:sz w:val="20"/>
                <w:szCs w:val="20"/>
              </w:rPr>
              <w:t>Przestrzeń dyskowa</w:t>
            </w:r>
          </w:p>
        </w:tc>
        <w:tc>
          <w:tcPr>
            <w:tcW w:w="5670" w:type="dxa"/>
          </w:tcPr>
          <w:p w14:paraId="3ACEE9B6" w14:textId="56F39F14" w:rsidR="00F07E60" w:rsidRPr="00F07E60" w:rsidRDefault="00F07E60" w:rsidP="00F07E60">
            <w:pPr>
              <w:pStyle w:val="Bezodstpw"/>
              <w:spacing w:after="60" w:line="264" w:lineRule="auto"/>
              <w:cnfStyle w:val="000000000000" w:firstRow="0" w:lastRow="0" w:firstColumn="0" w:lastColumn="0" w:oddVBand="0" w:evenVBand="0" w:oddHBand="0" w:evenHBand="0" w:firstRowFirstColumn="0" w:firstRowLastColumn="0" w:lastRowFirstColumn="0" w:lastRowLastColumn="0"/>
              <w:rPr>
                <w:rFonts w:cstheme="minorHAnsi"/>
                <w:color w:val="000000"/>
                <w:sz w:val="20"/>
                <w:szCs w:val="20"/>
                <w:lang w:val="en-US"/>
              </w:rPr>
            </w:pPr>
            <w:proofErr w:type="spellStart"/>
            <w:r w:rsidRPr="00F07E60">
              <w:rPr>
                <w:rFonts w:cstheme="minorHAnsi"/>
                <w:sz w:val="20"/>
                <w:szCs w:val="20"/>
                <w:lang w:val="en-US"/>
              </w:rPr>
              <w:t>Zainstalowane</w:t>
            </w:r>
            <w:proofErr w:type="spellEnd"/>
            <w:r w:rsidRPr="00F07E60">
              <w:rPr>
                <w:rFonts w:cstheme="minorHAnsi"/>
                <w:sz w:val="20"/>
                <w:szCs w:val="20"/>
                <w:lang w:val="en-US"/>
              </w:rPr>
              <w:t>: 3 x 1.92TB SSD SAS, Read Intensive, up to 24Gbps 512e 2.5”.</w:t>
            </w:r>
          </w:p>
        </w:tc>
        <w:tc>
          <w:tcPr>
            <w:tcW w:w="2552" w:type="dxa"/>
          </w:tcPr>
          <w:p w14:paraId="2BCEEE24" w14:textId="2386F995" w:rsidR="00F07E60" w:rsidRPr="00F07E60" w:rsidRDefault="00F07E60" w:rsidP="00F07E60">
            <w:pPr>
              <w:pStyle w:val="Bezodstpw"/>
              <w:spacing w:after="60" w:line="264" w:lineRule="auto"/>
              <w:cnfStyle w:val="000000000000" w:firstRow="0" w:lastRow="0" w:firstColumn="0" w:lastColumn="0" w:oddVBand="0" w:evenVBand="0" w:oddHBand="0" w:evenHBand="0" w:firstRowFirstColumn="0" w:firstRowLastColumn="0" w:lastRowFirstColumn="0" w:lastRowLastColumn="0"/>
              <w:rPr>
                <w:rFonts w:cstheme="minorHAnsi"/>
                <w:color w:val="000000"/>
                <w:sz w:val="20"/>
                <w:szCs w:val="20"/>
                <w:lang w:val="en-US"/>
              </w:rPr>
            </w:pPr>
            <w:r w:rsidRPr="00F07E60">
              <w:rPr>
                <w:rFonts w:cstheme="minorHAnsi"/>
                <w:color w:val="000000"/>
                <w:sz w:val="20"/>
                <w:szCs w:val="20"/>
                <w:lang w:val="en-US"/>
              </w:rPr>
              <w:t>TAK / NIE</w:t>
            </w:r>
          </w:p>
        </w:tc>
      </w:tr>
      <w:tr w:rsidR="00F07E60" w:rsidRPr="00B14106" w14:paraId="7CB9C43C" w14:textId="3C92B691" w:rsidTr="007F2703">
        <w:trPr>
          <w:trHeight w:val="419"/>
        </w:trPr>
        <w:tc>
          <w:tcPr>
            <w:cnfStyle w:val="001000000000" w:firstRow="0" w:lastRow="0" w:firstColumn="1" w:lastColumn="0" w:oddVBand="0" w:evenVBand="0" w:oddHBand="0" w:evenHBand="0" w:firstRowFirstColumn="0" w:firstRowLastColumn="0" w:lastRowFirstColumn="0" w:lastRowLastColumn="0"/>
            <w:tcW w:w="365" w:type="dxa"/>
          </w:tcPr>
          <w:p w14:paraId="32B07E7D" w14:textId="77777777" w:rsidR="00F07E60" w:rsidRPr="00F07E60" w:rsidRDefault="00F07E60" w:rsidP="00F07E60">
            <w:pPr>
              <w:pStyle w:val="Bezodstpw"/>
              <w:numPr>
                <w:ilvl w:val="0"/>
                <w:numId w:val="110"/>
              </w:numPr>
              <w:spacing w:after="60" w:line="264" w:lineRule="auto"/>
              <w:rPr>
                <w:rFonts w:cstheme="minorHAnsi"/>
                <w:sz w:val="20"/>
                <w:szCs w:val="20"/>
                <w:lang w:val="en-US" w:eastAsia="pl-PL"/>
              </w:rPr>
            </w:pPr>
          </w:p>
        </w:tc>
        <w:tc>
          <w:tcPr>
            <w:tcW w:w="1473" w:type="dxa"/>
          </w:tcPr>
          <w:p w14:paraId="37F147C5" w14:textId="5B2AA638" w:rsidR="00F07E60" w:rsidRPr="00F07E60" w:rsidRDefault="00F07E60" w:rsidP="00F07E60">
            <w:pPr>
              <w:pStyle w:val="Bezodstpw"/>
              <w:spacing w:after="60" w:line="264" w:lineRule="auto"/>
              <w:cnfStyle w:val="000000000000" w:firstRow="0" w:lastRow="0" w:firstColumn="0" w:lastColumn="0" w:oddVBand="0" w:evenVBand="0" w:oddHBand="0" w:evenHBand="0" w:firstRowFirstColumn="0" w:firstRowLastColumn="0" w:lastRowFirstColumn="0" w:lastRowLastColumn="0"/>
              <w:rPr>
                <w:rFonts w:eastAsia="Times New Roman" w:cstheme="minorHAnsi"/>
                <w:b/>
                <w:bCs/>
                <w:color w:val="000000" w:themeColor="text1"/>
                <w:sz w:val="20"/>
                <w:szCs w:val="20"/>
                <w:lang w:eastAsia="pl-PL"/>
              </w:rPr>
            </w:pPr>
            <w:r w:rsidRPr="00F07E60">
              <w:rPr>
                <w:rFonts w:cstheme="minorHAnsi"/>
                <w:b/>
                <w:bCs/>
                <w:sz w:val="20"/>
                <w:szCs w:val="20"/>
              </w:rPr>
              <w:t>Możliwość rozbudowy</w:t>
            </w:r>
          </w:p>
        </w:tc>
        <w:tc>
          <w:tcPr>
            <w:tcW w:w="5670" w:type="dxa"/>
          </w:tcPr>
          <w:p w14:paraId="0FF9C9A7" w14:textId="0E379806" w:rsidR="00F07E60" w:rsidRPr="00B14106" w:rsidRDefault="00F07E60" w:rsidP="00F07E60">
            <w:pPr>
              <w:pStyle w:val="Bezodstpw"/>
              <w:spacing w:after="60" w:line="264" w:lineRule="auto"/>
              <w:cnfStyle w:val="000000000000" w:firstRow="0" w:lastRow="0" w:firstColumn="0" w:lastColumn="0" w:oddVBand="0" w:evenVBand="0" w:oddHBand="0" w:evenHBand="0" w:firstRowFirstColumn="0" w:firstRowLastColumn="0" w:lastRowFirstColumn="0" w:lastRowLastColumn="0"/>
              <w:rPr>
                <w:rFonts w:cstheme="minorHAnsi"/>
                <w:color w:val="000000" w:themeColor="text1"/>
                <w:sz w:val="20"/>
                <w:szCs w:val="20"/>
              </w:rPr>
            </w:pPr>
            <w:r w:rsidRPr="00FF0A56">
              <w:rPr>
                <w:rFonts w:cstheme="minorHAnsi"/>
                <w:sz w:val="20"/>
                <w:szCs w:val="20"/>
              </w:rPr>
              <w:t>Urządzenie musi umożliwiać rozbudowę (bez wymiany kontrolerów pamięci masowej), do co najmniej 264 dysków twardych.</w:t>
            </w:r>
          </w:p>
        </w:tc>
        <w:tc>
          <w:tcPr>
            <w:tcW w:w="2552" w:type="dxa"/>
          </w:tcPr>
          <w:p w14:paraId="6372AA32" w14:textId="160085D5" w:rsidR="00F07E60" w:rsidRPr="00B14106" w:rsidRDefault="00F07E60" w:rsidP="00F07E60">
            <w:pPr>
              <w:pStyle w:val="Bezodstpw"/>
              <w:spacing w:after="60" w:line="264" w:lineRule="auto"/>
              <w:ind w:left="-41"/>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F07E60">
              <w:rPr>
                <w:rFonts w:cstheme="minorHAnsi"/>
                <w:sz w:val="20"/>
                <w:szCs w:val="20"/>
              </w:rPr>
              <w:t>TAK / NIE</w:t>
            </w:r>
          </w:p>
        </w:tc>
      </w:tr>
      <w:tr w:rsidR="00F07E60" w:rsidRPr="00B14106" w14:paraId="3E3D0029" w14:textId="40F831FB" w:rsidTr="007F2703">
        <w:trPr>
          <w:trHeight w:val="419"/>
        </w:trPr>
        <w:tc>
          <w:tcPr>
            <w:cnfStyle w:val="001000000000" w:firstRow="0" w:lastRow="0" w:firstColumn="1" w:lastColumn="0" w:oddVBand="0" w:evenVBand="0" w:oddHBand="0" w:evenHBand="0" w:firstRowFirstColumn="0" w:firstRowLastColumn="0" w:lastRowFirstColumn="0" w:lastRowLastColumn="0"/>
            <w:tcW w:w="365" w:type="dxa"/>
          </w:tcPr>
          <w:p w14:paraId="7DAA3751" w14:textId="77777777" w:rsidR="00F07E60" w:rsidRPr="00B14106" w:rsidRDefault="00F07E60" w:rsidP="00F07E60">
            <w:pPr>
              <w:pStyle w:val="Bezodstpw"/>
              <w:numPr>
                <w:ilvl w:val="0"/>
                <w:numId w:val="110"/>
              </w:numPr>
              <w:spacing w:after="60" w:line="264" w:lineRule="auto"/>
              <w:rPr>
                <w:rFonts w:cstheme="minorHAnsi"/>
                <w:sz w:val="20"/>
                <w:szCs w:val="20"/>
                <w:lang w:eastAsia="pl-PL"/>
              </w:rPr>
            </w:pPr>
          </w:p>
        </w:tc>
        <w:tc>
          <w:tcPr>
            <w:tcW w:w="1473" w:type="dxa"/>
          </w:tcPr>
          <w:p w14:paraId="061912A5" w14:textId="05CFE451" w:rsidR="00F07E60" w:rsidRPr="00F07E60" w:rsidRDefault="00F07E60" w:rsidP="00F07E60">
            <w:pPr>
              <w:pStyle w:val="Bezodstpw"/>
              <w:spacing w:after="60" w:line="264" w:lineRule="auto"/>
              <w:cnfStyle w:val="000000000000" w:firstRow="0" w:lastRow="0" w:firstColumn="0" w:lastColumn="0" w:oddVBand="0" w:evenVBand="0" w:oddHBand="0" w:evenHBand="0" w:firstRowFirstColumn="0" w:firstRowLastColumn="0" w:lastRowFirstColumn="0" w:lastRowLastColumn="0"/>
              <w:rPr>
                <w:rFonts w:eastAsia="Times New Roman" w:cstheme="minorHAnsi"/>
                <w:b/>
                <w:bCs/>
                <w:color w:val="000000" w:themeColor="text1"/>
                <w:sz w:val="20"/>
                <w:szCs w:val="20"/>
                <w:lang w:eastAsia="pl-PL"/>
              </w:rPr>
            </w:pPr>
            <w:r w:rsidRPr="00F07E60">
              <w:rPr>
                <w:rFonts w:cstheme="minorHAnsi"/>
                <w:b/>
                <w:bCs/>
                <w:sz w:val="20"/>
                <w:szCs w:val="20"/>
              </w:rPr>
              <w:t>Obsługa dysków</w:t>
            </w:r>
          </w:p>
        </w:tc>
        <w:tc>
          <w:tcPr>
            <w:tcW w:w="5670" w:type="dxa"/>
          </w:tcPr>
          <w:p w14:paraId="705276BD" w14:textId="77777777" w:rsidR="00F07E60" w:rsidRDefault="00F07E60" w:rsidP="00F07E60">
            <w:pPr>
              <w:pStyle w:val="Akapitzlist"/>
              <w:numPr>
                <w:ilvl w:val="0"/>
                <w:numId w:val="266"/>
              </w:numPr>
              <w:spacing w:after="60" w:line="264" w:lineRule="auto"/>
              <w:ind w:left="285" w:hanging="285"/>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F0A56">
              <w:rPr>
                <w:rFonts w:asciiTheme="minorHAnsi" w:hAnsiTheme="minorHAnsi" w:cstheme="minorHAnsi"/>
                <w:sz w:val="20"/>
                <w:szCs w:val="20"/>
              </w:rPr>
              <w:t xml:space="preserve">Urządzenie musi mieć możliwość obsługiwania dysków SSD, SAS i </w:t>
            </w:r>
            <w:proofErr w:type="spellStart"/>
            <w:r w:rsidRPr="00FF0A56">
              <w:rPr>
                <w:rFonts w:asciiTheme="minorHAnsi" w:hAnsiTheme="minorHAnsi" w:cstheme="minorHAnsi"/>
                <w:sz w:val="20"/>
                <w:szCs w:val="20"/>
              </w:rPr>
              <w:t>Nearline</w:t>
            </w:r>
            <w:proofErr w:type="spellEnd"/>
            <w:r w:rsidRPr="00FF0A56">
              <w:rPr>
                <w:rFonts w:asciiTheme="minorHAnsi" w:hAnsiTheme="minorHAnsi" w:cstheme="minorHAnsi"/>
                <w:sz w:val="20"/>
                <w:szCs w:val="20"/>
              </w:rPr>
              <w:t xml:space="preserve"> SAS. </w:t>
            </w:r>
          </w:p>
          <w:p w14:paraId="6E409264" w14:textId="766DE0B5" w:rsidR="00F07E60" w:rsidRPr="00F07E60" w:rsidRDefault="00F07E60" w:rsidP="00F07E60">
            <w:pPr>
              <w:pStyle w:val="Akapitzlist"/>
              <w:numPr>
                <w:ilvl w:val="0"/>
                <w:numId w:val="266"/>
              </w:numPr>
              <w:spacing w:after="60" w:line="264" w:lineRule="auto"/>
              <w:ind w:left="285" w:hanging="285"/>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07E60">
              <w:rPr>
                <w:rFonts w:cstheme="minorHAnsi"/>
                <w:sz w:val="20"/>
                <w:szCs w:val="20"/>
              </w:rPr>
              <w:t xml:space="preserve">Urządzenie musi umożliwiać mieszanie napędów dyskowych SSD, SAS i NL SAS w obrębie pojedynczej półki dyskowej. Urządzenie musi obsługiwać dyski 2,5” jak również 3,5”. </w:t>
            </w:r>
          </w:p>
        </w:tc>
        <w:tc>
          <w:tcPr>
            <w:tcW w:w="2552" w:type="dxa"/>
          </w:tcPr>
          <w:p w14:paraId="36AB960A" w14:textId="77777777" w:rsidR="00F07E60" w:rsidRDefault="00F07E60" w:rsidP="00F07E60">
            <w:pPr>
              <w:pStyle w:val="Akapitzlist"/>
              <w:numPr>
                <w:ilvl w:val="0"/>
                <w:numId w:val="284"/>
              </w:numPr>
              <w:autoSpaceDE w:val="0"/>
              <w:autoSpaceDN w:val="0"/>
              <w:adjustRightInd w:val="0"/>
              <w:spacing w:after="60" w:line="264" w:lineRule="auto"/>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sidRPr="001C5EB6">
              <w:rPr>
                <w:rFonts w:asciiTheme="minorHAnsi" w:hAnsiTheme="minorHAnsi" w:cstheme="minorHAnsi"/>
                <w:color w:val="000000" w:themeColor="text1"/>
                <w:sz w:val="20"/>
                <w:szCs w:val="20"/>
              </w:rPr>
              <w:t>TAK / NIE</w:t>
            </w:r>
          </w:p>
          <w:p w14:paraId="0CA240A8" w14:textId="136C23F1" w:rsidR="00F07E60" w:rsidRPr="00F07E60" w:rsidRDefault="00F07E60" w:rsidP="00F07E60">
            <w:pPr>
              <w:pStyle w:val="Akapitzlist"/>
              <w:numPr>
                <w:ilvl w:val="0"/>
                <w:numId w:val="284"/>
              </w:numPr>
              <w:autoSpaceDE w:val="0"/>
              <w:autoSpaceDN w:val="0"/>
              <w:adjustRightInd w:val="0"/>
              <w:spacing w:after="60" w:line="264" w:lineRule="auto"/>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sidRPr="00F07E60">
              <w:rPr>
                <w:rFonts w:cstheme="minorHAnsi"/>
                <w:color w:val="000000" w:themeColor="text1"/>
                <w:sz w:val="20"/>
                <w:szCs w:val="20"/>
              </w:rPr>
              <w:t>TAK / NIE</w:t>
            </w:r>
          </w:p>
        </w:tc>
      </w:tr>
      <w:tr w:rsidR="00F07E60" w:rsidRPr="00B14106" w14:paraId="0C622C45" w14:textId="479711AC" w:rsidTr="007F2703">
        <w:trPr>
          <w:trHeight w:val="419"/>
        </w:trPr>
        <w:tc>
          <w:tcPr>
            <w:cnfStyle w:val="001000000000" w:firstRow="0" w:lastRow="0" w:firstColumn="1" w:lastColumn="0" w:oddVBand="0" w:evenVBand="0" w:oddHBand="0" w:evenHBand="0" w:firstRowFirstColumn="0" w:firstRowLastColumn="0" w:lastRowFirstColumn="0" w:lastRowLastColumn="0"/>
            <w:tcW w:w="365" w:type="dxa"/>
          </w:tcPr>
          <w:p w14:paraId="453C0C38" w14:textId="77777777" w:rsidR="00F07E60" w:rsidRPr="00B14106" w:rsidRDefault="00F07E60" w:rsidP="00F07E60">
            <w:pPr>
              <w:pStyle w:val="Bezodstpw"/>
              <w:numPr>
                <w:ilvl w:val="0"/>
                <w:numId w:val="110"/>
              </w:numPr>
              <w:spacing w:after="60" w:line="264" w:lineRule="auto"/>
              <w:rPr>
                <w:rFonts w:cstheme="minorHAnsi"/>
                <w:sz w:val="20"/>
                <w:szCs w:val="20"/>
                <w:lang w:eastAsia="pl-PL"/>
              </w:rPr>
            </w:pPr>
          </w:p>
        </w:tc>
        <w:tc>
          <w:tcPr>
            <w:tcW w:w="1473" w:type="dxa"/>
          </w:tcPr>
          <w:p w14:paraId="2BADACB1" w14:textId="31B9965F" w:rsidR="00F07E60" w:rsidRPr="00F07E60" w:rsidRDefault="00F07E60" w:rsidP="00F07E60">
            <w:pPr>
              <w:pStyle w:val="Bezodstpw"/>
              <w:spacing w:after="60" w:line="264" w:lineRule="auto"/>
              <w:cnfStyle w:val="000000000000" w:firstRow="0" w:lastRow="0" w:firstColumn="0" w:lastColumn="0" w:oddVBand="0" w:evenVBand="0" w:oddHBand="0" w:evenHBand="0" w:firstRowFirstColumn="0" w:firstRowLastColumn="0" w:lastRowFirstColumn="0" w:lastRowLastColumn="0"/>
              <w:rPr>
                <w:rFonts w:eastAsia="Times New Roman" w:cstheme="minorHAnsi"/>
                <w:b/>
                <w:bCs/>
                <w:color w:val="000000" w:themeColor="text1"/>
                <w:sz w:val="20"/>
                <w:szCs w:val="20"/>
                <w:lang w:eastAsia="pl-PL"/>
              </w:rPr>
            </w:pPr>
            <w:r w:rsidRPr="00F07E60">
              <w:rPr>
                <w:rFonts w:cstheme="minorHAnsi"/>
                <w:b/>
                <w:bCs/>
                <w:sz w:val="20"/>
                <w:szCs w:val="20"/>
              </w:rPr>
              <w:t>Sposób zabezpieczenia danych</w:t>
            </w:r>
          </w:p>
        </w:tc>
        <w:tc>
          <w:tcPr>
            <w:tcW w:w="5670" w:type="dxa"/>
          </w:tcPr>
          <w:p w14:paraId="37CA8BBC" w14:textId="77777777" w:rsidR="00F07E60" w:rsidRPr="00FF0A56" w:rsidRDefault="00F07E60" w:rsidP="00F07E60">
            <w:pPr>
              <w:pStyle w:val="Akapitzlist"/>
              <w:numPr>
                <w:ilvl w:val="0"/>
                <w:numId w:val="267"/>
              </w:numPr>
              <w:spacing w:after="60" w:line="264" w:lineRule="auto"/>
              <w:ind w:left="311" w:hanging="311"/>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F0A56">
              <w:rPr>
                <w:rFonts w:asciiTheme="minorHAnsi" w:hAnsiTheme="minorHAnsi" w:cstheme="minorHAnsi"/>
                <w:sz w:val="20"/>
                <w:szCs w:val="20"/>
              </w:rPr>
              <w:t xml:space="preserve">Urządzenie musi obsługiwać mechanizmy RAID zgodne z RAID0, RAID1, RAID10, RAID5, RAID6 oraz RAID z tzw. rozproszoną wolną pojemnością, realizowane sprzętowo za pomocą dedykowanego układu, z możliwością dowolnej ich kombinacji w obrębie oferowanej pamięci masowej i z wykorzystaniem wszystkich dysków (tzw. </w:t>
            </w:r>
            <w:proofErr w:type="spellStart"/>
            <w:r w:rsidRPr="00FF0A56">
              <w:rPr>
                <w:rFonts w:asciiTheme="minorHAnsi" w:hAnsiTheme="minorHAnsi" w:cstheme="minorHAnsi"/>
                <w:sz w:val="20"/>
                <w:szCs w:val="20"/>
              </w:rPr>
              <w:t>wide-striping</w:t>
            </w:r>
            <w:proofErr w:type="spellEnd"/>
            <w:r w:rsidRPr="00FF0A56">
              <w:rPr>
                <w:rFonts w:asciiTheme="minorHAnsi" w:hAnsiTheme="minorHAnsi" w:cstheme="minorHAnsi"/>
                <w:sz w:val="20"/>
                <w:szCs w:val="20"/>
              </w:rPr>
              <w:t>).</w:t>
            </w:r>
          </w:p>
          <w:p w14:paraId="705F813D" w14:textId="77777777" w:rsidR="00F07E60" w:rsidRPr="00FF0A56" w:rsidRDefault="00F07E60" w:rsidP="00F07E60">
            <w:pPr>
              <w:pStyle w:val="Akapitzlist"/>
              <w:numPr>
                <w:ilvl w:val="0"/>
                <w:numId w:val="267"/>
              </w:numPr>
              <w:spacing w:after="60" w:line="264" w:lineRule="auto"/>
              <w:ind w:left="285" w:hanging="285"/>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F0A56">
              <w:rPr>
                <w:rFonts w:asciiTheme="minorHAnsi" w:hAnsiTheme="minorHAnsi" w:cstheme="minorHAnsi"/>
                <w:sz w:val="20"/>
                <w:szCs w:val="20"/>
              </w:rPr>
              <w:t xml:space="preserve">Urządzenie musi umożliwiać definiowanie globalnych dysków </w:t>
            </w:r>
            <w:proofErr w:type="spellStart"/>
            <w:r w:rsidRPr="00FF0A56">
              <w:rPr>
                <w:rFonts w:asciiTheme="minorHAnsi" w:hAnsiTheme="minorHAnsi" w:cstheme="minorHAnsi"/>
                <w:sz w:val="20"/>
                <w:szCs w:val="20"/>
              </w:rPr>
              <w:t>spare</w:t>
            </w:r>
            <w:proofErr w:type="spellEnd"/>
            <w:r w:rsidRPr="00FF0A56">
              <w:rPr>
                <w:rFonts w:asciiTheme="minorHAnsi" w:hAnsiTheme="minorHAnsi" w:cstheme="minorHAnsi"/>
                <w:sz w:val="20"/>
                <w:szCs w:val="20"/>
              </w:rPr>
              <w:t xml:space="preserve"> oraz dedykowanie dysków </w:t>
            </w:r>
            <w:proofErr w:type="spellStart"/>
            <w:r w:rsidRPr="00FF0A56">
              <w:rPr>
                <w:rFonts w:asciiTheme="minorHAnsi" w:hAnsiTheme="minorHAnsi" w:cstheme="minorHAnsi"/>
                <w:sz w:val="20"/>
                <w:szCs w:val="20"/>
              </w:rPr>
              <w:t>spare</w:t>
            </w:r>
            <w:proofErr w:type="spellEnd"/>
            <w:r w:rsidRPr="00FF0A56">
              <w:rPr>
                <w:rFonts w:asciiTheme="minorHAnsi" w:hAnsiTheme="minorHAnsi" w:cstheme="minorHAnsi"/>
                <w:sz w:val="20"/>
                <w:szCs w:val="20"/>
              </w:rPr>
              <w:t xml:space="preserve"> do konkretnych grup RAID. </w:t>
            </w:r>
          </w:p>
          <w:p w14:paraId="27DAED66" w14:textId="77777777" w:rsidR="00F07E60" w:rsidRDefault="00F07E60" w:rsidP="00F07E60">
            <w:pPr>
              <w:pStyle w:val="Akapitzlist"/>
              <w:numPr>
                <w:ilvl w:val="0"/>
                <w:numId w:val="267"/>
              </w:numPr>
              <w:spacing w:after="60" w:line="264" w:lineRule="auto"/>
              <w:ind w:left="285" w:hanging="285"/>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F0A56">
              <w:rPr>
                <w:rFonts w:asciiTheme="minorHAnsi" w:hAnsiTheme="minorHAnsi" w:cstheme="minorHAnsi"/>
                <w:sz w:val="20"/>
                <w:szCs w:val="20"/>
              </w:rPr>
              <w:t>Urządzenie musi również oferować możliwość zdefiniowania grup dyskowych z tzw. rozproszoną wolną pojemnością, która nie wykorzystuje tradycyjnych dysków zapasowych (integracja dysków zapasowych i nieaktywnych do zwiększenia dostępności i wydajności pamięci masowej, zwiększenie szybkości odbudowy pamięci masowej na wypadek awarii dysku).</w:t>
            </w:r>
          </w:p>
          <w:p w14:paraId="4C7DACFC" w14:textId="3CEE951A" w:rsidR="00F07E60" w:rsidRPr="00F07E60" w:rsidRDefault="00F07E60" w:rsidP="00F07E60">
            <w:pPr>
              <w:pStyle w:val="Akapitzlist"/>
              <w:numPr>
                <w:ilvl w:val="0"/>
                <w:numId w:val="267"/>
              </w:numPr>
              <w:spacing w:after="60" w:line="264" w:lineRule="auto"/>
              <w:ind w:left="285" w:hanging="285"/>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07E60">
              <w:rPr>
                <w:rFonts w:cstheme="minorHAnsi"/>
                <w:sz w:val="20"/>
                <w:szCs w:val="20"/>
              </w:rPr>
              <w:t>Urządzenie musi umożliwiać obsługę dysków różnej pojemności w ramach grupy dysków.</w:t>
            </w:r>
          </w:p>
        </w:tc>
        <w:tc>
          <w:tcPr>
            <w:tcW w:w="2552" w:type="dxa"/>
          </w:tcPr>
          <w:p w14:paraId="54832708" w14:textId="77777777" w:rsidR="00F07E60" w:rsidRDefault="00F07E60" w:rsidP="00F07E60">
            <w:pPr>
              <w:pStyle w:val="Akapitzlist"/>
              <w:numPr>
                <w:ilvl w:val="0"/>
                <w:numId w:val="283"/>
              </w:numPr>
              <w:autoSpaceDE w:val="0"/>
              <w:autoSpaceDN w:val="0"/>
              <w:adjustRightInd w:val="0"/>
              <w:spacing w:after="60" w:line="264" w:lineRule="auto"/>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Pr>
                <w:rFonts w:asciiTheme="minorHAnsi" w:hAnsiTheme="minorHAnsi" w:cstheme="minorHAnsi"/>
                <w:color w:val="000000" w:themeColor="text1"/>
                <w:sz w:val="20"/>
                <w:szCs w:val="20"/>
              </w:rPr>
              <w:t>TAK / NIE</w:t>
            </w:r>
          </w:p>
          <w:p w14:paraId="467D4A7A" w14:textId="77777777" w:rsidR="00F07E60" w:rsidRDefault="00F07E60" w:rsidP="00F07E60">
            <w:pPr>
              <w:pStyle w:val="Akapitzlist"/>
              <w:numPr>
                <w:ilvl w:val="0"/>
                <w:numId w:val="283"/>
              </w:numPr>
              <w:autoSpaceDE w:val="0"/>
              <w:autoSpaceDN w:val="0"/>
              <w:adjustRightInd w:val="0"/>
              <w:spacing w:after="60" w:line="264" w:lineRule="auto"/>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sidRPr="001C5EB6">
              <w:rPr>
                <w:rFonts w:asciiTheme="minorHAnsi" w:hAnsiTheme="minorHAnsi" w:cstheme="minorHAnsi"/>
                <w:color w:val="000000" w:themeColor="text1"/>
                <w:sz w:val="20"/>
                <w:szCs w:val="20"/>
              </w:rPr>
              <w:t>TAK / NIE</w:t>
            </w:r>
          </w:p>
          <w:p w14:paraId="59F5172F" w14:textId="77777777" w:rsidR="00F07E60" w:rsidRDefault="00F07E60" w:rsidP="00F07E60">
            <w:pPr>
              <w:pStyle w:val="Akapitzlist"/>
              <w:numPr>
                <w:ilvl w:val="0"/>
                <w:numId w:val="283"/>
              </w:numPr>
              <w:autoSpaceDE w:val="0"/>
              <w:autoSpaceDN w:val="0"/>
              <w:adjustRightInd w:val="0"/>
              <w:spacing w:after="60" w:line="264" w:lineRule="auto"/>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sidRPr="001C5EB6">
              <w:rPr>
                <w:rFonts w:asciiTheme="minorHAnsi" w:hAnsiTheme="minorHAnsi" w:cstheme="minorHAnsi"/>
                <w:color w:val="000000" w:themeColor="text1"/>
                <w:sz w:val="20"/>
                <w:szCs w:val="20"/>
              </w:rPr>
              <w:t>TAK / NIE</w:t>
            </w:r>
          </w:p>
          <w:p w14:paraId="098DC682" w14:textId="71EE31B0" w:rsidR="00F07E60" w:rsidRPr="00F07E60" w:rsidRDefault="00F07E60" w:rsidP="00F07E60">
            <w:pPr>
              <w:pStyle w:val="Akapitzlist"/>
              <w:numPr>
                <w:ilvl w:val="0"/>
                <w:numId w:val="283"/>
              </w:numPr>
              <w:autoSpaceDE w:val="0"/>
              <w:autoSpaceDN w:val="0"/>
              <w:adjustRightInd w:val="0"/>
              <w:spacing w:after="60" w:line="264" w:lineRule="auto"/>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sidRPr="00F07E60">
              <w:rPr>
                <w:rFonts w:cstheme="minorHAnsi"/>
                <w:color w:val="000000" w:themeColor="text1"/>
                <w:sz w:val="20"/>
                <w:szCs w:val="20"/>
              </w:rPr>
              <w:t>TAK / NIE</w:t>
            </w:r>
          </w:p>
        </w:tc>
      </w:tr>
      <w:tr w:rsidR="00F07E60" w:rsidRPr="00B14106" w14:paraId="13C00827" w14:textId="1F052698" w:rsidTr="007F2703">
        <w:trPr>
          <w:trHeight w:val="304"/>
        </w:trPr>
        <w:tc>
          <w:tcPr>
            <w:cnfStyle w:val="001000000000" w:firstRow="0" w:lastRow="0" w:firstColumn="1" w:lastColumn="0" w:oddVBand="0" w:evenVBand="0" w:oddHBand="0" w:evenHBand="0" w:firstRowFirstColumn="0" w:firstRowLastColumn="0" w:lastRowFirstColumn="0" w:lastRowLastColumn="0"/>
            <w:tcW w:w="365" w:type="dxa"/>
          </w:tcPr>
          <w:p w14:paraId="2D491C0C" w14:textId="77777777" w:rsidR="00F07E60" w:rsidRPr="00B14106" w:rsidRDefault="00F07E60" w:rsidP="00F07E60">
            <w:pPr>
              <w:pStyle w:val="Bezodstpw"/>
              <w:numPr>
                <w:ilvl w:val="0"/>
                <w:numId w:val="110"/>
              </w:numPr>
              <w:spacing w:after="60" w:line="264" w:lineRule="auto"/>
              <w:rPr>
                <w:rFonts w:cstheme="minorHAnsi"/>
                <w:sz w:val="20"/>
                <w:szCs w:val="20"/>
                <w:lang w:eastAsia="pl-PL"/>
              </w:rPr>
            </w:pPr>
          </w:p>
        </w:tc>
        <w:tc>
          <w:tcPr>
            <w:tcW w:w="1473" w:type="dxa"/>
          </w:tcPr>
          <w:p w14:paraId="68C5CF0D" w14:textId="5C6CA27B" w:rsidR="00F07E60" w:rsidRPr="00F07E60" w:rsidRDefault="00F07E60" w:rsidP="00F07E60">
            <w:pPr>
              <w:pStyle w:val="Bezodstpw"/>
              <w:spacing w:after="60" w:line="264" w:lineRule="auto"/>
              <w:cnfStyle w:val="000000000000" w:firstRow="0" w:lastRow="0" w:firstColumn="0" w:lastColumn="0" w:oddVBand="0" w:evenVBand="0" w:oddHBand="0" w:evenHBand="0" w:firstRowFirstColumn="0" w:firstRowLastColumn="0" w:lastRowFirstColumn="0" w:lastRowLastColumn="0"/>
              <w:rPr>
                <w:rFonts w:eastAsia="Times New Roman" w:cstheme="minorHAnsi"/>
                <w:b/>
                <w:bCs/>
                <w:color w:val="000000" w:themeColor="text1"/>
                <w:sz w:val="20"/>
                <w:szCs w:val="20"/>
                <w:lang w:eastAsia="pl-PL"/>
              </w:rPr>
            </w:pPr>
            <w:r w:rsidRPr="00F07E60">
              <w:rPr>
                <w:rFonts w:cstheme="minorHAnsi"/>
                <w:b/>
                <w:bCs/>
                <w:sz w:val="20"/>
                <w:szCs w:val="20"/>
              </w:rPr>
              <w:t>Tryb pracy kontrolerów macierzowych</w:t>
            </w:r>
          </w:p>
        </w:tc>
        <w:tc>
          <w:tcPr>
            <w:tcW w:w="5670" w:type="dxa"/>
          </w:tcPr>
          <w:p w14:paraId="471D6B49" w14:textId="77777777" w:rsidR="00F07E60" w:rsidRDefault="00F07E60" w:rsidP="00F07E60">
            <w:pPr>
              <w:pStyle w:val="Akapitzlist"/>
              <w:numPr>
                <w:ilvl w:val="0"/>
                <w:numId w:val="268"/>
              </w:numPr>
              <w:spacing w:after="60" w:line="264" w:lineRule="auto"/>
              <w:ind w:left="311" w:hanging="311"/>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F0A56">
              <w:rPr>
                <w:rFonts w:asciiTheme="minorHAnsi" w:hAnsiTheme="minorHAnsi" w:cstheme="minorHAnsi"/>
                <w:sz w:val="20"/>
                <w:szCs w:val="20"/>
              </w:rPr>
              <w:t xml:space="preserve">Urządzenie musi posiadać minimum 2 kontrolery dyskowe pracujące w trybie </w:t>
            </w:r>
            <w:proofErr w:type="spellStart"/>
            <w:r w:rsidRPr="00FF0A56">
              <w:rPr>
                <w:rFonts w:asciiTheme="minorHAnsi" w:hAnsiTheme="minorHAnsi" w:cstheme="minorHAnsi"/>
                <w:sz w:val="20"/>
                <w:szCs w:val="20"/>
              </w:rPr>
              <w:t>active-active</w:t>
            </w:r>
            <w:proofErr w:type="spellEnd"/>
            <w:r w:rsidRPr="00FF0A56">
              <w:rPr>
                <w:rFonts w:asciiTheme="minorHAnsi" w:hAnsiTheme="minorHAnsi" w:cstheme="minorHAnsi"/>
                <w:sz w:val="20"/>
                <w:szCs w:val="20"/>
              </w:rPr>
              <w:t xml:space="preserve"> i udostępniające jednocześnie dane blokowe. </w:t>
            </w:r>
          </w:p>
          <w:p w14:paraId="52E419D6" w14:textId="56F66F6C" w:rsidR="00F07E60" w:rsidRPr="00F07E60" w:rsidRDefault="00F07E60" w:rsidP="00F07E60">
            <w:pPr>
              <w:pStyle w:val="Akapitzlist"/>
              <w:numPr>
                <w:ilvl w:val="0"/>
                <w:numId w:val="268"/>
              </w:numPr>
              <w:spacing w:after="60" w:line="264" w:lineRule="auto"/>
              <w:ind w:left="311" w:hanging="311"/>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07E60">
              <w:rPr>
                <w:rFonts w:cstheme="minorHAnsi"/>
                <w:sz w:val="20"/>
                <w:szCs w:val="20"/>
              </w:rPr>
              <w:t xml:space="preserve">Wszystkie kontrolery muszą komunikować się między sobą bez stosowania dodatkowych przełączników lub koncentratorów. </w:t>
            </w:r>
          </w:p>
        </w:tc>
        <w:tc>
          <w:tcPr>
            <w:tcW w:w="2552" w:type="dxa"/>
          </w:tcPr>
          <w:p w14:paraId="1CC5FAFB" w14:textId="77777777" w:rsidR="00F07E60" w:rsidRDefault="00F07E60" w:rsidP="00F07E60">
            <w:pPr>
              <w:pStyle w:val="Akapitzlist"/>
              <w:numPr>
                <w:ilvl w:val="0"/>
                <w:numId w:val="285"/>
              </w:numPr>
              <w:autoSpaceDE w:val="0"/>
              <w:autoSpaceDN w:val="0"/>
              <w:adjustRightInd w:val="0"/>
              <w:spacing w:after="60" w:line="264" w:lineRule="auto"/>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sidRPr="001C5EB6">
              <w:rPr>
                <w:rFonts w:asciiTheme="minorHAnsi" w:hAnsiTheme="minorHAnsi" w:cstheme="minorHAnsi"/>
                <w:color w:val="000000" w:themeColor="text1"/>
                <w:sz w:val="20"/>
                <w:szCs w:val="20"/>
              </w:rPr>
              <w:t>TAK / NIE</w:t>
            </w:r>
          </w:p>
          <w:p w14:paraId="23A665FE" w14:textId="2D195986" w:rsidR="00F07E60" w:rsidRPr="00F07E60" w:rsidRDefault="00F07E60" w:rsidP="00F07E60">
            <w:pPr>
              <w:pStyle w:val="Akapitzlist"/>
              <w:numPr>
                <w:ilvl w:val="0"/>
                <w:numId w:val="285"/>
              </w:numPr>
              <w:autoSpaceDE w:val="0"/>
              <w:autoSpaceDN w:val="0"/>
              <w:adjustRightInd w:val="0"/>
              <w:spacing w:after="60" w:line="264" w:lineRule="auto"/>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sidRPr="001C5EB6">
              <w:rPr>
                <w:rFonts w:asciiTheme="minorHAnsi" w:hAnsiTheme="minorHAnsi" w:cstheme="minorHAnsi"/>
                <w:color w:val="000000" w:themeColor="text1"/>
                <w:sz w:val="20"/>
                <w:szCs w:val="20"/>
              </w:rPr>
              <w:t>TAK / NIE</w:t>
            </w:r>
          </w:p>
        </w:tc>
      </w:tr>
      <w:tr w:rsidR="00F07E60" w:rsidRPr="00B14106" w14:paraId="6F2307E6" w14:textId="41A393C5" w:rsidTr="007F2703">
        <w:trPr>
          <w:trHeight w:val="425"/>
        </w:trPr>
        <w:tc>
          <w:tcPr>
            <w:cnfStyle w:val="001000000000" w:firstRow="0" w:lastRow="0" w:firstColumn="1" w:lastColumn="0" w:oddVBand="0" w:evenVBand="0" w:oddHBand="0" w:evenHBand="0" w:firstRowFirstColumn="0" w:firstRowLastColumn="0" w:lastRowFirstColumn="0" w:lastRowLastColumn="0"/>
            <w:tcW w:w="365" w:type="dxa"/>
          </w:tcPr>
          <w:p w14:paraId="490578BD" w14:textId="77777777" w:rsidR="00F07E60" w:rsidRPr="00B14106" w:rsidRDefault="00F07E60" w:rsidP="00F07E60">
            <w:pPr>
              <w:pStyle w:val="Bezodstpw"/>
              <w:numPr>
                <w:ilvl w:val="0"/>
                <w:numId w:val="110"/>
              </w:numPr>
              <w:spacing w:after="60" w:line="264" w:lineRule="auto"/>
              <w:rPr>
                <w:rFonts w:cstheme="minorHAnsi"/>
                <w:sz w:val="20"/>
                <w:szCs w:val="20"/>
                <w:lang w:eastAsia="pl-PL"/>
              </w:rPr>
            </w:pPr>
          </w:p>
        </w:tc>
        <w:tc>
          <w:tcPr>
            <w:tcW w:w="1473" w:type="dxa"/>
          </w:tcPr>
          <w:p w14:paraId="7D4C4AFC" w14:textId="5D8D1F5E" w:rsidR="00F07E60" w:rsidRPr="00F07E60" w:rsidRDefault="00F07E60" w:rsidP="00F07E60">
            <w:pPr>
              <w:pStyle w:val="Bezodstpw"/>
              <w:spacing w:after="60" w:line="264" w:lineRule="auto"/>
              <w:cnfStyle w:val="000000000000" w:firstRow="0" w:lastRow="0" w:firstColumn="0" w:lastColumn="0" w:oddVBand="0" w:evenVBand="0" w:oddHBand="0" w:evenHBand="0" w:firstRowFirstColumn="0" w:firstRowLastColumn="0" w:lastRowFirstColumn="0" w:lastRowLastColumn="0"/>
              <w:rPr>
                <w:rFonts w:eastAsia="Times New Roman" w:cstheme="minorHAnsi"/>
                <w:b/>
                <w:bCs/>
                <w:color w:val="000000" w:themeColor="text1"/>
                <w:sz w:val="20"/>
                <w:szCs w:val="20"/>
                <w:lang w:eastAsia="pl-PL"/>
              </w:rPr>
            </w:pPr>
            <w:r w:rsidRPr="00F07E60">
              <w:rPr>
                <w:rFonts w:cstheme="minorHAnsi"/>
                <w:b/>
                <w:bCs/>
                <w:sz w:val="20"/>
                <w:szCs w:val="20"/>
              </w:rPr>
              <w:t>Pamięć cache</w:t>
            </w:r>
          </w:p>
        </w:tc>
        <w:tc>
          <w:tcPr>
            <w:tcW w:w="5670" w:type="dxa"/>
          </w:tcPr>
          <w:p w14:paraId="09F94C18" w14:textId="77777777" w:rsidR="00F07E60" w:rsidRPr="00FF0A56" w:rsidRDefault="00F07E60" w:rsidP="00F07E60">
            <w:pPr>
              <w:pStyle w:val="Akapitzlist"/>
              <w:numPr>
                <w:ilvl w:val="0"/>
                <w:numId w:val="269"/>
              </w:numPr>
              <w:spacing w:after="60" w:line="264" w:lineRule="auto"/>
              <w:ind w:left="311" w:hanging="311"/>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F0A56">
              <w:rPr>
                <w:rFonts w:asciiTheme="minorHAnsi" w:hAnsiTheme="minorHAnsi" w:cstheme="minorHAnsi"/>
                <w:sz w:val="20"/>
                <w:szCs w:val="20"/>
              </w:rPr>
              <w:t>Urządzenie musi posiadać minimum sumarycznie 32 GB pamięci cache. Pamięć cache musi być zbudowana w oparciu o wydajną pamięć typu RAM.</w:t>
            </w:r>
          </w:p>
          <w:p w14:paraId="265B9C72" w14:textId="77777777" w:rsidR="00F07E60" w:rsidRDefault="00F07E60" w:rsidP="00F07E60">
            <w:pPr>
              <w:pStyle w:val="Akapitzlist"/>
              <w:numPr>
                <w:ilvl w:val="0"/>
                <w:numId w:val="269"/>
              </w:numPr>
              <w:spacing w:after="60" w:line="264" w:lineRule="auto"/>
              <w:ind w:left="285" w:hanging="285"/>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F0A56">
              <w:rPr>
                <w:rFonts w:asciiTheme="minorHAnsi" w:hAnsiTheme="minorHAnsi" w:cstheme="minorHAnsi"/>
                <w:sz w:val="20"/>
                <w:szCs w:val="20"/>
              </w:rPr>
              <w:lastRenderedPageBreak/>
              <w:t>Pamięć zapisu musi być mirrorowana (kopie lustrzane) pomiędzy kontrolerami dyskowymi.</w:t>
            </w:r>
          </w:p>
          <w:p w14:paraId="20EE403C" w14:textId="59B59680" w:rsidR="00F07E60" w:rsidRPr="00F07E60" w:rsidRDefault="00F07E60" w:rsidP="00F07E60">
            <w:pPr>
              <w:pStyle w:val="Akapitzlist"/>
              <w:numPr>
                <w:ilvl w:val="0"/>
                <w:numId w:val="269"/>
              </w:numPr>
              <w:spacing w:after="60" w:line="264" w:lineRule="auto"/>
              <w:ind w:left="285" w:hanging="285"/>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07E60">
              <w:rPr>
                <w:rFonts w:cstheme="minorHAnsi"/>
                <w:sz w:val="20"/>
                <w:szCs w:val="20"/>
              </w:rPr>
              <w:t>Dane niezapisane na dyskach (np. zawartość pamięci kontrolera) muszą zostać zabezpieczone w przypadku awarii zasilania za pomocą podtrzymania bateryjnego lub z zastosowaniem innej technologii przez okres minimum 5 lat.</w:t>
            </w:r>
          </w:p>
        </w:tc>
        <w:tc>
          <w:tcPr>
            <w:tcW w:w="2552" w:type="dxa"/>
          </w:tcPr>
          <w:p w14:paraId="5266D2AF" w14:textId="77777777" w:rsidR="00F07E60" w:rsidRDefault="00F07E60" w:rsidP="00F07E60">
            <w:pPr>
              <w:pStyle w:val="Akapitzlist"/>
              <w:numPr>
                <w:ilvl w:val="0"/>
                <w:numId w:val="286"/>
              </w:numPr>
              <w:autoSpaceDE w:val="0"/>
              <w:autoSpaceDN w:val="0"/>
              <w:adjustRightInd w:val="0"/>
              <w:spacing w:after="60" w:line="264" w:lineRule="auto"/>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Pr>
                <w:rFonts w:asciiTheme="minorHAnsi" w:hAnsiTheme="minorHAnsi" w:cstheme="minorHAnsi"/>
                <w:color w:val="000000" w:themeColor="text1"/>
                <w:sz w:val="20"/>
                <w:szCs w:val="20"/>
              </w:rPr>
              <w:lastRenderedPageBreak/>
              <w:t>TAK / NIE</w:t>
            </w:r>
          </w:p>
          <w:p w14:paraId="4DAD758A" w14:textId="77777777" w:rsidR="00F07E60" w:rsidRDefault="00F07E60" w:rsidP="00F07E60">
            <w:pPr>
              <w:pStyle w:val="Akapitzlist"/>
              <w:numPr>
                <w:ilvl w:val="0"/>
                <w:numId w:val="286"/>
              </w:numPr>
              <w:autoSpaceDE w:val="0"/>
              <w:autoSpaceDN w:val="0"/>
              <w:adjustRightInd w:val="0"/>
              <w:spacing w:after="60" w:line="264" w:lineRule="auto"/>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sidRPr="001C5EB6">
              <w:rPr>
                <w:rFonts w:asciiTheme="minorHAnsi" w:hAnsiTheme="minorHAnsi" w:cstheme="minorHAnsi"/>
                <w:color w:val="000000" w:themeColor="text1"/>
                <w:sz w:val="20"/>
                <w:szCs w:val="20"/>
              </w:rPr>
              <w:t>TAK / NIE</w:t>
            </w:r>
          </w:p>
          <w:p w14:paraId="3B68C5E2" w14:textId="0EB22860" w:rsidR="00F07E60" w:rsidRPr="00F07E60" w:rsidRDefault="00F07E60" w:rsidP="00F07E60">
            <w:pPr>
              <w:pStyle w:val="Akapitzlist"/>
              <w:numPr>
                <w:ilvl w:val="0"/>
                <w:numId w:val="286"/>
              </w:numPr>
              <w:autoSpaceDE w:val="0"/>
              <w:autoSpaceDN w:val="0"/>
              <w:adjustRightInd w:val="0"/>
              <w:spacing w:after="60" w:line="264" w:lineRule="auto"/>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sidRPr="001C5EB6">
              <w:rPr>
                <w:rFonts w:asciiTheme="minorHAnsi" w:hAnsiTheme="minorHAnsi" w:cstheme="minorHAnsi"/>
                <w:color w:val="000000" w:themeColor="text1"/>
                <w:sz w:val="20"/>
                <w:szCs w:val="20"/>
              </w:rPr>
              <w:lastRenderedPageBreak/>
              <w:t>TAK / NIE</w:t>
            </w:r>
          </w:p>
        </w:tc>
      </w:tr>
      <w:tr w:rsidR="00F07E60" w:rsidRPr="00B14106" w14:paraId="153FC451" w14:textId="3D7C365C" w:rsidTr="007F2703">
        <w:trPr>
          <w:trHeight w:val="425"/>
        </w:trPr>
        <w:tc>
          <w:tcPr>
            <w:cnfStyle w:val="001000000000" w:firstRow="0" w:lastRow="0" w:firstColumn="1" w:lastColumn="0" w:oddVBand="0" w:evenVBand="0" w:oddHBand="0" w:evenHBand="0" w:firstRowFirstColumn="0" w:firstRowLastColumn="0" w:lastRowFirstColumn="0" w:lastRowLastColumn="0"/>
            <w:tcW w:w="365" w:type="dxa"/>
          </w:tcPr>
          <w:p w14:paraId="2DF2F50C" w14:textId="77777777" w:rsidR="00F07E60" w:rsidRPr="00B14106" w:rsidRDefault="00F07E60" w:rsidP="00F07E60">
            <w:pPr>
              <w:pStyle w:val="Bezodstpw"/>
              <w:numPr>
                <w:ilvl w:val="0"/>
                <w:numId w:val="110"/>
              </w:numPr>
              <w:spacing w:after="60" w:line="264" w:lineRule="auto"/>
              <w:rPr>
                <w:rFonts w:cstheme="minorHAnsi"/>
                <w:sz w:val="20"/>
                <w:szCs w:val="20"/>
                <w:lang w:eastAsia="pl-PL"/>
              </w:rPr>
            </w:pPr>
          </w:p>
        </w:tc>
        <w:tc>
          <w:tcPr>
            <w:tcW w:w="1473" w:type="dxa"/>
          </w:tcPr>
          <w:p w14:paraId="5CAF95D0" w14:textId="6B44D677" w:rsidR="00F07E60" w:rsidRPr="00F07E60" w:rsidRDefault="00F07E60" w:rsidP="00F07E60">
            <w:pPr>
              <w:pStyle w:val="Bezodstpw"/>
              <w:spacing w:after="60" w:line="264" w:lineRule="auto"/>
              <w:cnfStyle w:val="000000000000" w:firstRow="0" w:lastRow="0" w:firstColumn="0" w:lastColumn="0" w:oddVBand="0" w:evenVBand="0" w:oddHBand="0" w:evenHBand="0" w:firstRowFirstColumn="0" w:firstRowLastColumn="0" w:lastRowFirstColumn="0" w:lastRowLastColumn="0"/>
              <w:rPr>
                <w:rFonts w:cstheme="minorHAnsi"/>
                <w:b/>
                <w:bCs/>
                <w:sz w:val="20"/>
                <w:szCs w:val="20"/>
              </w:rPr>
            </w:pPr>
            <w:r w:rsidRPr="00F07E60">
              <w:rPr>
                <w:rFonts w:cstheme="minorHAnsi"/>
                <w:b/>
                <w:bCs/>
                <w:sz w:val="20"/>
                <w:szCs w:val="20"/>
              </w:rPr>
              <w:t>Rozbudowa pamięci cache</w:t>
            </w:r>
          </w:p>
        </w:tc>
        <w:tc>
          <w:tcPr>
            <w:tcW w:w="5670" w:type="dxa"/>
          </w:tcPr>
          <w:p w14:paraId="56453E95" w14:textId="77777777" w:rsidR="00F07E60" w:rsidRDefault="00F07E60" w:rsidP="00F07E60">
            <w:pPr>
              <w:pStyle w:val="Akapitzlist"/>
              <w:numPr>
                <w:ilvl w:val="0"/>
                <w:numId w:val="270"/>
              </w:numPr>
              <w:spacing w:after="60" w:line="264" w:lineRule="auto"/>
              <w:ind w:left="311" w:hanging="311"/>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F0A56">
              <w:rPr>
                <w:rFonts w:asciiTheme="minorHAnsi" w:hAnsiTheme="minorHAnsi" w:cstheme="minorHAnsi"/>
                <w:sz w:val="20"/>
                <w:szCs w:val="20"/>
              </w:rPr>
              <w:t xml:space="preserve">Urządzenie musi umożliwiać zwiększenie pojemności pamięci cache dla odczytów do minimum 8 TB z wykorzystaniem dysków SSD lub kart pamięci </w:t>
            </w:r>
            <w:proofErr w:type="spellStart"/>
            <w:r w:rsidRPr="00FF0A56">
              <w:rPr>
                <w:rFonts w:asciiTheme="minorHAnsi" w:hAnsiTheme="minorHAnsi" w:cstheme="minorHAnsi"/>
                <w:sz w:val="20"/>
                <w:szCs w:val="20"/>
              </w:rPr>
              <w:t>flash</w:t>
            </w:r>
            <w:proofErr w:type="spellEnd"/>
            <w:r w:rsidRPr="00FF0A56">
              <w:rPr>
                <w:rFonts w:asciiTheme="minorHAnsi" w:hAnsiTheme="minorHAnsi" w:cstheme="minorHAnsi"/>
                <w:sz w:val="20"/>
                <w:szCs w:val="20"/>
              </w:rPr>
              <w:t xml:space="preserve">. </w:t>
            </w:r>
          </w:p>
          <w:p w14:paraId="5DD0259C" w14:textId="3318B785" w:rsidR="00F07E60" w:rsidRPr="00F07E60" w:rsidRDefault="00F07E60" w:rsidP="00F07E60">
            <w:pPr>
              <w:pStyle w:val="Akapitzlist"/>
              <w:numPr>
                <w:ilvl w:val="0"/>
                <w:numId w:val="270"/>
              </w:numPr>
              <w:spacing w:after="60" w:line="264" w:lineRule="auto"/>
              <w:ind w:left="311" w:hanging="311"/>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07E60">
              <w:rPr>
                <w:rFonts w:cstheme="minorHAnsi"/>
                <w:sz w:val="20"/>
                <w:szCs w:val="20"/>
              </w:rPr>
              <w:t>Jeżeli do obsługi powyższej funkcjonalności wymagane są dodatkowe licencje, należy je dostarczyć wraz z rozwiązaniem.</w:t>
            </w:r>
          </w:p>
        </w:tc>
        <w:tc>
          <w:tcPr>
            <w:tcW w:w="2552" w:type="dxa"/>
          </w:tcPr>
          <w:p w14:paraId="7B8AD14A" w14:textId="77777777" w:rsidR="00F07E60" w:rsidRDefault="00F07E60" w:rsidP="00F07E60">
            <w:pPr>
              <w:pStyle w:val="Akapitzlist"/>
              <w:numPr>
                <w:ilvl w:val="0"/>
                <w:numId w:val="287"/>
              </w:numPr>
              <w:autoSpaceDE w:val="0"/>
              <w:autoSpaceDN w:val="0"/>
              <w:adjustRightInd w:val="0"/>
              <w:spacing w:after="60" w:line="264" w:lineRule="auto"/>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Pr>
                <w:rFonts w:asciiTheme="minorHAnsi" w:hAnsiTheme="minorHAnsi" w:cstheme="minorHAnsi"/>
                <w:color w:val="000000" w:themeColor="text1"/>
                <w:sz w:val="20"/>
                <w:szCs w:val="20"/>
              </w:rPr>
              <w:t>TAK / NIE</w:t>
            </w:r>
          </w:p>
          <w:p w14:paraId="613E374B" w14:textId="4CF3B943" w:rsidR="00F07E60" w:rsidRPr="00F07E60" w:rsidRDefault="00F07E60" w:rsidP="00F07E60">
            <w:pPr>
              <w:pStyle w:val="Akapitzlist"/>
              <w:numPr>
                <w:ilvl w:val="0"/>
                <w:numId w:val="287"/>
              </w:numPr>
              <w:autoSpaceDE w:val="0"/>
              <w:autoSpaceDN w:val="0"/>
              <w:adjustRightInd w:val="0"/>
              <w:spacing w:after="60" w:line="264" w:lineRule="auto"/>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sidRPr="001C5EB6">
              <w:rPr>
                <w:rFonts w:asciiTheme="minorHAnsi" w:hAnsiTheme="minorHAnsi" w:cstheme="minorHAnsi"/>
                <w:color w:val="000000" w:themeColor="text1"/>
                <w:sz w:val="20"/>
                <w:szCs w:val="20"/>
              </w:rPr>
              <w:t>TAK / NIE</w:t>
            </w:r>
          </w:p>
        </w:tc>
      </w:tr>
      <w:tr w:rsidR="00F07E60" w:rsidRPr="00B14106" w14:paraId="232780C9" w14:textId="2ADC2A37" w:rsidTr="007F2703">
        <w:trPr>
          <w:trHeight w:val="106"/>
        </w:trPr>
        <w:tc>
          <w:tcPr>
            <w:cnfStyle w:val="001000000000" w:firstRow="0" w:lastRow="0" w:firstColumn="1" w:lastColumn="0" w:oddVBand="0" w:evenVBand="0" w:oddHBand="0" w:evenHBand="0" w:firstRowFirstColumn="0" w:firstRowLastColumn="0" w:lastRowFirstColumn="0" w:lastRowLastColumn="0"/>
            <w:tcW w:w="365" w:type="dxa"/>
          </w:tcPr>
          <w:p w14:paraId="4A5B0774" w14:textId="77777777" w:rsidR="00F07E60" w:rsidRPr="00B14106" w:rsidRDefault="00F07E60" w:rsidP="00F07E60">
            <w:pPr>
              <w:pStyle w:val="Bezodstpw"/>
              <w:numPr>
                <w:ilvl w:val="0"/>
                <w:numId w:val="110"/>
              </w:numPr>
              <w:spacing w:after="60" w:line="264" w:lineRule="auto"/>
              <w:rPr>
                <w:rFonts w:cstheme="minorHAnsi"/>
                <w:sz w:val="20"/>
                <w:szCs w:val="20"/>
                <w:lang w:eastAsia="pl-PL"/>
              </w:rPr>
            </w:pPr>
          </w:p>
        </w:tc>
        <w:tc>
          <w:tcPr>
            <w:tcW w:w="1473" w:type="dxa"/>
          </w:tcPr>
          <w:p w14:paraId="2139D78A" w14:textId="36785075" w:rsidR="00F07E60" w:rsidRPr="00F07E60" w:rsidRDefault="00F07E60" w:rsidP="00F07E60">
            <w:pPr>
              <w:pStyle w:val="Bezodstpw"/>
              <w:spacing w:after="60" w:line="264" w:lineRule="auto"/>
              <w:cnfStyle w:val="000000000000" w:firstRow="0" w:lastRow="0" w:firstColumn="0" w:lastColumn="0" w:oddVBand="0" w:evenVBand="0" w:oddHBand="0" w:evenHBand="0" w:firstRowFirstColumn="0" w:firstRowLastColumn="0" w:lastRowFirstColumn="0" w:lastRowLastColumn="0"/>
              <w:rPr>
                <w:rFonts w:eastAsia="Times New Roman" w:cstheme="minorHAnsi"/>
                <w:b/>
                <w:bCs/>
                <w:color w:val="000000" w:themeColor="text1"/>
                <w:sz w:val="20"/>
                <w:szCs w:val="20"/>
                <w:lang w:eastAsia="pl-PL"/>
              </w:rPr>
            </w:pPr>
            <w:r w:rsidRPr="00F07E60">
              <w:rPr>
                <w:rFonts w:cstheme="minorHAnsi"/>
                <w:b/>
                <w:bCs/>
                <w:sz w:val="20"/>
                <w:szCs w:val="20"/>
              </w:rPr>
              <w:t xml:space="preserve">Interfejsy </w:t>
            </w:r>
          </w:p>
        </w:tc>
        <w:tc>
          <w:tcPr>
            <w:tcW w:w="5670" w:type="dxa"/>
          </w:tcPr>
          <w:p w14:paraId="430EA046" w14:textId="40B3727E" w:rsidR="00F07E60" w:rsidRPr="00B14106" w:rsidRDefault="00F07E60" w:rsidP="00F07E60">
            <w:pPr>
              <w:pStyle w:val="Bezodstpw"/>
              <w:spacing w:after="60" w:line="264" w:lineRule="auto"/>
              <w:cnfStyle w:val="000000000000" w:firstRow="0" w:lastRow="0" w:firstColumn="0" w:lastColumn="0" w:oddVBand="0" w:evenVBand="0" w:oddHBand="0" w:evenHBand="0" w:firstRowFirstColumn="0" w:firstRowLastColumn="0" w:lastRowFirstColumn="0" w:lastRowLastColumn="0"/>
              <w:rPr>
                <w:rFonts w:cstheme="minorHAnsi"/>
                <w:color w:val="000000" w:themeColor="text1"/>
                <w:sz w:val="20"/>
                <w:szCs w:val="20"/>
              </w:rPr>
            </w:pPr>
            <w:r w:rsidRPr="00235CB2">
              <w:rPr>
                <w:rFonts w:cstheme="minorHAnsi"/>
                <w:sz w:val="20"/>
                <w:szCs w:val="20"/>
              </w:rPr>
              <w:t xml:space="preserve">Urządzenie musi posiadać, co najmniej 8 portów 10Gb </w:t>
            </w:r>
            <w:proofErr w:type="spellStart"/>
            <w:r w:rsidRPr="00235CB2">
              <w:rPr>
                <w:rFonts w:cstheme="minorHAnsi"/>
                <w:sz w:val="20"/>
                <w:szCs w:val="20"/>
              </w:rPr>
              <w:t>iSCSI</w:t>
            </w:r>
            <w:proofErr w:type="spellEnd"/>
            <w:r w:rsidRPr="00235CB2">
              <w:rPr>
                <w:rFonts w:cstheme="minorHAnsi"/>
                <w:sz w:val="20"/>
                <w:szCs w:val="20"/>
              </w:rPr>
              <w:t xml:space="preserve"> </w:t>
            </w:r>
            <w:proofErr w:type="spellStart"/>
            <w:r w:rsidRPr="00235CB2">
              <w:rPr>
                <w:rFonts w:cstheme="minorHAnsi"/>
                <w:sz w:val="20"/>
                <w:szCs w:val="20"/>
              </w:rPr>
              <w:t>BaseT</w:t>
            </w:r>
            <w:proofErr w:type="spellEnd"/>
            <w:r w:rsidRPr="00235CB2">
              <w:rPr>
                <w:rFonts w:cstheme="minorHAnsi"/>
                <w:sz w:val="20"/>
                <w:szCs w:val="20"/>
              </w:rPr>
              <w:t xml:space="preserve"> (4 porty na kontroler)</w:t>
            </w:r>
          </w:p>
        </w:tc>
        <w:tc>
          <w:tcPr>
            <w:tcW w:w="2552" w:type="dxa"/>
          </w:tcPr>
          <w:p w14:paraId="5B4C3E05" w14:textId="56B5BEAC" w:rsidR="00F07E60" w:rsidRPr="00B14106" w:rsidRDefault="00F07E60" w:rsidP="00F07E60">
            <w:pPr>
              <w:pStyle w:val="Bezodstpw"/>
              <w:spacing w:after="60" w:line="264" w:lineRule="auto"/>
              <w:cnfStyle w:val="000000000000" w:firstRow="0" w:lastRow="0" w:firstColumn="0" w:lastColumn="0" w:oddVBand="0" w:evenVBand="0" w:oddHBand="0" w:evenHBand="0" w:firstRowFirstColumn="0" w:firstRowLastColumn="0" w:lastRowFirstColumn="0" w:lastRowLastColumn="0"/>
              <w:rPr>
                <w:rFonts w:cstheme="minorHAnsi"/>
                <w:sz w:val="20"/>
                <w:szCs w:val="20"/>
              </w:rPr>
            </w:pPr>
            <w:r>
              <w:rPr>
                <w:rFonts w:cstheme="minorHAnsi"/>
                <w:sz w:val="20"/>
                <w:szCs w:val="20"/>
              </w:rPr>
              <w:t>T</w:t>
            </w:r>
            <w:r w:rsidRPr="00F07E60">
              <w:rPr>
                <w:rFonts w:cstheme="minorHAnsi"/>
                <w:sz w:val="20"/>
                <w:szCs w:val="20"/>
              </w:rPr>
              <w:t>AK / NIE</w:t>
            </w:r>
          </w:p>
        </w:tc>
      </w:tr>
      <w:tr w:rsidR="00F07E60" w:rsidRPr="00B14106" w14:paraId="584F04EC" w14:textId="77777777" w:rsidTr="007F2703">
        <w:trPr>
          <w:trHeight w:val="106"/>
        </w:trPr>
        <w:tc>
          <w:tcPr>
            <w:cnfStyle w:val="001000000000" w:firstRow="0" w:lastRow="0" w:firstColumn="1" w:lastColumn="0" w:oddVBand="0" w:evenVBand="0" w:oddHBand="0" w:evenHBand="0" w:firstRowFirstColumn="0" w:firstRowLastColumn="0" w:lastRowFirstColumn="0" w:lastRowLastColumn="0"/>
            <w:tcW w:w="365" w:type="dxa"/>
          </w:tcPr>
          <w:p w14:paraId="32CA9EE8" w14:textId="77777777" w:rsidR="00F07E60" w:rsidRPr="00B14106" w:rsidRDefault="00F07E60" w:rsidP="00F07E60">
            <w:pPr>
              <w:pStyle w:val="Bezodstpw"/>
              <w:numPr>
                <w:ilvl w:val="0"/>
                <w:numId w:val="110"/>
              </w:numPr>
              <w:spacing w:after="60" w:line="264" w:lineRule="auto"/>
              <w:rPr>
                <w:rFonts w:cstheme="minorHAnsi"/>
                <w:sz w:val="20"/>
                <w:szCs w:val="20"/>
                <w:lang w:eastAsia="pl-PL"/>
              </w:rPr>
            </w:pPr>
          </w:p>
        </w:tc>
        <w:tc>
          <w:tcPr>
            <w:tcW w:w="1473" w:type="dxa"/>
          </w:tcPr>
          <w:p w14:paraId="223EF716" w14:textId="3F3C2B62" w:rsidR="00F07E60" w:rsidRPr="00F07E60" w:rsidRDefault="00F07E60" w:rsidP="00F07E60">
            <w:pPr>
              <w:pStyle w:val="Bezodstpw"/>
              <w:spacing w:after="60" w:line="264" w:lineRule="auto"/>
              <w:cnfStyle w:val="000000000000" w:firstRow="0" w:lastRow="0" w:firstColumn="0" w:lastColumn="0" w:oddVBand="0" w:evenVBand="0" w:oddHBand="0" w:evenHBand="0" w:firstRowFirstColumn="0" w:firstRowLastColumn="0" w:lastRowFirstColumn="0" w:lastRowLastColumn="0"/>
              <w:rPr>
                <w:rFonts w:eastAsia="Times New Roman" w:cstheme="minorHAnsi"/>
                <w:b/>
                <w:bCs/>
                <w:color w:val="000000" w:themeColor="text1"/>
                <w:sz w:val="20"/>
                <w:szCs w:val="20"/>
                <w:lang w:eastAsia="pl-PL"/>
              </w:rPr>
            </w:pPr>
            <w:r w:rsidRPr="00F07E60">
              <w:rPr>
                <w:rFonts w:cstheme="minorHAnsi"/>
                <w:b/>
                <w:bCs/>
                <w:sz w:val="20"/>
                <w:szCs w:val="20"/>
              </w:rPr>
              <w:t>Zarządzanie</w:t>
            </w:r>
          </w:p>
        </w:tc>
        <w:tc>
          <w:tcPr>
            <w:tcW w:w="5670" w:type="dxa"/>
          </w:tcPr>
          <w:p w14:paraId="1218575F" w14:textId="77777777" w:rsidR="00F07E60" w:rsidRDefault="00F07E60" w:rsidP="00F07E60">
            <w:pPr>
              <w:pStyle w:val="Akapitzlist"/>
              <w:numPr>
                <w:ilvl w:val="0"/>
                <w:numId w:val="271"/>
              </w:numPr>
              <w:spacing w:after="60" w:line="264" w:lineRule="auto"/>
              <w:ind w:left="311" w:hanging="311"/>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F0A56">
              <w:rPr>
                <w:rFonts w:asciiTheme="minorHAnsi" w:hAnsiTheme="minorHAnsi" w:cstheme="minorHAnsi"/>
                <w:sz w:val="20"/>
                <w:szCs w:val="20"/>
              </w:rPr>
              <w:t xml:space="preserve">Zarządzanie pamięcią masową musi być możliwe z poziomu interfejsu graficznego i interfejsu znakowego. </w:t>
            </w:r>
          </w:p>
          <w:p w14:paraId="6499C16F" w14:textId="484B76C6" w:rsidR="00F07E60" w:rsidRPr="00F07E60" w:rsidRDefault="00F07E60" w:rsidP="00F07E60">
            <w:pPr>
              <w:pStyle w:val="Akapitzlist"/>
              <w:numPr>
                <w:ilvl w:val="0"/>
                <w:numId w:val="271"/>
              </w:numPr>
              <w:spacing w:after="60" w:line="264" w:lineRule="auto"/>
              <w:ind w:left="311" w:hanging="311"/>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07E60">
              <w:rPr>
                <w:rFonts w:cstheme="minorHAnsi"/>
                <w:sz w:val="20"/>
                <w:szCs w:val="20"/>
              </w:rPr>
              <w:t xml:space="preserve">Zarządzanie pamięcią masową musi odbywać się bezpośrednio na kontrolerach dyskowych z poziomu przeglądarki internetowej. </w:t>
            </w:r>
          </w:p>
        </w:tc>
        <w:tc>
          <w:tcPr>
            <w:tcW w:w="2552" w:type="dxa"/>
          </w:tcPr>
          <w:p w14:paraId="1560A9A0" w14:textId="77777777" w:rsidR="00F07E60" w:rsidRDefault="00F07E60" w:rsidP="00F07E60">
            <w:pPr>
              <w:pStyle w:val="Akapitzlist"/>
              <w:numPr>
                <w:ilvl w:val="0"/>
                <w:numId w:val="288"/>
              </w:numPr>
              <w:autoSpaceDE w:val="0"/>
              <w:autoSpaceDN w:val="0"/>
              <w:adjustRightInd w:val="0"/>
              <w:spacing w:after="60" w:line="264" w:lineRule="auto"/>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Pr>
                <w:rFonts w:asciiTheme="minorHAnsi" w:hAnsiTheme="minorHAnsi" w:cstheme="minorHAnsi"/>
                <w:color w:val="000000" w:themeColor="text1"/>
                <w:sz w:val="20"/>
                <w:szCs w:val="20"/>
              </w:rPr>
              <w:t>TAK / NIE</w:t>
            </w:r>
          </w:p>
          <w:p w14:paraId="799EB33C" w14:textId="77603001" w:rsidR="00F07E60" w:rsidRPr="00F07E60" w:rsidRDefault="00F07E60" w:rsidP="00F07E60">
            <w:pPr>
              <w:pStyle w:val="Akapitzlist"/>
              <w:numPr>
                <w:ilvl w:val="0"/>
                <w:numId w:val="288"/>
              </w:numPr>
              <w:autoSpaceDE w:val="0"/>
              <w:autoSpaceDN w:val="0"/>
              <w:adjustRightInd w:val="0"/>
              <w:spacing w:after="60" w:line="264" w:lineRule="auto"/>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sidRPr="001C5EB6">
              <w:rPr>
                <w:rFonts w:asciiTheme="minorHAnsi" w:hAnsiTheme="minorHAnsi" w:cstheme="minorHAnsi"/>
                <w:color w:val="000000" w:themeColor="text1"/>
                <w:sz w:val="20"/>
                <w:szCs w:val="20"/>
              </w:rPr>
              <w:t>TAK / NIE</w:t>
            </w:r>
          </w:p>
        </w:tc>
      </w:tr>
      <w:tr w:rsidR="00F07E60" w:rsidRPr="00B14106" w14:paraId="3B89C4CC" w14:textId="77777777" w:rsidTr="007F2703">
        <w:trPr>
          <w:trHeight w:val="106"/>
        </w:trPr>
        <w:tc>
          <w:tcPr>
            <w:cnfStyle w:val="001000000000" w:firstRow="0" w:lastRow="0" w:firstColumn="1" w:lastColumn="0" w:oddVBand="0" w:evenVBand="0" w:oddHBand="0" w:evenHBand="0" w:firstRowFirstColumn="0" w:firstRowLastColumn="0" w:lastRowFirstColumn="0" w:lastRowLastColumn="0"/>
            <w:tcW w:w="365" w:type="dxa"/>
          </w:tcPr>
          <w:p w14:paraId="510B01D6" w14:textId="77777777" w:rsidR="00F07E60" w:rsidRPr="00B14106" w:rsidRDefault="00F07E60" w:rsidP="00F07E60">
            <w:pPr>
              <w:pStyle w:val="Bezodstpw"/>
              <w:numPr>
                <w:ilvl w:val="0"/>
                <w:numId w:val="110"/>
              </w:numPr>
              <w:spacing w:after="60" w:line="264" w:lineRule="auto"/>
              <w:rPr>
                <w:rFonts w:cstheme="minorHAnsi"/>
                <w:sz w:val="20"/>
                <w:szCs w:val="20"/>
                <w:lang w:eastAsia="pl-PL"/>
              </w:rPr>
            </w:pPr>
          </w:p>
        </w:tc>
        <w:tc>
          <w:tcPr>
            <w:tcW w:w="1473" w:type="dxa"/>
          </w:tcPr>
          <w:p w14:paraId="2E524AE8" w14:textId="6A17BF48" w:rsidR="00F07E60" w:rsidRPr="00F07E60" w:rsidRDefault="00F07E60" w:rsidP="00F07E60">
            <w:pPr>
              <w:pStyle w:val="Bezodstpw"/>
              <w:spacing w:after="60" w:line="264" w:lineRule="auto"/>
              <w:cnfStyle w:val="000000000000" w:firstRow="0" w:lastRow="0" w:firstColumn="0" w:lastColumn="0" w:oddVBand="0" w:evenVBand="0" w:oddHBand="0" w:evenHBand="0" w:firstRowFirstColumn="0" w:firstRowLastColumn="0" w:lastRowFirstColumn="0" w:lastRowLastColumn="0"/>
              <w:rPr>
                <w:rFonts w:eastAsia="Times New Roman" w:cstheme="minorHAnsi"/>
                <w:b/>
                <w:bCs/>
                <w:color w:val="000000" w:themeColor="text1"/>
                <w:sz w:val="20"/>
                <w:szCs w:val="20"/>
                <w:lang w:eastAsia="pl-PL"/>
              </w:rPr>
            </w:pPr>
            <w:r w:rsidRPr="00F07E60">
              <w:rPr>
                <w:rFonts w:cstheme="minorHAnsi"/>
                <w:b/>
                <w:bCs/>
                <w:sz w:val="20"/>
                <w:szCs w:val="20"/>
              </w:rPr>
              <w:t>Zarządzanie grupami dyskowymi oraz dyskami logicznymi</w:t>
            </w:r>
          </w:p>
        </w:tc>
        <w:tc>
          <w:tcPr>
            <w:tcW w:w="5670" w:type="dxa"/>
          </w:tcPr>
          <w:p w14:paraId="2C120D4A" w14:textId="77777777" w:rsidR="00F07E60" w:rsidRPr="00FF0A56" w:rsidRDefault="00F07E60" w:rsidP="00F07E60">
            <w:pPr>
              <w:pStyle w:val="Akapitzlist"/>
              <w:numPr>
                <w:ilvl w:val="0"/>
                <w:numId w:val="272"/>
              </w:numPr>
              <w:spacing w:after="60" w:line="264" w:lineRule="auto"/>
              <w:ind w:left="311" w:hanging="311"/>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F0A56">
              <w:rPr>
                <w:rFonts w:asciiTheme="minorHAnsi" w:hAnsiTheme="minorHAnsi" w:cstheme="minorHAnsi"/>
                <w:sz w:val="20"/>
                <w:szCs w:val="20"/>
              </w:rPr>
              <w:t xml:space="preserve">Urządzenie musi umożliwiać zdefiniowanie, co najmniej 500 wolumenów logicznych w ramach oferowanej pamięci masowej. </w:t>
            </w:r>
          </w:p>
          <w:p w14:paraId="0697A8B7" w14:textId="77777777" w:rsidR="00F07E60" w:rsidRDefault="00F07E60" w:rsidP="00F07E60">
            <w:pPr>
              <w:pStyle w:val="Akapitzlist"/>
              <w:numPr>
                <w:ilvl w:val="0"/>
                <w:numId w:val="272"/>
              </w:numPr>
              <w:spacing w:after="60" w:line="264" w:lineRule="auto"/>
              <w:ind w:left="285" w:hanging="285"/>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F0A56">
              <w:rPr>
                <w:rFonts w:asciiTheme="minorHAnsi" w:hAnsiTheme="minorHAnsi" w:cstheme="minorHAnsi"/>
                <w:sz w:val="20"/>
                <w:szCs w:val="20"/>
              </w:rPr>
              <w:t xml:space="preserve">Musi istnieć możliwość rozłożenia pojedynczego wolumenu logicznego na wszystkie dyski fizyczne pamięci masowej (tzw. </w:t>
            </w:r>
            <w:proofErr w:type="spellStart"/>
            <w:r w:rsidRPr="00FF0A56">
              <w:rPr>
                <w:rFonts w:asciiTheme="minorHAnsi" w:hAnsiTheme="minorHAnsi" w:cstheme="minorHAnsi"/>
                <w:sz w:val="20"/>
                <w:szCs w:val="20"/>
              </w:rPr>
              <w:t>wide-striping</w:t>
            </w:r>
            <w:proofErr w:type="spellEnd"/>
            <w:r w:rsidRPr="00FF0A56">
              <w:rPr>
                <w:rFonts w:asciiTheme="minorHAnsi" w:hAnsiTheme="minorHAnsi" w:cstheme="minorHAnsi"/>
                <w:sz w:val="20"/>
                <w:szCs w:val="20"/>
              </w:rPr>
              <w:t>), bez konieczności łączenia wielu różnych dysków logicznych w jeden większy.</w:t>
            </w:r>
          </w:p>
          <w:p w14:paraId="261069CB" w14:textId="771BF51F" w:rsidR="00F07E60" w:rsidRPr="00F07E60" w:rsidRDefault="00F07E60" w:rsidP="00F07E60">
            <w:pPr>
              <w:pStyle w:val="Akapitzlist"/>
              <w:numPr>
                <w:ilvl w:val="0"/>
                <w:numId w:val="272"/>
              </w:numPr>
              <w:spacing w:after="60" w:line="264" w:lineRule="auto"/>
              <w:ind w:left="285" w:hanging="285"/>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07E60">
              <w:rPr>
                <w:rFonts w:cstheme="minorHAnsi"/>
                <w:sz w:val="20"/>
                <w:szCs w:val="20"/>
              </w:rPr>
              <w:t>Jeżeli do obsługi powyższych funkcjonalności wymagane są dodatkowe licencje, należy je dostarczyć dla całej pojemności urządzenia.</w:t>
            </w:r>
          </w:p>
        </w:tc>
        <w:tc>
          <w:tcPr>
            <w:tcW w:w="2552" w:type="dxa"/>
          </w:tcPr>
          <w:p w14:paraId="401E8B8D" w14:textId="77777777" w:rsidR="00F07E60" w:rsidRDefault="00F07E60" w:rsidP="00F07E60">
            <w:pPr>
              <w:pStyle w:val="Akapitzlist"/>
              <w:numPr>
                <w:ilvl w:val="0"/>
                <w:numId w:val="289"/>
              </w:numPr>
              <w:autoSpaceDE w:val="0"/>
              <w:autoSpaceDN w:val="0"/>
              <w:adjustRightInd w:val="0"/>
              <w:spacing w:after="60" w:line="264" w:lineRule="auto"/>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Pr>
                <w:rFonts w:asciiTheme="minorHAnsi" w:hAnsiTheme="minorHAnsi" w:cstheme="minorHAnsi"/>
                <w:color w:val="000000" w:themeColor="text1"/>
                <w:sz w:val="20"/>
                <w:szCs w:val="20"/>
              </w:rPr>
              <w:t>TAK / NIE</w:t>
            </w:r>
          </w:p>
          <w:p w14:paraId="6EDC7D5B" w14:textId="77777777" w:rsidR="00F07E60" w:rsidRDefault="00F07E60" w:rsidP="00F07E60">
            <w:pPr>
              <w:pStyle w:val="Akapitzlist"/>
              <w:numPr>
                <w:ilvl w:val="0"/>
                <w:numId w:val="289"/>
              </w:numPr>
              <w:autoSpaceDE w:val="0"/>
              <w:autoSpaceDN w:val="0"/>
              <w:adjustRightInd w:val="0"/>
              <w:spacing w:after="60" w:line="264" w:lineRule="auto"/>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sidRPr="001C5EB6">
              <w:rPr>
                <w:rFonts w:asciiTheme="minorHAnsi" w:hAnsiTheme="minorHAnsi" w:cstheme="minorHAnsi"/>
                <w:color w:val="000000" w:themeColor="text1"/>
                <w:sz w:val="20"/>
                <w:szCs w:val="20"/>
              </w:rPr>
              <w:t>TAK / NIE</w:t>
            </w:r>
          </w:p>
          <w:p w14:paraId="5EB75D79" w14:textId="6A87BCFE" w:rsidR="00F07E60" w:rsidRPr="00F07E60" w:rsidRDefault="00F07E60" w:rsidP="00F07E60">
            <w:pPr>
              <w:pStyle w:val="Akapitzlist"/>
              <w:numPr>
                <w:ilvl w:val="0"/>
                <w:numId w:val="289"/>
              </w:numPr>
              <w:autoSpaceDE w:val="0"/>
              <w:autoSpaceDN w:val="0"/>
              <w:adjustRightInd w:val="0"/>
              <w:spacing w:after="60" w:line="264" w:lineRule="auto"/>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sidRPr="001C5EB6">
              <w:rPr>
                <w:rFonts w:asciiTheme="minorHAnsi" w:hAnsiTheme="minorHAnsi" w:cstheme="minorHAnsi"/>
                <w:color w:val="000000" w:themeColor="text1"/>
                <w:sz w:val="20"/>
                <w:szCs w:val="20"/>
              </w:rPr>
              <w:t>TAK / NIE</w:t>
            </w:r>
          </w:p>
        </w:tc>
      </w:tr>
      <w:tr w:rsidR="00F07E60" w:rsidRPr="00B14106" w14:paraId="07008C4A" w14:textId="77777777" w:rsidTr="007F2703">
        <w:trPr>
          <w:trHeight w:val="106"/>
        </w:trPr>
        <w:tc>
          <w:tcPr>
            <w:cnfStyle w:val="001000000000" w:firstRow="0" w:lastRow="0" w:firstColumn="1" w:lastColumn="0" w:oddVBand="0" w:evenVBand="0" w:oddHBand="0" w:evenHBand="0" w:firstRowFirstColumn="0" w:firstRowLastColumn="0" w:lastRowFirstColumn="0" w:lastRowLastColumn="0"/>
            <w:tcW w:w="365" w:type="dxa"/>
          </w:tcPr>
          <w:p w14:paraId="3714F5DD" w14:textId="77777777" w:rsidR="00F07E60" w:rsidRPr="00B14106" w:rsidRDefault="00F07E60" w:rsidP="00F07E60">
            <w:pPr>
              <w:pStyle w:val="Bezodstpw"/>
              <w:numPr>
                <w:ilvl w:val="0"/>
                <w:numId w:val="110"/>
              </w:numPr>
              <w:spacing w:after="60" w:line="264" w:lineRule="auto"/>
              <w:rPr>
                <w:rFonts w:cstheme="minorHAnsi"/>
                <w:sz w:val="20"/>
                <w:szCs w:val="20"/>
                <w:lang w:eastAsia="pl-PL"/>
              </w:rPr>
            </w:pPr>
          </w:p>
        </w:tc>
        <w:tc>
          <w:tcPr>
            <w:tcW w:w="1473" w:type="dxa"/>
          </w:tcPr>
          <w:p w14:paraId="3A29002B" w14:textId="1535E79E" w:rsidR="00F07E60" w:rsidRPr="00F07E60" w:rsidRDefault="00F07E60" w:rsidP="00F07E60">
            <w:pPr>
              <w:pStyle w:val="Bezodstpw"/>
              <w:spacing w:after="60" w:line="264" w:lineRule="auto"/>
              <w:cnfStyle w:val="000000000000" w:firstRow="0" w:lastRow="0" w:firstColumn="0" w:lastColumn="0" w:oddVBand="0" w:evenVBand="0" w:oddHBand="0" w:evenHBand="0" w:firstRowFirstColumn="0" w:firstRowLastColumn="0" w:lastRowFirstColumn="0" w:lastRowLastColumn="0"/>
              <w:rPr>
                <w:rFonts w:eastAsia="Times New Roman" w:cstheme="minorHAnsi"/>
                <w:b/>
                <w:bCs/>
                <w:color w:val="000000" w:themeColor="text1"/>
                <w:sz w:val="20"/>
                <w:szCs w:val="20"/>
                <w:lang w:eastAsia="pl-PL"/>
              </w:rPr>
            </w:pPr>
            <w:proofErr w:type="spellStart"/>
            <w:r w:rsidRPr="00F07E60">
              <w:rPr>
                <w:rFonts w:cstheme="minorHAnsi"/>
                <w:b/>
                <w:bCs/>
                <w:sz w:val="20"/>
                <w:szCs w:val="20"/>
              </w:rPr>
              <w:t>Thin</w:t>
            </w:r>
            <w:proofErr w:type="spellEnd"/>
            <w:r w:rsidRPr="00F07E60">
              <w:rPr>
                <w:rFonts w:cstheme="minorHAnsi"/>
                <w:b/>
                <w:bCs/>
                <w:sz w:val="20"/>
                <w:szCs w:val="20"/>
              </w:rPr>
              <w:t xml:space="preserve"> </w:t>
            </w:r>
            <w:proofErr w:type="spellStart"/>
            <w:r w:rsidRPr="00F07E60">
              <w:rPr>
                <w:rFonts w:cstheme="minorHAnsi"/>
                <w:b/>
                <w:bCs/>
                <w:sz w:val="20"/>
                <w:szCs w:val="20"/>
              </w:rPr>
              <w:t>Provisioning</w:t>
            </w:r>
            <w:proofErr w:type="spellEnd"/>
          </w:p>
        </w:tc>
        <w:tc>
          <w:tcPr>
            <w:tcW w:w="5670" w:type="dxa"/>
          </w:tcPr>
          <w:p w14:paraId="500348E0" w14:textId="77777777" w:rsidR="00F07E60" w:rsidRPr="00FF0A56" w:rsidRDefault="00F07E60" w:rsidP="00F07E60">
            <w:pPr>
              <w:pStyle w:val="Akapitzlist"/>
              <w:numPr>
                <w:ilvl w:val="0"/>
                <w:numId w:val="273"/>
              </w:numPr>
              <w:spacing w:after="60" w:line="264" w:lineRule="auto"/>
              <w:ind w:left="311" w:hanging="311"/>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F0A56">
              <w:rPr>
                <w:rFonts w:asciiTheme="minorHAnsi" w:hAnsiTheme="minorHAnsi" w:cstheme="minorHAnsi"/>
                <w:sz w:val="20"/>
                <w:szCs w:val="20"/>
              </w:rPr>
              <w:t xml:space="preserve">Urządzenie musi umożliwiać udostępnianie zasobów dyskowych do serwerów w trybie tradycyjnym, jak i w trybie typu </w:t>
            </w:r>
            <w:proofErr w:type="spellStart"/>
            <w:r w:rsidRPr="00FF0A56">
              <w:rPr>
                <w:rFonts w:asciiTheme="minorHAnsi" w:hAnsiTheme="minorHAnsi" w:cstheme="minorHAnsi"/>
                <w:sz w:val="20"/>
                <w:szCs w:val="20"/>
              </w:rPr>
              <w:t>Thin</w:t>
            </w:r>
            <w:proofErr w:type="spellEnd"/>
            <w:r w:rsidRPr="00FF0A56">
              <w:rPr>
                <w:rFonts w:asciiTheme="minorHAnsi" w:hAnsiTheme="minorHAnsi" w:cstheme="minorHAnsi"/>
                <w:sz w:val="20"/>
                <w:szCs w:val="20"/>
              </w:rPr>
              <w:t xml:space="preserve"> </w:t>
            </w:r>
            <w:proofErr w:type="spellStart"/>
            <w:r w:rsidRPr="00FF0A56">
              <w:rPr>
                <w:rFonts w:asciiTheme="minorHAnsi" w:hAnsiTheme="minorHAnsi" w:cstheme="minorHAnsi"/>
                <w:sz w:val="20"/>
                <w:szCs w:val="20"/>
              </w:rPr>
              <w:t>Provisioning</w:t>
            </w:r>
            <w:proofErr w:type="spellEnd"/>
            <w:r w:rsidRPr="00FF0A56">
              <w:rPr>
                <w:rFonts w:asciiTheme="minorHAnsi" w:hAnsiTheme="minorHAnsi" w:cstheme="minorHAnsi"/>
                <w:sz w:val="20"/>
                <w:szCs w:val="20"/>
              </w:rPr>
              <w:t>.</w:t>
            </w:r>
          </w:p>
          <w:p w14:paraId="2629F392" w14:textId="77777777" w:rsidR="00F07E60" w:rsidRDefault="00F07E60" w:rsidP="00F07E60">
            <w:pPr>
              <w:pStyle w:val="Akapitzlist"/>
              <w:numPr>
                <w:ilvl w:val="0"/>
                <w:numId w:val="273"/>
              </w:numPr>
              <w:spacing w:after="60" w:line="264" w:lineRule="auto"/>
              <w:ind w:left="285" w:hanging="285"/>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F0A56">
              <w:rPr>
                <w:rFonts w:asciiTheme="minorHAnsi" w:hAnsiTheme="minorHAnsi" w:cstheme="minorHAnsi"/>
                <w:sz w:val="20"/>
                <w:szCs w:val="20"/>
              </w:rPr>
              <w:t xml:space="preserve">Urządzenie musi umożliwiać odzyskiwanie przestrzeni dyskowych po usuniętych danych w ramach wolumenów typu </w:t>
            </w:r>
            <w:proofErr w:type="spellStart"/>
            <w:r w:rsidRPr="00FF0A56">
              <w:rPr>
                <w:rFonts w:asciiTheme="minorHAnsi" w:hAnsiTheme="minorHAnsi" w:cstheme="minorHAnsi"/>
                <w:sz w:val="20"/>
                <w:szCs w:val="20"/>
              </w:rPr>
              <w:t>Thin</w:t>
            </w:r>
            <w:proofErr w:type="spellEnd"/>
            <w:r w:rsidRPr="00FF0A56">
              <w:rPr>
                <w:rFonts w:asciiTheme="minorHAnsi" w:hAnsiTheme="minorHAnsi" w:cstheme="minorHAnsi"/>
                <w:sz w:val="20"/>
                <w:szCs w:val="20"/>
              </w:rPr>
              <w:t>. Proces odzyskiwania danych musi być automatyczny bez konieczności uruchamiania dodatkowych procesów na kontrolerach dyskowych (wymagana obsługa standardu T10 SCSI UNMAP).</w:t>
            </w:r>
          </w:p>
          <w:p w14:paraId="51F84624" w14:textId="62F32D9E" w:rsidR="00F07E60" w:rsidRPr="00F07E60" w:rsidRDefault="00F07E60" w:rsidP="00F07E60">
            <w:pPr>
              <w:pStyle w:val="Akapitzlist"/>
              <w:numPr>
                <w:ilvl w:val="0"/>
                <w:numId w:val="273"/>
              </w:numPr>
              <w:spacing w:after="60" w:line="264" w:lineRule="auto"/>
              <w:ind w:left="285" w:hanging="285"/>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07E60">
              <w:rPr>
                <w:rFonts w:cstheme="minorHAnsi"/>
                <w:sz w:val="20"/>
                <w:szCs w:val="20"/>
              </w:rPr>
              <w:t>Jeżeli do obsługi powyższych funkcjonalności wymagane są dodatkowe licencje, należy je dostarczyć dla całej pojemności urządzenia.</w:t>
            </w:r>
          </w:p>
        </w:tc>
        <w:tc>
          <w:tcPr>
            <w:tcW w:w="2552" w:type="dxa"/>
          </w:tcPr>
          <w:p w14:paraId="7A4380D6" w14:textId="77777777" w:rsidR="00F07E60" w:rsidRDefault="00F07E60" w:rsidP="00F07E60">
            <w:pPr>
              <w:pStyle w:val="Akapitzlist"/>
              <w:numPr>
                <w:ilvl w:val="0"/>
                <w:numId w:val="290"/>
              </w:numPr>
              <w:autoSpaceDE w:val="0"/>
              <w:autoSpaceDN w:val="0"/>
              <w:adjustRightInd w:val="0"/>
              <w:spacing w:after="60" w:line="264" w:lineRule="auto"/>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Pr>
                <w:rFonts w:asciiTheme="minorHAnsi" w:hAnsiTheme="minorHAnsi" w:cstheme="minorHAnsi"/>
                <w:color w:val="000000" w:themeColor="text1"/>
                <w:sz w:val="20"/>
                <w:szCs w:val="20"/>
              </w:rPr>
              <w:t>TAK / NIE</w:t>
            </w:r>
          </w:p>
          <w:p w14:paraId="0AB29864" w14:textId="77777777" w:rsidR="00F07E60" w:rsidRDefault="00F07E60" w:rsidP="00F07E60">
            <w:pPr>
              <w:pStyle w:val="Akapitzlist"/>
              <w:numPr>
                <w:ilvl w:val="0"/>
                <w:numId w:val="290"/>
              </w:numPr>
              <w:autoSpaceDE w:val="0"/>
              <w:autoSpaceDN w:val="0"/>
              <w:adjustRightInd w:val="0"/>
              <w:spacing w:after="60" w:line="264" w:lineRule="auto"/>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sidRPr="001C5EB6">
              <w:rPr>
                <w:rFonts w:asciiTheme="minorHAnsi" w:hAnsiTheme="minorHAnsi" w:cstheme="minorHAnsi"/>
                <w:color w:val="000000" w:themeColor="text1"/>
                <w:sz w:val="20"/>
                <w:szCs w:val="20"/>
              </w:rPr>
              <w:t>TAK / NIE</w:t>
            </w:r>
          </w:p>
          <w:p w14:paraId="3CA7A8B9" w14:textId="4F771B2C" w:rsidR="00F07E60" w:rsidRPr="00F07E60" w:rsidRDefault="00F07E60" w:rsidP="00F07E60">
            <w:pPr>
              <w:pStyle w:val="Akapitzlist"/>
              <w:numPr>
                <w:ilvl w:val="0"/>
                <w:numId w:val="290"/>
              </w:numPr>
              <w:autoSpaceDE w:val="0"/>
              <w:autoSpaceDN w:val="0"/>
              <w:adjustRightInd w:val="0"/>
              <w:spacing w:after="60" w:line="264" w:lineRule="auto"/>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sidRPr="001C5EB6">
              <w:rPr>
                <w:rFonts w:asciiTheme="minorHAnsi" w:hAnsiTheme="minorHAnsi" w:cstheme="minorHAnsi"/>
                <w:color w:val="000000" w:themeColor="text1"/>
                <w:sz w:val="20"/>
                <w:szCs w:val="20"/>
              </w:rPr>
              <w:t>TAK / NIE</w:t>
            </w:r>
          </w:p>
        </w:tc>
      </w:tr>
      <w:tr w:rsidR="00F07E60" w:rsidRPr="00B14106" w14:paraId="7F4B482C" w14:textId="77777777" w:rsidTr="007F2703">
        <w:trPr>
          <w:trHeight w:val="106"/>
        </w:trPr>
        <w:tc>
          <w:tcPr>
            <w:cnfStyle w:val="001000000000" w:firstRow="0" w:lastRow="0" w:firstColumn="1" w:lastColumn="0" w:oddVBand="0" w:evenVBand="0" w:oddHBand="0" w:evenHBand="0" w:firstRowFirstColumn="0" w:firstRowLastColumn="0" w:lastRowFirstColumn="0" w:lastRowLastColumn="0"/>
            <w:tcW w:w="365" w:type="dxa"/>
          </w:tcPr>
          <w:p w14:paraId="023ED28D" w14:textId="77777777" w:rsidR="00F07E60" w:rsidRPr="00B14106" w:rsidRDefault="00F07E60" w:rsidP="00F07E60">
            <w:pPr>
              <w:pStyle w:val="Bezodstpw"/>
              <w:numPr>
                <w:ilvl w:val="0"/>
                <w:numId w:val="110"/>
              </w:numPr>
              <w:spacing w:after="60" w:line="264" w:lineRule="auto"/>
              <w:rPr>
                <w:rFonts w:cstheme="minorHAnsi"/>
                <w:sz w:val="20"/>
                <w:szCs w:val="20"/>
                <w:lang w:eastAsia="pl-PL"/>
              </w:rPr>
            </w:pPr>
          </w:p>
        </w:tc>
        <w:tc>
          <w:tcPr>
            <w:tcW w:w="1473" w:type="dxa"/>
          </w:tcPr>
          <w:p w14:paraId="3F200DFD" w14:textId="7F382EDC" w:rsidR="00F07E60" w:rsidRPr="00F07E60" w:rsidRDefault="00F07E60" w:rsidP="00F07E60">
            <w:pPr>
              <w:pStyle w:val="Bezodstpw"/>
              <w:spacing w:after="60" w:line="264" w:lineRule="auto"/>
              <w:cnfStyle w:val="000000000000" w:firstRow="0" w:lastRow="0" w:firstColumn="0" w:lastColumn="0" w:oddVBand="0" w:evenVBand="0" w:oddHBand="0" w:evenHBand="0" w:firstRowFirstColumn="0" w:firstRowLastColumn="0" w:lastRowFirstColumn="0" w:lastRowLastColumn="0"/>
              <w:rPr>
                <w:rFonts w:eastAsia="Times New Roman" w:cstheme="minorHAnsi"/>
                <w:b/>
                <w:bCs/>
                <w:color w:val="000000" w:themeColor="text1"/>
                <w:sz w:val="20"/>
                <w:szCs w:val="20"/>
                <w:lang w:eastAsia="pl-PL"/>
              </w:rPr>
            </w:pPr>
            <w:proofErr w:type="spellStart"/>
            <w:r w:rsidRPr="00F07E60">
              <w:rPr>
                <w:rFonts w:cstheme="minorHAnsi"/>
                <w:b/>
                <w:bCs/>
                <w:sz w:val="20"/>
                <w:szCs w:val="20"/>
              </w:rPr>
              <w:t>Tiering</w:t>
            </w:r>
            <w:proofErr w:type="spellEnd"/>
          </w:p>
        </w:tc>
        <w:tc>
          <w:tcPr>
            <w:tcW w:w="5670" w:type="dxa"/>
          </w:tcPr>
          <w:p w14:paraId="296AB9D1" w14:textId="77777777" w:rsidR="00F07E60" w:rsidRPr="00FF0A56" w:rsidRDefault="00F07E60" w:rsidP="00F07E60">
            <w:pPr>
              <w:pStyle w:val="Akapitzlist"/>
              <w:numPr>
                <w:ilvl w:val="0"/>
                <w:numId w:val="274"/>
              </w:numPr>
              <w:spacing w:after="60" w:line="264" w:lineRule="auto"/>
              <w:ind w:left="311" w:hanging="311"/>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F0A56">
              <w:rPr>
                <w:rFonts w:asciiTheme="minorHAnsi" w:hAnsiTheme="minorHAnsi" w:cstheme="minorHAnsi"/>
                <w:sz w:val="20"/>
                <w:szCs w:val="20"/>
              </w:rPr>
              <w:t xml:space="preserve">Urządzenie musi posiadać funkcjonalność </w:t>
            </w:r>
            <w:proofErr w:type="spellStart"/>
            <w:r w:rsidRPr="00FF0A56">
              <w:rPr>
                <w:rFonts w:asciiTheme="minorHAnsi" w:hAnsiTheme="minorHAnsi" w:cstheme="minorHAnsi"/>
                <w:sz w:val="20"/>
                <w:szCs w:val="20"/>
              </w:rPr>
              <w:t>Tiering</w:t>
            </w:r>
            <w:proofErr w:type="spellEnd"/>
            <w:r w:rsidRPr="00FF0A56">
              <w:rPr>
                <w:rFonts w:asciiTheme="minorHAnsi" w:hAnsiTheme="minorHAnsi" w:cstheme="minorHAnsi"/>
                <w:sz w:val="20"/>
                <w:szCs w:val="20"/>
              </w:rPr>
              <w:t xml:space="preserve"> między dyskami SSD i SAS i między dyskami SAS i NL SAS.</w:t>
            </w:r>
          </w:p>
          <w:p w14:paraId="28CC7049" w14:textId="77777777" w:rsidR="00F07E60" w:rsidRDefault="00F07E60" w:rsidP="00F07E60">
            <w:pPr>
              <w:pStyle w:val="Akapitzlist"/>
              <w:numPr>
                <w:ilvl w:val="0"/>
                <w:numId w:val="274"/>
              </w:numPr>
              <w:spacing w:after="60" w:line="264" w:lineRule="auto"/>
              <w:ind w:left="285" w:hanging="285"/>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proofErr w:type="spellStart"/>
            <w:r w:rsidRPr="00FF0A56">
              <w:rPr>
                <w:rFonts w:asciiTheme="minorHAnsi" w:hAnsiTheme="minorHAnsi" w:cstheme="minorHAnsi"/>
                <w:sz w:val="20"/>
                <w:szCs w:val="20"/>
              </w:rPr>
              <w:t>Tiering</w:t>
            </w:r>
            <w:proofErr w:type="spellEnd"/>
            <w:r w:rsidRPr="00FF0A56">
              <w:rPr>
                <w:rFonts w:asciiTheme="minorHAnsi" w:hAnsiTheme="minorHAnsi" w:cstheme="minorHAnsi"/>
                <w:sz w:val="20"/>
                <w:szCs w:val="20"/>
              </w:rPr>
              <w:t xml:space="preserve"> musi obejmować wszystkie woluminy w danej puli dyskowej.</w:t>
            </w:r>
          </w:p>
          <w:p w14:paraId="4BC5878A" w14:textId="3F25D0EA" w:rsidR="00F07E60" w:rsidRPr="00F07E60" w:rsidRDefault="00F07E60" w:rsidP="00F07E60">
            <w:pPr>
              <w:pStyle w:val="Akapitzlist"/>
              <w:numPr>
                <w:ilvl w:val="0"/>
                <w:numId w:val="274"/>
              </w:numPr>
              <w:spacing w:after="60" w:line="264" w:lineRule="auto"/>
              <w:ind w:left="285" w:hanging="285"/>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07E60">
              <w:rPr>
                <w:rFonts w:cstheme="minorHAnsi"/>
                <w:sz w:val="20"/>
                <w:szCs w:val="20"/>
              </w:rPr>
              <w:t>Dyski SSD mogą być wykorzystane zarówno do uzyskania pojemności w warstwie wydajności lub na potrzeby zwiększenia pamięci podręcznej odczytu w celu przyspieszenia operacji losowego odczytu z jednej lub wielu warstw napędów mechanicznych.</w:t>
            </w:r>
          </w:p>
        </w:tc>
        <w:tc>
          <w:tcPr>
            <w:tcW w:w="2552" w:type="dxa"/>
          </w:tcPr>
          <w:p w14:paraId="275A53EF" w14:textId="77777777" w:rsidR="00F07E60" w:rsidRDefault="00F07E60" w:rsidP="00F07E60">
            <w:pPr>
              <w:pStyle w:val="Akapitzlist"/>
              <w:numPr>
                <w:ilvl w:val="0"/>
                <w:numId w:val="291"/>
              </w:numPr>
              <w:autoSpaceDE w:val="0"/>
              <w:autoSpaceDN w:val="0"/>
              <w:adjustRightInd w:val="0"/>
              <w:spacing w:after="60" w:line="264" w:lineRule="auto"/>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Pr>
                <w:rFonts w:asciiTheme="minorHAnsi" w:hAnsiTheme="minorHAnsi" w:cstheme="minorHAnsi"/>
                <w:color w:val="000000" w:themeColor="text1"/>
                <w:sz w:val="20"/>
                <w:szCs w:val="20"/>
              </w:rPr>
              <w:t>TAK / NIE</w:t>
            </w:r>
          </w:p>
          <w:p w14:paraId="4F52AF58" w14:textId="77777777" w:rsidR="00F07E60" w:rsidRDefault="00F07E60" w:rsidP="00F07E60">
            <w:pPr>
              <w:pStyle w:val="Akapitzlist"/>
              <w:numPr>
                <w:ilvl w:val="0"/>
                <w:numId w:val="291"/>
              </w:numPr>
              <w:autoSpaceDE w:val="0"/>
              <w:autoSpaceDN w:val="0"/>
              <w:adjustRightInd w:val="0"/>
              <w:spacing w:after="60" w:line="264" w:lineRule="auto"/>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sidRPr="001C5EB6">
              <w:rPr>
                <w:rFonts w:asciiTheme="minorHAnsi" w:hAnsiTheme="minorHAnsi" w:cstheme="minorHAnsi"/>
                <w:color w:val="000000" w:themeColor="text1"/>
                <w:sz w:val="20"/>
                <w:szCs w:val="20"/>
              </w:rPr>
              <w:t>TAK / NIE</w:t>
            </w:r>
          </w:p>
          <w:p w14:paraId="73EDA7CD" w14:textId="6517604E" w:rsidR="00F07E60" w:rsidRPr="00F07E60" w:rsidRDefault="00F07E60" w:rsidP="00F07E60">
            <w:pPr>
              <w:pStyle w:val="Akapitzlist"/>
              <w:numPr>
                <w:ilvl w:val="0"/>
                <w:numId w:val="291"/>
              </w:numPr>
              <w:autoSpaceDE w:val="0"/>
              <w:autoSpaceDN w:val="0"/>
              <w:adjustRightInd w:val="0"/>
              <w:spacing w:after="60" w:line="264" w:lineRule="auto"/>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sidRPr="001C5EB6">
              <w:rPr>
                <w:rFonts w:asciiTheme="minorHAnsi" w:hAnsiTheme="minorHAnsi" w:cstheme="minorHAnsi"/>
                <w:color w:val="000000" w:themeColor="text1"/>
                <w:sz w:val="20"/>
                <w:szCs w:val="20"/>
              </w:rPr>
              <w:t>TAK / NIE</w:t>
            </w:r>
          </w:p>
        </w:tc>
      </w:tr>
      <w:tr w:rsidR="00F07E60" w:rsidRPr="00B14106" w14:paraId="7987AC7C" w14:textId="77777777" w:rsidTr="007F2703">
        <w:trPr>
          <w:trHeight w:val="106"/>
        </w:trPr>
        <w:tc>
          <w:tcPr>
            <w:cnfStyle w:val="001000000000" w:firstRow="0" w:lastRow="0" w:firstColumn="1" w:lastColumn="0" w:oddVBand="0" w:evenVBand="0" w:oddHBand="0" w:evenHBand="0" w:firstRowFirstColumn="0" w:firstRowLastColumn="0" w:lastRowFirstColumn="0" w:lastRowLastColumn="0"/>
            <w:tcW w:w="365" w:type="dxa"/>
          </w:tcPr>
          <w:p w14:paraId="78A2ADB3" w14:textId="77777777" w:rsidR="00F07E60" w:rsidRPr="00B14106" w:rsidRDefault="00F07E60" w:rsidP="00F07E60">
            <w:pPr>
              <w:pStyle w:val="Bezodstpw"/>
              <w:numPr>
                <w:ilvl w:val="0"/>
                <w:numId w:val="110"/>
              </w:numPr>
              <w:spacing w:after="60" w:line="264" w:lineRule="auto"/>
              <w:rPr>
                <w:rFonts w:cstheme="minorHAnsi"/>
                <w:sz w:val="20"/>
                <w:szCs w:val="20"/>
                <w:lang w:eastAsia="pl-PL"/>
              </w:rPr>
            </w:pPr>
          </w:p>
        </w:tc>
        <w:tc>
          <w:tcPr>
            <w:tcW w:w="1473" w:type="dxa"/>
          </w:tcPr>
          <w:p w14:paraId="13EEB2D4" w14:textId="7272EBE5" w:rsidR="00F07E60" w:rsidRPr="00F07E60" w:rsidRDefault="00F07E60" w:rsidP="00F07E60">
            <w:pPr>
              <w:pStyle w:val="Bezodstpw"/>
              <w:spacing w:after="60" w:line="264" w:lineRule="auto"/>
              <w:cnfStyle w:val="000000000000" w:firstRow="0" w:lastRow="0" w:firstColumn="0" w:lastColumn="0" w:oddVBand="0" w:evenVBand="0" w:oddHBand="0" w:evenHBand="0" w:firstRowFirstColumn="0" w:firstRowLastColumn="0" w:lastRowFirstColumn="0" w:lastRowLastColumn="0"/>
              <w:rPr>
                <w:rFonts w:eastAsia="Times New Roman" w:cstheme="minorHAnsi"/>
                <w:b/>
                <w:bCs/>
                <w:color w:val="000000" w:themeColor="text1"/>
                <w:sz w:val="20"/>
                <w:szCs w:val="20"/>
                <w:lang w:eastAsia="pl-PL"/>
              </w:rPr>
            </w:pPr>
            <w:r w:rsidRPr="00F07E60">
              <w:rPr>
                <w:rFonts w:cstheme="minorHAnsi"/>
                <w:b/>
                <w:bCs/>
                <w:sz w:val="20"/>
                <w:szCs w:val="20"/>
              </w:rPr>
              <w:t>Wewnętrzne kopie migawkowe</w:t>
            </w:r>
          </w:p>
        </w:tc>
        <w:tc>
          <w:tcPr>
            <w:tcW w:w="5670" w:type="dxa"/>
          </w:tcPr>
          <w:p w14:paraId="1C8E9D8F" w14:textId="77777777" w:rsidR="00F07E60" w:rsidRDefault="00F07E60" w:rsidP="00F07E60">
            <w:pPr>
              <w:pStyle w:val="Akapitzlist"/>
              <w:numPr>
                <w:ilvl w:val="0"/>
                <w:numId w:val="275"/>
              </w:numPr>
              <w:spacing w:after="60" w:line="264" w:lineRule="auto"/>
              <w:ind w:left="311" w:hanging="311"/>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F0A56">
              <w:rPr>
                <w:rFonts w:asciiTheme="minorHAnsi" w:hAnsiTheme="minorHAnsi" w:cstheme="minorHAnsi"/>
                <w:sz w:val="20"/>
                <w:szCs w:val="20"/>
              </w:rPr>
              <w:t>Urządzenie musi umożliwiać dokonywania na żądanie tzw. migawkowej kopii danych (</w:t>
            </w:r>
            <w:proofErr w:type="spellStart"/>
            <w:r w:rsidRPr="00FF0A56">
              <w:rPr>
                <w:rFonts w:asciiTheme="minorHAnsi" w:hAnsiTheme="minorHAnsi" w:cstheme="minorHAnsi"/>
                <w:sz w:val="20"/>
                <w:szCs w:val="20"/>
              </w:rPr>
              <w:t>snapshot</w:t>
            </w:r>
            <w:proofErr w:type="spellEnd"/>
            <w:r w:rsidRPr="00FF0A56">
              <w:rPr>
                <w:rFonts w:asciiTheme="minorHAnsi" w:hAnsiTheme="minorHAnsi" w:cstheme="minorHAnsi"/>
                <w:sz w:val="20"/>
                <w:szCs w:val="20"/>
              </w:rPr>
              <w:t>, point-in-</w:t>
            </w:r>
            <w:proofErr w:type="spellStart"/>
            <w:r w:rsidRPr="00FF0A56">
              <w:rPr>
                <w:rFonts w:asciiTheme="minorHAnsi" w:hAnsiTheme="minorHAnsi" w:cstheme="minorHAnsi"/>
                <w:sz w:val="20"/>
                <w:szCs w:val="20"/>
              </w:rPr>
              <w:t>time</w:t>
            </w:r>
            <w:proofErr w:type="spellEnd"/>
            <w:r w:rsidRPr="00FF0A56">
              <w:rPr>
                <w:rFonts w:asciiTheme="minorHAnsi" w:hAnsiTheme="minorHAnsi" w:cstheme="minorHAnsi"/>
                <w:sz w:val="20"/>
                <w:szCs w:val="20"/>
              </w:rPr>
              <w:t xml:space="preserve">) w ramach pamięci masowej za pomocą wewnętrznych kontrolerów dyskowych. Kopia migawkowa wykonuje się bez alokowania dodatkowej przestrzeni dyskowej na potrzeby kopii. Zajmowanie dodatkowej przestrzeni dyskowej następuje w momencie zmiany danych na dysku źródłowym lub na jego kopii. </w:t>
            </w:r>
          </w:p>
          <w:p w14:paraId="474F19CD" w14:textId="4B76830E" w:rsidR="00F07E60" w:rsidRPr="00F07E60" w:rsidRDefault="00F07E60" w:rsidP="00F07E60">
            <w:pPr>
              <w:pStyle w:val="Akapitzlist"/>
              <w:numPr>
                <w:ilvl w:val="0"/>
                <w:numId w:val="275"/>
              </w:numPr>
              <w:spacing w:after="60" w:line="264" w:lineRule="auto"/>
              <w:ind w:left="311" w:hanging="311"/>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07E60">
              <w:rPr>
                <w:rFonts w:cstheme="minorHAnsi"/>
                <w:sz w:val="20"/>
                <w:szCs w:val="20"/>
              </w:rPr>
              <w:t xml:space="preserve">Urządzenie musi wspierać minimum 512 kopii migawkowych. Jeżeli do obsługi powyższych funkcjonalności wymagane są dodatkowe licencje, należy je dostarczyć dla całej pojemności urządzenia. </w:t>
            </w:r>
          </w:p>
        </w:tc>
        <w:tc>
          <w:tcPr>
            <w:tcW w:w="2552" w:type="dxa"/>
          </w:tcPr>
          <w:p w14:paraId="4CD66F92" w14:textId="77777777" w:rsidR="00F07E60" w:rsidRDefault="00F07E60" w:rsidP="00F07E60">
            <w:pPr>
              <w:pStyle w:val="Akapitzlist"/>
              <w:numPr>
                <w:ilvl w:val="0"/>
                <w:numId w:val="292"/>
              </w:numPr>
              <w:autoSpaceDE w:val="0"/>
              <w:autoSpaceDN w:val="0"/>
              <w:adjustRightInd w:val="0"/>
              <w:spacing w:after="60" w:line="264" w:lineRule="auto"/>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Pr>
                <w:rFonts w:asciiTheme="minorHAnsi" w:hAnsiTheme="minorHAnsi" w:cstheme="minorHAnsi"/>
                <w:color w:val="000000" w:themeColor="text1"/>
                <w:sz w:val="20"/>
                <w:szCs w:val="20"/>
              </w:rPr>
              <w:t>TAK / NIE</w:t>
            </w:r>
          </w:p>
          <w:p w14:paraId="409D9C73" w14:textId="3522EEAC" w:rsidR="00F07E60" w:rsidRPr="00F07E60" w:rsidRDefault="00F07E60" w:rsidP="00F07E60">
            <w:pPr>
              <w:pStyle w:val="Akapitzlist"/>
              <w:numPr>
                <w:ilvl w:val="0"/>
                <w:numId w:val="292"/>
              </w:numPr>
              <w:autoSpaceDE w:val="0"/>
              <w:autoSpaceDN w:val="0"/>
              <w:adjustRightInd w:val="0"/>
              <w:spacing w:after="60" w:line="264" w:lineRule="auto"/>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sidRPr="001C5EB6">
              <w:rPr>
                <w:rFonts w:asciiTheme="minorHAnsi" w:hAnsiTheme="minorHAnsi" w:cstheme="minorHAnsi"/>
                <w:color w:val="000000" w:themeColor="text1"/>
                <w:sz w:val="20"/>
                <w:szCs w:val="20"/>
              </w:rPr>
              <w:t>TAK / NIE</w:t>
            </w:r>
          </w:p>
        </w:tc>
      </w:tr>
      <w:tr w:rsidR="00F07E60" w:rsidRPr="00B14106" w14:paraId="568870C2" w14:textId="77777777" w:rsidTr="007F2703">
        <w:trPr>
          <w:trHeight w:val="106"/>
        </w:trPr>
        <w:tc>
          <w:tcPr>
            <w:cnfStyle w:val="001000000000" w:firstRow="0" w:lastRow="0" w:firstColumn="1" w:lastColumn="0" w:oddVBand="0" w:evenVBand="0" w:oddHBand="0" w:evenHBand="0" w:firstRowFirstColumn="0" w:firstRowLastColumn="0" w:lastRowFirstColumn="0" w:lastRowLastColumn="0"/>
            <w:tcW w:w="365" w:type="dxa"/>
          </w:tcPr>
          <w:p w14:paraId="08F888AA" w14:textId="77777777" w:rsidR="00F07E60" w:rsidRPr="00B14106" w:rsidRDefault="00F07E60" w:rsidP="00F07E60">
            <w:pPr>
              <w:pStyle w:val="Bezodstpw"/>
              <w:numPr>
                <w:ilvl w:val="0"/>
                <w:numId w:val="110"/>
              </w:numPr>
              <w:spacing w:after="60" w:line="264" w:lineRule="auto"/>
              <w:rPr>
                <w:rFonts w:cstheme="minorHAnsi"/>
                <w:sz w:val="20"/>
                <w:szCs w:val="20"/>
                <w:lang w:eastAsia="pl-PL"/>
              </w:rPr>
            </w:pPr>
          </w:p>
        </w:tc>
        <w:tc>
          <w:tcPr>
            <w:tcW w:w="1473" w:type="dxa"/>
          </w:tcPr>
          <w:p w14:paraId="419FA51E" w14:textId="2B01C485" w:rsidR="00F07E60" w:rsidRPr="00F07E60" w:rsidRDefault="00F07E60" w:rsidP="00F07E60">
            <w:pPr>
              <w:pStyle w:val="Bezodstpw"/>
              <w:spacing w:after="60" w:line="264" w:lineRule="auto"/>
              <w:cnfStyle w:val="000000000000" w:firstRow="0" w:lastRow="0" w:firstColumn="0" w:lastColumn="0" w:oddVBand="0" w:evenVBand="0" w:oddHBand="0" w:evenHBand="0" w:firstRowFirstColumn="0" w:firstRowLastColumn="0" w:lastRowFirstColumn="0" w:lastRowLastColumn="0"/>
              <w:rPr>
                <w:rFonts w:eastAsia="Times New Roman" w:cstheme="minorHAnsi"/>
                <w:b/>
                <w:bCs/>
                <w:color w:val="000000" w:themeColor="text1"/>
                <w:sz w:val="20"/>
                <w:szCs w:val="20"/>
                <w:lang w:eastAsia="pl-PL"/>
              </w:rPr>
            </w:pPr>
            <w:r w:rsidRPr="00F07E60">
              <w:rPr>
                <w:rFonts w:cstheme="minorHAnsi"/>
                <w:b/>
                <w:bCs/>
                <w:sz w:val="20"/>
                <w:szCs w:val="20"/>
              </w:rPr>
              <w:t>Wewnętrzne kopie pełne</w:t>
            </w:r>
          </w:p>
        </w:tc>
        <w:tc>
          <w:tcPr>
            <w:tcW w:w="5670" w:type="dxa"/>
          </w:tcPr>
          <w:p w14:paraId="437A7A52" w14:textId="77777777" w:rsidR="00F07E60" w:rsidRDefault="00F07E60" w:rsidP="00F07E60">
            <w:pPr>
              <w:pStyle w:val="Akapitzlist"/>
              <w:numPr>
                <w:ilvl w:val="0"/>
                <w:numId w:val="276"/>
              </w:numPr>
              <w:spacing w:after="60" w:line="264" w:lineRule="auto"/>
              <w:ind w:left="311" w:hanging="311"/>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F0A56">
              <w:rPr>
                <w:rFonts w:asciiTheme="minorHAnsi" w:hAnsiTheme="minorHAnsi" w:cstheme="minorHAnsi"/>
                <w:sz w:val="20"/>
                <w:szCs w:val="20"/>
              </w:rPr>
              <w:t xml:space="preserve">Urządzenie musi umożliwiać dokonywanie na żądanie pełnej fizycznej kopii danych (clone) w ramach pamięci masowej za pomocą wewnętrznych kontrolerów dyskowych. </w:t>
            </w:r>
          </w:p>
          <w:p w14:paraId="248E550E" w14:textId="755B1D28" w:rsidR="00F07E60" w:rsidRPr="00F07E60" w:rsidRDefault="00F07E60" w:rsidP="00F07E60">
            <w:pPr>
              <w:pStyle w:val="Akapitzlist"/>
              <w:numPr>
                <w:ilvl w:val="0"/>
                <w:numId w:val="276"/>
              </w:numPr>
              <w:spacing w:after="60" w:line="264" w:lineRule="auto"/>
              <w:ind w:left="311" w:hanging="311"/>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07E60">
              <w:rPr>
                <w:rFonts w:cstheme="minorHAnsi"/>
                <w:sz w:val="20"/>
                <w:szCs w:val="20"/>
              </w:rPr>
              <w:t>Jeżeli do obsługi powyższych funkcjonalności wymagane są dodatkowe licencje, należy je dostarczyć dla całej pojemności urządzenia.</w:t>
            </w:r>
          </w:p>
        </w:tc>
        <w:tc>
          <w:tcPr>
            <w:tcW w:w="2552" w:type="dxa"/>
          </w:tcPr>
          <w:p w14:paraId="182B02B2" w14:textId="77777777" w:rsidR="00F07E60" w:rsidRDefault="00F07E60" w:rsidP="00F07E60">
            <w:pPr>
              <w:pStyle w:val="Akapitzlist"/>
              <w:numPr>
                <w:ilvl w:val="0"/>
                <w:numId w:val="293"/>
              </w:numPr>
              <w:autoSpaceDE w:val="0"/>
              <w:autoSpaceDN w:val="0"/>
              <w:adjustRightInd w:val="0"/>
              <w:spacing w:after="60" w:line="264" w:lineRule="auto"/>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Pr>
                <w:rFonts w:asciiTheme="minorHAnsi" w:hAnsiTheme="minorHAnsi" w:cstheme="minorHAnsi"/>
                <w:color w:val="000000" w:themeColor="text1"/>
                <w:sz w:val="20"/>
                <w:szCs w:val="20"/>
              </w:rPr>
              <w:t>TAK / NIE</w:t>
            </w:r>
          </w:p>
          <w:p w14:paraId="0361B5CF" w14:textId="67C9D17E" w:rsidR="00F07E60" w:rsidRPr="00F07E60" w:rsidRDefault="00F07E60" w:rsidP="00F07E60">
            <w:pPr>
              <w:pStyle w:val="Akapitzlist"/>
              <w:numPr>
                <w:ilvl w:val="0"/>
                <w:numId w:val="293"/>
              </w:numPr>
              <w:autoSpaceDE w:val="0"/>
              <w:autoSpaceDN w:val="0"/>
              <w:adjustRightInd w:val="0"/>
              <w:spacing w:after="60" w:line="264" w:lineRule="auto"/>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sidRPr="001C5EB6">
              <w:rPr>
                <w:rFonts w:asciiTheme="minorHAnsi" w:hAnsiTheme="minorHAnsi" w:cstheme="minorHAnsi"/>
                <w:color w:val="000000" w:themeColor="text1"/>
                <w:sz w:val="20"/>
                <w:szCs w:val="20"/>
              </w:rPr>
              <w:t>TAK / NIE</w:t>
            </w:r>
          </w:p>
        </w:tc>
      </w:tr>
      <w:tr w:rsidR="00F07E60" w:rsidRPr="00B14106" w14:paraId="09EDDABC" w14:textId="77777777" w:rsidTr="007F2703">
        <w:trPr>
          <w:trHeight w:val="106"/>
        </w:trPr>
        <w:tc>
          <w:tcPr>
            <w:cnfStyle w:val="001000000000" w:firstRow="0" w:lastRow="0" w:firstColumn="1" w:lastColumn="0" w:oddVBand="0" w:evenVBand="0" w:oddHBand="0" w:evenHBand="0" w:firstRowFirstColumn="0" w:firstRowLastColumn="0" w:lastRowFirstColumn="0" w:lastRowLastColumn="0"/>
            <w:tcW w:w="365" w:type="dxa"/>
          </w:tcPr>
          <w:p w14:paraId="2C1F6C2C" w14:textId="77777777" w:rsidR="00F07E60" w:rsidRPr="00B14106" w:rsidRDefault="00F07E60" w:rsidP="00F07E60">
            <w:pPr>
              <w:pStyle w:val="Bezodstpw"/>
              <w:numPr>
                <w:ilvl w:val="0"/>
                <w:numId w:val="110"/>
              </w:numPr>
              <w:spacing w:after="60" w:line="264" w:lineRule="auto"/>
              <w:rPr>
                <w:rFonts w:cstheme="minorHAnsi"/>
                <w:sz w:val="20"/>
                <w:szCs w:val="20"/>
                <w:lang w:eastAsia="pl-PL"/>
              </w:rPr>
            </w:pPr>
          </w:p>
        </w:tc>
        <w:tc>
          <w:tcPr>
            <w:tcW w:w="1473" w:type="dxa"/>
          </w:tcPr>
          <w:p w14:paraId="4C85A8A7" w14:textId="67B1094F" w:rsidR="00F07E60" w:rsidRPr="00F07E60" w:rsidRDefault="00F07E60" w:rsidP="00F07E60">
            <w:pPr>
              <w:pStyle w:val="Bezodstpw"/>
              <w:spacing w:after="60" w:line="264" w:lineRule="auto"/>
              <w:cnfStyle w:val="000000000000" w:firstRow="0" w:lastRow="0" w:firstColumn="0" w:lastColumn="0" w:oddVBand="0" w:evenVBand="0" w:oddHBand="0" w:evenHBand="0" w:firstRowFirstColumn="0" w:firstRowLastColumn="0" w:lastRowFirstColumn="0" w:lastRowLastColumn="0"/>
              <w:rPr>
                <w:rFonts w:eastAsia="Times New Roman" w:cstheme="minorHAnsi"/>
                <w:b/>
                <w:bCs/>
                <w:color w:val="000000" w:themeColor="text1"/>
                <w:sz w:val="20"/>
                <w:szCs w:val="20"/>
                <w:lang w:eastAsia="pl-PL"/>
              </w:rPr>
            </w:pPr>
            <w:r w:rsidRPr="00F07E60">
              <w:rPr>
                <w:rFonts w:cstheme="minorHAnsi"/>
                <w:b/>
                <w:bCs/>
                <w:sz w:val="20"/>
                <w:szCs w:val="20"/>
              </w:rPr>
              <w:t>Migracja danych w obrębie macierzy</w:t>
            </w:r>
          </w:p>
        </w:tc>
        <w:tc>
          <w:tcPr>
            <w:tcW w:w="5670" w:type="dxa"/>
          </w:tcPr>
          <w:p w14:paraId="0DBEFF0F" w14:textId="77777777" w:rsidR="00F07E60" w:rsidRDefault="00F07E60" w:rsidP="00F07E60">
            <w:pPr>
              <w:pStyle w:val="Akapitzlist"/>
              <w:numPr>
                <w:ilvl w:val="0"/>
                <w:numId w:val="277"/>
              </w:numPr>
              <w:spacing w:after="60" w:line="264" w:lineRule="auto"/>
              <w:ind w:left="311" w:hanging="311"/>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F0A56">
              <w:rPr>
                <w:rFonts w:asciiTheme="minorHAnsi" w:hAnsiTheme="minorHAnsi" w:cstheme="minorHAnsi"/>
                <w:sz w:val="20"/>
                <w:szCs w:val="20"/>
              </w:rPr>
              <w:t xml:space="preserve">Urządzenie musi umożliwiać migrację danych bez przerywania do nich dostępu pomiędzy różnymi warstwami technologii dyskowych na poziomie części wolumenów logicznych (ang. </w:t>
            </w:r>
            <w:proofErr w:type="spellStart"/>
            <w:r w:rsidRPr="00FF0A56">
              <w:rPr>
                <w:rFonts w:asciiTheme="minorHAnsi" w:hAnsiTheme="minorHAnsi" w:cstheme="minorHAnsi"/>
                <w:sz w:val="20"/>
                <w:szCs w:val="20"/>
              </w:rPr>
              <w:t>Sub</w:t>
            </w:r>
            <w:proofErr w:type="spellEnd"/>
            <w:r w:rsidRPr="00FF0A56">
              <w:rPr>
                <w:rFonts w:asciiTheme="minorHAnsi" w:hAnsiTheme="minorHAnsi" w:cstheme="minorHAnsi"/>
                <w:sz w:val="20"/>
                <w:szCs w:val="20"/>
              </w:rPr>
              <w:t xml:space="preserve">-LUN). </w:t>
            </w:r>
          </w:p>
          <w:p w14:paraId="734B9061" w14:textId="77777777" w:rsidR="00F07E60" w:rsidRDefault="00F07E60" w:rsidP="00F07E60">
            <w:pPr>
              <w:pStyle w:val="Akapitzlist"/>
              <w:numPr>
                <w:ilvl w:val="0"/>
                <w:numId w:val="277"/>
              </w:numPr>
              <w:spacing w:after="60" w:line="264" w:lineRule="auto"/>
              <w:ind w:left="311" w:hanging="311"/>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F0A56">
              <w:rPr>
                <w:rFonts w:asciiTheme="minorHAnsi" w:hAnsiTheme="minorHAnsi" w:cstheme="minorHAnsi"/>
                <w:sz w:val="20"/>
                <w:szCs w:val="20"/>
              </w:rPr>
              <w:t xml:space="preserve">Zmiany te muszą się odbywać wewnętrznymi mechanizmami pamięci masowej. </w:t>
            </w:r>
          </w:p>
          <w:p w14:paraId="68E92F1C" w14:textId="77777777" w:rsidR="00F07E60" w:rsidRDefault="00F07E60" w:rsidP="00F07E60">
            <w:pPr>
              <w:pStyle w:val="Akapitzlist"/>
              <w:numPr>
                <w:ilvl w:val="0"/>
                <w:numId w:val="277"/>
              </w:numPr>
              <w:spacing w:after="60" w:line="264" w:lineRule="auto"/>
              <w:ind w:left="311" w:hanging="311"/>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F0A56">
              <w:rPr>
                <w:rFonts w:asciiTheme="minorHAnsi" w:hAnsiTheme="minorHAnsi" w:cstheme="minorHAnsi"/>
                <w:sz w:val="20"/>
                <w:szCs w:val="20"/>
              </w:rPr>
              <w:t xml:space="preserve">Funkcjonalność musi umożliwiać zdefiniowanie zasobu LUN, który fizycznie będzie znajdował się na min. 3 typach dysków obsługiwanych przez pamięć masową, a jego części będą realokowane na podstawie analizy ruchu w sposób automatyczny i transparentny (bez przerywania dostępu do danych) dla korzystających z tego wolumenu hostów. </w:t>
            </w:r>
          </w:p>
          <w:p w14:paraId="3EA3F240" w14:textId="099309BC" w:rsidR="00F07E60" w:rsidRPr="00F07E60" w:rsidRDefault="00F07E60" w:rsidP="00F07E60">
            <w:pPr>
              <w:pStyle w:val="Akapitzlist"/>
              <w:numPr>
                <w:ilvl w:val="0"/>
                <w:numId w:val="277"/>
              </w:numPr>
              <w:spacing w:after="60" w:line="264" w:lineRule="auto"/>
              <w:ind w:left="311" w:hanging="311"/>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07E60">
              <w:rPr>
                <w:rFonts w:cstheme="minorHAnsi"/>
                <w:sz w:val="20"/>
                <w:szCs w:val="20"/>
              </w:rPr>
              <w:t>Zmiany te muszą się odbywać wewnętrznymi mechanizmami pamięci masowej. Jeżeli do obsługi powyższych funkcjonalności wymagane są dodatkowe licencje, należy je dostarczyć dla całej pojemności dostarczanego urządzenia.</w:t>
            </w:r>
          </w:p>
        </w:tc>
        <w:tc>
          <w:tcPr>
            <w:tcW w:w="2552" w:type="dxa"/>
          </w:tcPr>
          <w:p w14:paraId="4476CB3B" w14:textId="77777777" w:rsidR="00F07E60" w:rsidRDefault="00F07E60" w:rsidP="00F07E60">
            <w:pPr>
              <w:pStyle w:val="Akapitzlist"/>
              <w:numPr>
                <w:ilvl w:val="0"/>
                <w:numId w:val="294"/>
              </w:numPr>
              <w:autoSpaceDE w:val="0"/>
              <w:autoSpaceDN w:val="0"/>
              <w:adjustRightInd w:val="0"/>
              <w:spacing w:after="60" w:line="264" w:lineRule="auto"/>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Pr>
                <w:rFonts w:asciiTheme="minorHAnsi" w:hAnsiTheme="minorHAnsi" w:cstheme="minorHAnsi"/>
                <w:color w:val="000000" w:themeColor="text1"/>
                <w:sz w:val="20"/>
                <w:szCs w:val="20"/>
              </w:rPr>
              <w:t>TAK / NIE</w:t>
            </w:r>
          </w:p>
          <w:p w14:paraId="1C5F64F6" w14:textId="77777777" w:rsidR="00F07E60" w:rsidRDefault="00F07E60" w:rsidP="00F07E60">
            <w:pPr>
              <w:pStyle w:val="Akapitzlist"/>
              <w:numPr>
                <w:ilvl w:val="0"/>
                <w:numId w:val="294"/>
              </w:numPr>
              <w:autoSpaceDE w:val="0"/>
              <w:autoSpaceDN w:val="0"/>
              <w:adjustRightInd w:val="0"/>
              <w:spacing w:after="60" w:line="264" w:lineRule="auto"/>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sidRPr="001C5EB6">
              <w:rPr>
                <w:rFonts w:asciiTheme="minorHAnsi" w:hAnsiTheme="minorHAnsi" w:cstheme="minorHAnsi"/>
                <w:color w:val="000000" w:themeColor="text1"/>
                <w:sz w:val="20"/>
                <w:szCs w:val="20"/>
              </w:rPr>
              <w:t>TAK / NIE</w:t>
            </w:r>
          </w:p>
          <w:p w14:paraId="399E814E" w14:textId="77777777" w:rsidR="00F07E60" w:rsidRDefault="00F07E60" w:rsidP="00F07E60">
            <w:pPr>
              <w:pStyle w:val="Akapitzlist"/>
              <w:numPr>
                <w:ilvl w:val="0"/>
                <w:numId w:val="294"/>
              </w:numPr>
              <w:autoSpaceDE w:val="0"/>
              <w:autoSpaceDN w:val="0"/>
              <w:adjustRightInd w:val="0"/>
              <w:spacing w:after="60" w:line="264" w:lineRule="auto"/>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sidRPr="001C5EB6">
              <w:rPr>
                <w:rFonts w:asciiTheme="minorHAnsi" w:hAnsiTheme="minorHAnsi" w:cstheme="minorHAnsi"/>
                <w:color w:val="000000" w:themeColor="text1"/>
                <w:sz w:val="20"/>
                <w:szCs w:val="20"/>
              </w:rPr>
              <w:t>TAK / NIE</w:t>
            </w:r>
          </w:p>
          <w:p w14:paraId="32914416" w14:textId="399C3B5F" w:rsidR="00F07E60" w:rsidRPr="00F07E60" w:rsidRDefault="00F07E60" w:rsidP="00F07E60">
            <w:pPr>
              <w:pStyle w:val="Akapitzlist"/>
              <w:numPr>
                <w:ilvl w:val="0"/>
                <w:numId w:val="294"/>
              </w:numPr>
              <w:autoSpaceDE w:val="0"/>
              <w:autoSpaceDN w:val="0"/>
              <w:adjustRightInd w:val="0"/>
              <w:spacing w:after="60" w:line="264" w:lineRule="auto"/>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sidRPr="00F07E60">
              <w:rPr>
                <w:rFonts w:cstheme="minorHAnsi"/>
                <w:color w:val="000000" w:themeColor="text1"/>
                <w:sz w:val="20"/>
                <w:szCs w:val="20"/>
              </w:rPr>
              <w:t>TAK / NIE</w:t>
            </w:r>
          </w:p>
        </w:tc>
      </w:tr>
      <w:tr w:rsidR="00F07E60" w:rsidRPr="00B14106" w14:paraId="17CCBF63" w14:textId="77777777" w:rsidTr="007F2703">
        <w:trPr>
          <w:trHeight w:val="106"/>
        </w:trPr>
        <w:tc>
          <w:tcPr>
            <w:cnfStyle w:val="001000000000" w:firstRow="0" w:lastRow="0" w:firstColumn="1" w:lastColumn="0" w:oddVBand="0" w:evenVBand="0" w:oddHBand="0" w:evenHBand="0" w:firstRowFirstColumn="0" w:firstRowLastColumn="0" w:lastRowFirstColumn="0" w:lastRowLastColumn="0"/>
            <w:tcW w:w="365" w:type="dxa"/>
          </w:tcPr>
          <w:p w14:paraId="43182E13" w14:textId="77777777" w:rsidR="00F07E60" w:rsidRPr="00B14106" w:rsidRDefault="00F07E60" w:rsidP="00F07E60">
            <w:pPr>
              <w:pStyle w:val="Bezodstpw"/>
              <w:numPr>
                <w:ilvl w:val="0"/>
                <w:numId w:val="110"/>
              </w:numPr>
              <w:spacing w:after="60" w:line="264" w:lineRule="auto"/>
              <w:rPr>
                <w:rFonts w:cstheme="minorHAnsi"/>
                <w:sz w:val="20"/>
                <w:szCs w:val="20"/>
                <w:lang w:eastAsia="pl-PL"/>
              </w:rPr>
            </w:pPr>
          </w:p>
        </w:tc>
        <w:tc>
          <w:tcPr>
            <w:tcW w:w="1473" w:type="dxa"/>
          </w:tcPr>
          <w:p w14:paraId="5E102239" w14:textId="77777777" w:rsidR="00F07E60" w:rsidRPr="00F07E60" w:rsidRDefault="00F07E60" w:rsidP="00F07E60">
            <w:pPr>
              <w:spacing w:after="60" w:line="264" w:lineRule="auto"/>
              <w:cnfStyle w:val="000000000000" w:firstRow="0" w:lastRow="0" w:firstColumn="0" w:lastColumn="0" w:oddVBand="0" w:evenVBand="0" w:oddHBand="0" w:evenHBand="0" w:firstRowFirstColumn="0" w:firstRowLastColumn="0" w:lastRowFirstColumn="0" w:lastRowLastColumn="0"/>
              <w:rPr>
                <w:b/>
                <w:bCs/>
                <w:sz w:val="20"/>
                <w:szCs w:val="20"/>
              </w:rPr>
            </w:pPr>
            <w:r w:rsidRPr="00F07E60">
              <w:rPr>
                <w:b/>
                <w:bCs/>
                <w:sz w:val="20"/>
                <w:szCs w:val="20"/>
              </w:rPr>
              <w:t>Zdalna replikacja danych</w:t>
            </w:r>
          </w:p>
          <w:p w14:paraId="11AC5FE7" w14:textId="77777777" w:rsidR="00F07E60" w:rsidRPr="00F07E60" w:rsidRDefault="00F07E60" w:rsidP="00F07E60">
            <w:pPr>
              <w:pStyle w:val="Bezodstpw"/>
              <w:spacing w:after="60" w:line="264" w:lineRule="auto"/>
              <w:cnfStyle w:val="000000000000" w:firstRow="0" w:lastRow="0" w:firstColumn="0" w:lastColumn="0" w:oddVBand="0" w:evenVBand="0" w:oddHBand="0" w:evenHBand="0" w:firstRowFirstColumn="0" w:firstRowLastColumn="0" w:lastRowFirstColumn="0" w:lastRowLastColumn="0"/>
              <w:rPr>
                <w:rFonts w:eastAsia="Times New Roman" w:cstheme="minorHAnsi"/>
                <w:b/>
                <w:bCs/>
                <w:color w:val="000000" w:themeColor="text1"/>
                <w:sz w:val="20"/>
                <w:szCs w:val="20"/>
                <w:lang w:eastAsia="pl-PL"/>
              </w:rPr>
            </w:pPr>
          </w:p>
        </w:tc>
        <w:tc>
          <w:tcPr>
            <w:tcW w:w="5670" w:type="dxa"/>
          </w:tcPr>
          <w:p w14:paraId="1A0F4ABF" w14:textId="77777777" w:rsidR="00F07E60" w:rsidRDefault="00F07E60" w:rsidP="00F07E60">
            <w:pPr>
              <w:pStyle w:val="Akapitzlist"/>
              <w:numPr>
                <w:ilvl w:val="0"/>
                <w:numId w:val="278"/>
              </w:numPr>
              <w:spacing w:after="60" w:line="264" w:lineRule="auto"/>
              <w:ind w:left="311" w:hanging="311"/>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F0A56">
              <w:rPr>
                <w:rFonts w:asciiTheme="minorHAnsi" w:hAnsiTheme="minorHAnsi" w:cstheme="minorHAnsi"/>
                <w:sz w:val="20"/>
                <w:szCs w:val="20"/>
              </w:rPr>
              <w:t xml:space="preserve">Urządzenie musi umożliwiać asynchroniczną replikację danych do innej pamięci masowej z tej samej rodziny. Replikacja musi być wykonywana na poziomie kontrolerów, bez użycia dodatkowych serwerów lub innych urządzeń i bez obciążania serwerów podłączonych do pamięci masowej. </w:t>
            </w:r>
          </w:p>
          <w:p w14:paraId="1CE7E1F5" w14:textId="4CE576E7" w:rsidR="00F07E60" w:rsidRPr="00F07E60" w:rsidRDefault="00F07E60" w:rsidP="00F07E60">
            <w:pPr>
              <w:pStyle w:val="Akapitzlist"/>
              <w:numPr>
                <w:ilvl w:val="0"/>
                <w:numId w:val="278"/>
              </w:numPr>
              <w:spacing w:after="60" w:line="264" w:lineRule="auto"/>
              <w:ind w:left="311" w:hanging="311"/>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07E60">
              <w:rPr>
                <w:rFonts w:cstheme="minorHAnsi"/>
                <w:sz w:val="20"/>
                <w:szCs w:val="20"/>
              </w:rPr>
              <w:t xml:space="preserve">Jeżeli do obsługi powyższej funkcjonalności wymagane są dodatkowe licencje, należy je dostarczyć wraz z urządzeniem. </w:t>
            </w:r>
          </w:p>
        </w:tc>
        <w:tc>
          <w:tcPr>
            <w:tcW w:w="2552" w:type="dxa"/>
          </w:tcPr>
          <w:p w14:paraId="14AE32A9" w14:textId="77777777" w:rsidR="00F07E60" w:rsidRDefault="00F07E60" w:rsidP="00F07E60">
            <w:pPr>
              <w:pStyle w:val="Akapitzlist"/>
              <w:numPr>
                <w:ilvl w:val="0"/>
                <w:numId w:val="295"/>
              </w:numPr>
              <w:autoSpaceDE w:val="0"/>
              <w:autoSpaceDN w:val="0"/>
              <w:adjustRightInd w:val="0"/>
              <w:spacing w:after="60" w:line="264" w:lineRule="auto"/>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Pr>
                <w:rFonts w:asciiTheme="minorHAnsi" w:hAnsiTheme="minorHAnsi" w:cstheme="minorHAnsi"/>
                <w:color w:val="000000" w:themeColor="text1"/>
                <w:sz w:val="20"/>
                <w:szCs w:val="20"/>
              </w:rPr>
              <w:t>TAK / NIE</w:t>
            </w:r>
          </w:p>
          <w:p w14:paraId="06D440F6" w14:textId="56A0060F" w:rsidR="00F07E60" w:rsidRPr="00F07E60" w:rsidRDefault="00F07E60" w:rsidP="00F07E60">
            <w:pPr>
              <w:pStyle w:val="Akapitzlist"/>
              <w:numPr>
                <w:ilvl w:val="0"/>
                <w:numId w:val="295"/>
              </w:numPr>
              <w:autoSpaceDE w:val="0"/>
              <w:autoSpaceDN w:val="0"/>
              <w:adjustRightInd w:val="0"/>
              <w:spacing w:after="60" w:line="264" w:lineRule="auto"/>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sidRPr="001C5EB6">
              <w:rPr>
                <w:rFonts w:asciiTheme="minorHAnsi" w:hAnsiTheme="minorHAnsi" w:cstheme="minorHAnsi"/>
                <w:color w:val="000000" w:themeColor="text1"/>
                <w:sz w:val="20"/>
                <w:szCs w:val="20"/>
              </w:rPr>
              <w:t>TAK / NIE</w:t>
            </w:r>
          </w:p>
        </w:tc>
      </w:tr>
      <w:tr w:rsidR="00F07E60" w:rsidRPr="00B14106" w14:paraId="795B8A60" w14:textId="77777777" w:rsidTr="007F2703">
        <w:trPr>
          <w:trHeight w:val="106"/>
        </w:trPr>
        <w:tc>
          <w:tcPr>
            <w:cnfStyle w:val="001000000000" w:firstRow="0" w:lastRow="0" w:firstColumn="1" w:lastColumn="0" w:oddVBand="0" w:evenVBand="0" w:oddHBand="0" w:evenHBand="0" w:firstRowFirstColumn="0" w:firstRowLastColumn="0" w:lastRowFirstColumn="0" w:lastRowLastColumn="0"/>
            <w:tcW w:w="365" w:type="dxa"/>
          </w:tcPr>
          <w:p w14:paraId="351507C6" w14:textId="77777777" w:rsidR="00F07E60" w:rsidRPr="00B14106" w:rsidRDefault="00F07E60" w:rsidP="00F07E60">
            <w:pPr>
              <w:pStyle w:val="Bezodstpw"/>
              <w:numPr>
                <w:ilvl w:val="0"/>
                <w:numId w:val="110"/>
              </w:numPr>
              <w:spacing w:after="60" w:line="264" w:lineRule="auto"/>
              <w:rPr>
                <w:rFonts w:cstheme="minorHAnsi"/>
                <w:sz w:val="20"/>
                <w:szCs w:val="20"/>
                <w:lang w:eastAsia="pl-PL"/>
              </w:rPr>
            </w:pPr>
          </w:p>
        </w:tc>
        <w:tc>
          <w:tcPr>
            <w:tcW w:w="1473" w:type="dxa"/>
          </w:tcPr>
          <w:p w14:paraId="02D8095B" w14:textId="0426B0F7" w:rsidR="00F07E60" w:rsidRPr="00F07E60" w:rsidRDefault="00F07E60" w:rsidP="00F07E60">
            <w:pPr>
              <w:pStyle w:val="Bezodstpw"/>
              <w:spacing w:after="60" w:line="264" w:lineRule="auto"/>
              <w:cnfStyle w:val="000000000000" w:firstRow="0" w:lastRow="0" w:firstColumn="0" w:lastColumn="0" w:oddVBand="0" w:evenVBand="0" w:oddHBand="0" w:evenHBand="0" w:firstRowFirstColumn="0" w:firstRowLastColumn="0" w:lastRowFirstColumn="0" w:lastRowLastColumn="0"/>
              <w:rPr>
                <w:rFonts w:eastAsia="Times New Roman" w:cstheme="minorHAnsi"/>
                <w:b/>
                <w:bCs/>
                <w:color w:val="000000" w:themeColor="text1"/>
                <w:sz w:val="20"/>
                <w:szCs w:val="20"/>
                <w:lang w:eastAsia="pl-PL"/>
              </w:rPr>
            </w:pPr>
            <w:r w:rsidRPr="00F07E60">
              <w:rPr>
                <w:rFonts w:cstheme="minorHAnsi"/>
                <w:b/>
                <w:bCs/>
                <w:sz w:val="20"/>
                <w:szCs w:val="20"/>
              </w:rPr>
              <w:t>Podłączanie zewnętrznych systemów operacyjnych</w:t>
            </w:r>
          </w:p>
        </w:tc>
        <w:tc>
          <w:tcPr>
            <w:tcW w:w="5670" w:type="dxa"/>
          </w:tcPr>
          <w:p w14:paraId="5B5FA089" w14:textId="77777777" w:rsidR="00F07E60" w:rsidRPr="00FF0A56" w:rsidRDefault="00F07E60" w:rsidP="00F07E60">
            <w:pPr>
              <w:pStyle w:val="Akapitzlist"/>
              <w:numPr>
                <w:ilvl w:val="0"/>
                <w:numId w:val="279"/>
              </w:numPr>
              <w:spacing w:after="60" w:line="264" w:lineRule="auto"/>
              <w:ind w:left="285" w:hanging="285"/>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F0A56">
              <w:rPr>
                <w:rFonts w:asciiTheme="minorHAnsi" w:hAnsiTheme="minorHAnsi" w:cstheme="minorHAnsi"/>
                <w:sz w:val="20"/>
                <w:szCs w:val="20"/>
              </w:rPr>
              <w:t xml:space="preserve">Urządzenie musi umożliwiać jednoczesne podłączenie wielu serwerów w trybie wysokiej dostępności (co najmniej dwoma ścieżkami). </w:t>
            </w:r>
          </w:p>
          <w:p w14:paraId="7E9E996F" w14:textId="77777777" w:rsidR="00F07E60" w:rsidRPr="00FF0A56" w:rsidRDefault="00F07E60" w:rsidP="00F07E60">
            <w:pPr>
              <w:pStyle w:val="Akapitzlist"/>
              <w:numPr>
                <w:ilvl w:val="0"/>
                <w:numId w:val="279"/>
              </w:numPr>
              <w:spacing w:after="60" w:line="264" w:lineRule="auto"/>
              <w:ind w:left="285" w:hanging="285"/>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F0A56">
              <w:rPr>
                <w:rFonts w:asciiTheme="minorHAnsi" w:hAnsiTheme="minorHAnsi" w:cstheme="minorHAnsi"/>
                <w:sz w:val="20"/>
                <w:szCs w:val="20"/>
              </w:rPr>
              <w:t xml:space="preserve">Urządzenie musi wspierać podłączenie następujących systemów operacyjnych: Windows, RHEL, SLES, Vmware, </w:t>
            </w:r>
            <w:proofErr w:type="spellStart"/>
            <w:r w:rsidRPr="00FF0A56">
              <w:rPr>
                <w:rFonts w:asciiTheme="minorHAnsi" w:hAnsiTheme="minorHAnsi" w:cstheme="minorHAnsi"/>
                <w:sz w:val="20"/>
                <w:szCs w:val="20"/>
              </w:rPr>
              <w:t>Citrix</w:t>
            </w:r>
            <w:proofErr w:type="spellEnd"/>
            <w:r w:rsidRPr="00FF0A56">
              <w:rPr>
                <w:rFonts w:asciiTheme="minorHAnsi" w:hAnsiTheme="minorHAnsi" w:cstheme="minorHAnsi"/>
                <w:sz w:val="20"/>
                <w:szCs w:val="20"/>
              </w:rPr>
              <w:t xml:space="preserve">. </w:t>
            </w:r>
          </w:p>
          <w:p w14:paraId="0BBF0841" w14:textId="77777777" w:rsidR="00F07E60" w:rsidRDefault="00F07E60" w:rsidP="00F07E60">
            <w:pPr>
              <w:pStyle w:val="Akapitzlist"/>
              <w:numPr>
                <w:ilvl w:val="0"/>
                <w:numId w:val="279"/>
              </w:numPr>
              <w:spacing w:after="60" w:line="264" w:lineRule="auto"/>
              <w:ind w:left="285" w:hanging="285"/>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F0A56">
              <w:rPr>
                <w:rFonts w:asciiTheme="minorHAnsi" w:hAnsiTheme="minorHAnsi" w:cstheme="minorHAnsi"/>
                <w:sz w:val="20"/>
                <w:szCs w:val="20"/>
              </w:rPr>
              <w:t xml:space="preserve">Dla wymienionych systemów operacyjnych należy dostarczyć oprogramowanie do przełączania ścieżek i równoważenia obciążenia poszczególnych ścieżek. Wymagane jest oprogramowanie dla nielimitowanej liczby serwerów. </w:t>
            </w:r>
            <w:r w:rsidRPr="00FF0A56">
              <w:rPr>
                <w:rFonts w:asciiTheme="minorHAnsi" w:hAnsiTheme="minorHAnsi" w:cstheme="minorHAnsi"/>
                <w:sz w:val="20"/>
                <w:szCs w:val="20"/>
              </w:rPr>
              <w:lastRenderedPageBreak/>
              <w:t>Dopuszcza się rozwiązania bazujące na natywnych możliwościach systemów operacyjnych.</w:t>
            </w:r>
          </w:p>
          <w:p w14:paraId="34EB940B" w14:textId="0B5D0CC1" w:rsidR="00F07E60" w:rsidRPr="00F07E60" w:rsidRDefault="00F07E60" w:rsidP="00F07E60">
            <w:pPr>
              <w:pStyle w:val="Akapitzlist"/>
              <w:numPr>
                <w:ilvl w:val="0"/>
                <w:numId w:val="279"/>
              </w:numPr>
              <w:spacing w:after="60" w:line="264" w:lineRule="auto"/>
              <w:ind w:left="285" w:hanging="285"/>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07E60">
              <w:rPr>
                <w:rFonts w:cstheme="minorHAnsi"/>
                <w:sz w:val="20"/>
                <w:szCs w:val="20"/>
              </w:rPr>
              <w:t>Jeżeli do obsługi powyższych funkcjonalności wymagane są dodatkowe licencje, należy je dostarczyć dla maksymalnej liczby serwerów obsługiwanych przez oferowane urządzenie.</w:t>
            </w:r>
          </w:p>
        </w:tc>
        <w:tc>
          <w:tcPr>
            <w:tcW w:w="2552" w:type="dxa"/>
          </w:tcPr>
          <w:p w14:paraId="5415541A" w14:textId="77777777" w:rsidR="00F07E60" w:rsidRDefault="00F07E60" w:rsidP="00F07E60">
            <w:pPr>
              <w:pStyle w:val="Akapitzlist"/>
              <w:numPr>
                <w:ilvl w:val="0"/>
                <w:numId w:val="296"/>
              </w:numPr>
              <w:autoSpaceDE w:val="0"/>
              <w:autoSpaceDN w:val="0"/>
              <w:adjustRightInd w:val="0"/>
              <w:spacing w:after="60" w:line="264" w:lineRule="auto"/>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Pr>
                <w:rFonts w:asciiTheme="minorHAnsi" w:hAnsiTheme="minorHAnsi" w:cstheme="minorHAnsi"/>
                <w:color w:val="000000" w:themeColor="text1"/>
                <w:sz w:val="20"/>
                <w:szCs w:val="20"/>
              </w:rPr>
              <w:lastRenderedPageBreak/>
              <w:t>TAK / NIE</w:t>
            </w:r>
          </w:p>
          <w:p w14:paraId="51483D70" w14:textId="77777777" w:rsidR="00F07E60" w:rsidRDefault="00F07E60" w:rsidP="00F07E60">
            <w:pPr>
              <w:pStyle w:val="Akapitzlist"/>
              <w:numPr>
                <w:ilvl w:val="0"/>
                <w:numId w:val="296"/>
              </w:numPr>
              <w:autoSpaceDE w:val="0"/>
              <w:autoSpaceDN w:val="0"/>
              <w:adjustRightInd w:val="0"/>
              <w:spacing w:after="60" w:line="264" w:lineRule="auto"/>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sidRPr="001C5EB6">
              <w:rPr>
                <w:rFonts w:asciiTheme="minorHAnsi" w:hAnsiTheme="minorHAnsi" w:cstheme="minorHAnsi"/>
                <w:color w:val="000000" w:themeColor="text1"/>
                <w:sz w:val="20"/>
                <w:szCs w:val="20"/>
              </w:rPr>
              <w:t>TAK / NIE</w:t>
            </w:r>
          </w:p>
          <w:p w14:paraId="6FD93387" w14:textId="77777777" w:rsidR="00F07E60" w:rsidRDefault="00F07E60" w:rsidP="00F07E60">
            <w:pPr>
              <w:pStyle w:val="Akapitzlist"/>
              <w:numPr>
                <w:ilvl w:val="0"/>
                <w:numId w:val="296"/>
              </w:numPr>
              <w:autoSpaceDE w:val="0"/>
              <w:autoSpaceDN w:val="0"/>
              <w:adjustRightInd w:val="0"/>
              <w:spacing w:after="60" w:line="264" w:lineRule="auto"/>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sidRPr="001C5EB6">
              <w:rPr>
                <w:rFonts w:asciiTheme="minorHAnsi" w:hAnsiTheme="minorHAnsi" w:cstheme="minorHAnsi"/>
                <w:color w:val="000000" w:themeColor="text1"/>
                <w:sz w:val="20"/>
                <w:szCs w:val="20"/>
              </w:rPr>
              <w:t>TAK / NIE</w:t>
            </w:r>
          </w:p>
          <w:p w14:paraId="4C9B3560" w14:textId="2C450B8F" w:rsidR="00F07E60" w:rsidRPr="00F07E60" w:rsidRDefault="00F07E60" w:rsidP="00F07E60">
            <w:pPr>
              <w:pStyle w:val="Akapitzlist"/>
              <w:numPr>
                <w:ilvl w:val="0"/>
                <w:numId w:val="296"/>
              </w:numPr>
              <w:autoSpaceDE w:val="0"/>
              <w:autoSpaceDN w:val="0"/>
              <w:adjustRightInd w:val="0"/>
              <w:spacing w:after="60" w:line="264" w:lineRule="auto"/>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sidRPr="00F07E60">
              <w:rPr>
                <w:rFonts w:cstheme="minorHAnsi"/>
                <w:color w:val="000000" w:themeColor="text1"/>
                <w:sz w:val="20"/>
                <w:szCs w:val="20"/>
              </w:rPr>
              <w:t>TAK / NIE</w:t>
            </w:r>
          </w:p>
        </w:tc>
      </w:tr>
      <w:tr w:rsidR="00F07E60" w:rsidRPr="00B14106" w14:paraId="28B6084D" w14:textId="77777777" w:rsidTr="007F2703">
        <w:trPr>
          <w:trHeight w:val="106"/>
        </w:trPr>
        <w:tc>
          <w:tcPr>
            <w:cnfStyle w:val="001000000000" w:firstRow="0" w:lastRow="0" w:firstColumn="1" w:lastColumn="0" w:oddVBand="0" w:evenVBand="0" w:oddHBand="0" w:evenHBand="0" w:firstRowFirstColumn="0" w:firstRowLastColumn="0" w:lastRowFirstColumn="0" w:lastRowLastColumn="0"/>
            <w:tcW w:w="365" w:type="dxa"/>
          </w:tcPr>
          <w:p w14:paraId="1F9236D1" w14:textId="77777777" w:rsidR="00F07E60" w:rsidRPr="00B14106" w:rsidRDefault="00F07E60" w:rsidP="00F07E60">
            <w:pPr>
              <w:pStyle w:val="Bezodstpw"/>
              <w:numPr>
                <w:ilvl w:val="0"/>
                <w:numId w:val="110"/>
              </w:numPr>
              <w:spacing w:after="60" w:line="264" w:lineRule="auto"/>
              <w:rPr>
                <w:rFonts w:cstheme="minorHAnsi"/>
                <w:sz w:val="20"/>
                <w:szCs w:val="20"/>
                <w:lang w:eastAsia="pl-PL"/>
              </w:rPr>
            </w:pPr>
          </w:p>
        </w:tc>
        <w:tc>
          <w:tcPr>
            <w:tcW w:w="1473" w:type="dxa"/>
          </w:tcPr>
          <w:p w14:paraId="60E74420" w14:textId="77777777" w:rsidR="00F07E60" w:rsidRPr="00F07E60" w:rsidRDefault="00F07E60" w:rsidP="00F07E60">
            <w:pPr>
              <w:spacing w:after="60" w:line="264" w:lineRule="auto"/>
              <w:cnfStyle w:val="000000000000" w:firstRow="0" w:lastRow="0" w:firstColumn="0" w:lastColumn="0" w:oddVBand="0" w:evenVBand="0" w:oddHBand="0" w:evenHBand="0" w:firstRowFirstColumn="0" w:firstRowLastColumn="0" w:lastRowFirstColumn="0" w:lastRowLastColumn="0"/>
              <w:rPr>
                <w:b/>
                <w:bCs/>
                <w:sz w:val="20"/>
                <w:szCs w:val="20"/>
              </w:rPr>
            </w:pPr>
            <w:r w:rsidRPr="00F07E60">
              <w:rPr>
                <w:b/>
                <w:bCs/>
                <w:sz w:val="20"/>
                <w:szCs w:val="20"/>
              </w:rPr>
              <w:t>Redundancja</w:t>
            </w:r>
          </w:p>
          <w:p w14:paraId="474DB097" w14:textId="77777777" w:rsidR="00F07E60" w:rsidRPr="00F07E60" w:rsidRDefault="00F07E60" w:rsidP="00F07E60">
            <w:pPr>
              <w:pStyle w:val="Bezodstpw"/>
              <w:spacing w:after="60" w:line="264" w:lineRule="auto"/>
              <w:cnfStyle w:val="000000000000" w:firstRow="0" w:lastRow="0" w:firstColumn="0" w:lastColumn="0" w:oddVBand="0" w:evenVBand="0" w:oddHBand="0" w:evenHBand="0" w:firstRowFirstColumn="0" w:firstRowLastColumn="0" w:lastRowFirstColumn="0" w:lastRowLastColumn="0"/>
              <w:rPr>
                <w:rFonts w:eastAsia="Times New Roman" w:cstheme="minorHAnsi"/>
                <w:b/>
                <w:bCs/>
                <w:color w:val="000000" w:themeColor="text1"/>
                <w:sz w:val="20"/>
                <w:szCs w:val="20"/>
                <w:lang w:eastAsia="pl-PL"/>
              </w:rPr>
            </w:pPr>
          </w:p>
        </w:tc>
        <w:tc>
          <w:tcPr>
            <w:tcW w:w="5670" w:type="dxa"/>
          </w:tcPr>
          <w:p w14:paraId="232D6A67" w14:textId="77777777" w:rsidR="00F07E60" w:rsidRPr="00FF0A56" w:rsidRDefault="00F07E60" w:rsidP="00F07E60">
            <w:pPr>
              <w:pStyle w:val="Akapitzlist"/>
              <w:numPr>
                <w:ilvl w:val="0"/>
                <w:numId w:val="280"/>
              </w:numPr>
              <w:spacing w:after="60" w:line="264" w:lineRule="auto"/>
              <w:ind w:left="285" w:hanging="285"/>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F0A56">
              <w:rPr>
                <w:rFonts w:asciiTheme="minorHAnsi" w:hAnsiTheme="minorHAnsi" w:cstheme="minorHAnsi"/>
                <w:sz w:val="20"/>
                <w:szCs w:val="20"/>
              </w:rPr>
              <w:t>Urządzenie nie może posiadać pojedynczego punktu awarii, który powodowałby brak dostępu do danych. Musi być zapewniona pełna redundancja komponentów, w szczególności zdublowanie kontrolerów, zasilaczy i wentylatorów.</w:t>
            </w:r>
          </w:p>
          <w:p w14:paraId="2057AA24" w14:textId="77777777" w:rsidR="00F07E60" w:rsidRPr="00FF0A56" w:rsidRDefault="00F07E60" w:rsidP="00F07E60">
            <w:pPr>
              <w:pStyle w:val="Akapitzlist"/>
              <w:numPr>
                <w:ilvl w:val="0"/>
                <w:numId w:val="280"/>
              </w:numPr>
              <w:spacing w:after="60" w:line="264" w:lineRule="auto"/>
              <w:ind w:left="285" w:hanging="285"/>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F0A56">
              <w:rPr>
                <w:rFonts w:asciiTheme="minorHAnsi" w:hAnsiTheme="minorHAnsi" w:cstheme="minorHAnsi"/>
                <w:sz w:val="20"/>
                <w:szCs w:val="20"/>
              </w:rPr>
              <w:t>Urządzenie musi umożliwiać wymianę elementów systemu w trybie „hot-</w:t>
            </w:r>
            <w:proofErr w:type="spellStart"/>
            <w:r w:rsidRPr="00FF0A56">
              <w:rPr>
                <w:rFonts w:asciiTheme="minorHAnsi" w:hAnsiTheme="minorHAnsi" w:cstheme="minorHAnsi"/>
                <w:sz w:val="20"/>
                <w:szCs w:val="20"/>
              </w:rPr>
              <w:t>swap</w:t>
            </w:r>
            <w:proofErr w:type="spellEnd"/>
            <w:r w:rsidRPr="00FF0A56">
              <w:rPr>
                <w:rFonts w:asciiTheme="minorHAnsi" w:hAnsiTheme="minorHAnsi" w:cstheme="minorHAnsi"/>
                <w:sz w:val="20"/>
                <w:szCs w:val="20"/>
              </w:rPr>
              <w:t>”, a w szczególności takich, jak: dyski, kontrolery, zasilacze, wentylatory.</w:t>
            </w:r>
          </w:p>
          <w:p w14:paraId="1211BF5C" w14:textId="77777777" w:rsidR="00F07E60" w:rsidRDefault="00F07E60" w:rsidP="00F07E60">
            <w:pPr>
              <w:pStyle w:val="Akapitzlist"/>
              <w:numPr>
                <w:ilvl w:val="0"/>
                <w:numId w:val="280"/>
              </w:numPr>
              <w:spacing w:after="60" w:line="264" w:lineRule="auto"/>
              <w:ind w:left="285" w:hanging="285"/>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F0A56">
              <w:rPr>
                <w:rFonts w:asciiTheme="minorHAnsi" w:hAnsiTheme="minorHAnsi" w:cstheme="minorHAnsi"/>
                <w:sz w:val="20"/>
                <w:szCs w:val="20"/>
              </w:rPr>
              <w:t xml:space="preserve">Urządzenie musi mieć możliwość zasilania z dwu niezależnych źródeł zasilania – odporność na zanik zasilania jednej fazy lub awarię jednego z zasilaczy pamięci masowej. </w:t>
            </w:r>
          </w:p>
          <w:p w14:paraId="0A7C6155" w14:textId="564AE3CB" w:rsidR="00F07E60" w:rsidRPr="00F07E60" w:rsidRDefault="00F07E60" w:rsidP="00F07E60">
            <w:pPr>
              <w:pStyle w:val="Akapitzlist"/>
              <w:numPr>
                <w:ilvl w:val="0"/>
                <w:numId w:val="280"/>
              </w:numPr>
              <w:spacing w:after="60" w:line="264" w:lineRule="auto"/>
              <w:ind w:left="285" w:hanging="285"/>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07E60">
              <w:rPr>
                <w:rFonts w:cstheme="minorHAnsi"/>
                <w:sz w:val="20"/>
                <w:szCs w:val="20"/>
              </w:rPr>
              <w:t>Zasilacze użyte w pamięci masowej powinny spełniać wymagania dotyczące sprawności dla zasilacza minimum 80+ Gold.</w:t>
            </w:r>
          </w:p>
        </w:tc>
        <w:tc>
          <w:tcPr>
            <w:tcW w:w="2552" w:type="dxa"/>
          </w:tcPr>
          <w:p w14:paraId="7A9AC64A" w14:textId="77777777" w:rsidR="00F07E60" w:rsidRDefault="00F07E60" w:rsidP="00F07E60">
            <w:pPr>
              <w:pStyle w:val="Akapitzlist"/>
              <w:numPr>
                <w:ilvl w:val="0"/>
                <w:numId w:val="297"/>
              </w:numPr>
              <w:autoSpaceDE w:val="0"/>
              <w:autoSpaceDN w:val="0"/>
              <w:adjustRightInd w:val="0"/>
              <w:spacing w:after="60" w:line="264" w:lineRule="auto"/>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Pr>
                <w:rFonts w:asciiTheme="minorHAnsi" w:hAnsiTheme="minorHAnsi" w:cstheme="minorHAnsi"/>
                <w:color w:val="000000" w:themeColor="text1"/>
                <w:sz w:val="20"/>
                <w:szCs w:val="20"/>
              </w:rPr>
              <w:t>TAK / NIE</w:t>
            </w:r>
          </w:p>
          <w:p w14:paraId="1EB5F5A7" w14:textId="77777777" w:rsidR="00F07E60" w:rsidRDefault="00F07E60" w:rsidP="00F07E60">
            <w:pPr>
              <w:pStyle w:val="Akapitzlist"/>
              <w:numPr>
                <w:ilvl w:val="0"/>
                <w:numId w:val="297"/>
              </w:numPr>
              <w:autoSpaceDE w:val="0"/>
              <w:autoSpaceDN w:val="0"/>
              <w:adjustRightInd w:val="0"/>
              <w:spacing w:after="60" w:line="264" w:lineRule="auto"/>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sidRPr="001C5EB6">
              <w:rPr>
                <w:rFonts w:asciiTheme="minorHAnsi" w:hAnsiTheme="minorHAnsi" w:cstheme="minorHAnsi"/>
                <w:color w:val="000000" w:themeColor="text1"/>
                <w:sz w:val="20"/>
                <w:szCs w:val="20"/>
              </w:rPr>
              <w:t>TAK / NIE</w:t>
            </w:r>
          </w:p>
          <w:p w14:paraId="34C68770" w14:textId="77777777" w:rsidR="00F07E60" w:rsidRDefault="00F07E60" w:rsidP="00F07E60">
            <w:pPr>
              <w:pStyle w:val="Akapitzlist"/>
              <w:numPr>
                <w:ilvl w:val="0"/>
                <w:numId w:val="297"/>
              </w:numPr>
              <w:autoSpaceDE w:val="0"/>
              <w:autoSpaceDN w:val="0"/>
              <w:adjustRightInd w:val="0"/>
              <w:spacing w:after="60" w:line="264" w:lineRule="auto"/>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sidRPr="001C5EB6">
              <w:rPr>
                <w:rFonts w:asciiTheme="minorHAnsi" w:hAnsiTheme="minorHAnsi" w:cstheme="minorHAnsi"/>
                <w:color w:val="000000" w:themeColor="text1"/>
                <w:sz w:val="20"/>
                <w:szCs w:val="20"/>
              </w:rPr>
              <w:t>TAK / NIE</w:t>
            </w:r>
          </w:p>
          <w:p w14:paraId="60AEB080" w14:textId="0A352B30" w:rsidR="00F07E60" w:rsidRPr="00F07E60" w:rsidRDefault="00F07E60" w:rsidP="00F07E60">
            <w:pPr>
              <w:pStyle w:val="Akapitzlist"/>
              <w:numPr>
                <w:ilvl w:val="0"/>
                <w:numId w:val="297"/>
              </w:numPr>
              <w:autoSpaceDE w:val="0"/>
              <w:autoSpaceDN w:val="0"/>
              <w:adjustRightInd w:val="0"/>
              <w:spacing w:after="60" w:line="264" w:lineRule="auto"/>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sidRPr="00F07E60">
              <w:rPr>
                <w:rFonts w:cstheme="minorHAnsi"/>
                <w:color w:val="000000" w:themeColor="text1"/>
                <w:sz w:val="20"/>
                <w:szCs w:val="20"/>
              </w:rPr>
              <w:t>TAK / NIE</w:t>
            </w:r>
          </w:p>
        </w:tc>
      </w:tr>
      <w:tr w:rsidR="00F07E60" w:rsidRPr="00B14106" w14:paraId="3F96B09F" w14:textId="77777777" w:rsidTr="007F2703">
        <w:trPr>
          <w:trHeight w:val="106"/>
        </w:trPr>
        <w:tc>
          <w:tcPr>
            <w:cnfStyle w:val="001000000000" w:firstRow="0" w:lastRow="0" w:firstColumn="1" w:lastColumn="0" w:oddVBand="0" w:evenVBand="0" w:oddHBand="0" w:evenHBand="0" w:firstRowFirstColumn="0" w:firstRowLastColumn="0" w:lastRowFirstColumn="0" w:lastRowLastColumn="0"/>
            <w:tcW w:w="365" w:type="dxa"/>
          </w:tcPr>
          <w:p w14:paraId="4F6A6C9E" w14:textId="77777777" w:rsidR="00F07E60" w:rsidRPr="00B14106" w:rsidRDefault="00F07E60" w:rsidP="00F07E60">
            <w:pPr>
              <w:pStyle w:val="Bezodstpw"/>
              <w:numPr>
                <w:ilvl w:val="0"/>
                <w:numId w:val="110"/>
              </w:numPr>
              <w:spacing w:after="60" w:line="264" w:lineRule="auto"/>
              <w:rPr>
                <w:rFonts w:cstheme="minorHAnsi"/>
                <w:sz w:val="20"/>
                <w:szCs w:val="20"/>
                <w:lang w:eastAsia="pl-PL"/>
              </w:rPr>
            </w:pPr>
          </w:p>
        </w:tc>
        <w:tc>
          <w:tcPr>
            <w:tcW w:w="1473" w:type="dxa"/>
          </w:tcPr>
          <w:p w14:paraId="40D5D9B7" w14:textId="7C534A43" w:rsidR="00F07E60" w:rsidRPr="00F07E60" w:rsidRDefault="00F07E60" w:rsidP="00F07E60">
            <w:pPr>
              <w:pStyle w:val="Bezodstpw"/>
              <w:spacing w:after="60" w:line="264" w:lineRule="auto"/>
              <w:cnfStyle w:val="000000000000" w:firstRow="0" w:lastRow="0" w:firstColumn="0" w:lastColumn="0" w:oddVBand="0" w:evenVBand="0" w:oddHBand="0" w:evenHBand="0" w:firstRowFirstColumn="0" w:firstRowLastColumn="0" w:lastRowFirstColumn="0" w:lastRowLastColumn="0"/>
              <w:rPr>
                <w:rFonts w:eastAsia="Times New Roman" w:cstheme="minorHAnsi"/>
                <w:b/>
                <w:bCs/>
                <w:color w:val="000000" w:themeColor="text1"/>
                <w:sz w:val="20"/>
                <w:szCs w:val="20"/>
                <w:lang w:eastAsia="pl-PL"/>
              </w:rPr>
            </w:pPr>
            <w:r w:rsidRPr="00F07E60">
              <w:rPr>
                <w:rFonts w:cstheme="minorHAnsi"/>
                <w:b/>
                <w:bCs/>
                <w:sz w:val="20"/>
                <w:szCs w:val="20"/>
              </w:rPr>
              <w:t>Dodatkowe wymagania</w:t>
            </w:r>
          </w:p>
        </w:tc>
        <w:tc>
          <w:tcPr>
            <w:tcW w:w="5670" w:type="dxa"/>
          </w:tcPr>
          <w:p w14:paraId="670E2608" w14:textId="2254F47D" w:rsidR="00F07E60" w:rsidRPr="00B14106" w:rsidRDefault="00F07E60" w:rsidP="00F07E60">
            <w:pPr>
              <w:pStyle w:val="Bezodstpw"/>
              <w:spacing w:after="60" w:line="264" w:lineRule="auto"/>
              <w:cnfStyle w:val="000000000000" w:firstRow="0" w:lastRow="0" w:firstColumn="0" w:lastColumn="0" w:oddVBand="0" w:evenVBand="0" w:oddHBand="0" w:evenHBand="0" w:firstRowFirstColumn="0" w:firstRowLastColumn="0" w:lastRowFirstColumn="0" w:lastRowLastColumn="0"/>
              <w:rPr>
                <w:rFonts w:cstheme="minorHAnsi"/>
                <w:color w:val="000000" w:themeColor="text1"/>
                <w:sz w:val="20"/>
                <w:szCs w:val="20"/>
              </w:rPr>
            </w:pPr>
            <w:r w:rsidRPr="006E6848">
              <w:rPr>
                <w:rFonts w:cstheme="minorHAnsi"/>
                <w:sz w:val="20"/>
                <w:szCs w:val="20"/>
              </w:rPr>
              <w:t xml:space="preserve">Oferowany system dyskowy musi się składać z pojedynczej pamięci masowej. Niedopuszczalna jest realizacja zamówienia poprzez dostarczenie wielu urządzeń pamięci masowej. Za pojedynczą pamięć masową nie uznaje się rozwiązania opartego o wielu pamięciach masowych (par kontrolerów dyskowych) połączonych przełącznikami SAN lub tzw. </w:t>
            </w:r>
            <w:proofErr w:type="spellStart"/>
            <w:r w:rsidRPr="006E6848">
              <w:rPr>
                <w:rFonts w:cstheme="minorHAnsi"/>
                <w:sz w:val="20"/>
                <w:szCs w:val="20"/>
              </w:rPr>
              <w:t>wirtualizatorem</w:t>
            </w:r>
            <w:proofErr w:type="spellEnd"/>
            <w:r w:rsidRPr="006E6848">
              <w:rPr>
                <w:rFonts w:cstheme="minorHAnsi"/>
                <w:sz w:val="20"/>
                <w:szCs w:val="20"/>
              </w:rPr>
              <w:t xml:space="preserve"> sieci SAN czy </w:t>
            </w:r>
            <w:proofErr w:type="spellStart"/>
            <w:r w:rsidRPr="006E6848">
              <w:rPr>
                <w:rFonts w:cstheme="minorHAnsi"/>
                <w:sz w:val="20"/>
                <w:szCs w:val="20"/>
              </w:rPr>
              <w:t>wirtualizatorem</w:t>
            </w:r>
            <w:proofErr w:type="spellEnd"/>
            <w:r w:rsidRPr="006E6848">
              <w:rPr>
                <w:rFonts w:cstheme="minorHAnsi"/>
                <w:sz w:val="20"/>
                <w:szCs w:val="20"/>
              </w:rPr>
              <w:t xml:space="preserve"> pamięci masowej.</w:t>
            </w:r>
          </w:p>
        </w:tc>
        <w:tc>
          <w:tcPr>
            <w:tcW w:w="2552" w:type="dxa"/>
          </w:tcPr>
          <w:p w14:paraId="24D5F7F8" w14:textId="54A63BB0" w:rsidR="00F07E60" w:rsidRPr="00B14106" w:rsidRDefault="00F07E60" w:rsidP="00F07E60">
            <w:pPr>
              <w:pStyle w:val="Bezodstpw"/>
              <w:spacing w:after="60" w:line="264" w:lineRule="auto"/>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F07E60">
              <w:rPr>
                <w:rFonts w:cstheme="minorHAnsi"/>
                <w:color w:val="000000" w:themeColor="text1"/>
                <w:sz w:val="20"/>
                <w:szCs w:val="20"/>
              </w:rPr>
              <w:t>TAK / NIE</w:t>
            </w:r>
          </w:p>
        </w:tc>
      </w:tr>
      <w:tr w:rsidR="00F07E60" w:rsidRPr="00B14106" w14:paraId="1CEB38C7" w14:textId="77777777" w:rsidTr="007F2703">
        <w:trPr>
          <w:trHeight w:val="106"/>
        </w:trPr>
        <w:tc>
          <w:tcPr>
            <w:cnfStyle w:val="001000000000" w:firstRow="0" w:lastRow="0" w:firstColumn="1" w:lastColumn="0" w:oddVBand="0" w:evenVBand="0" w:oddHBand="0" w:evenHBand="0" w:firstRowFirstColumn="0" w:firstRowLastColumn="0" w:lastRowFirstColumn="0" w:lastRowLastColumn="0"/>
            <w:tcW w:w="365" w:type="dxa"/>
          </w:tcPr>
          <w:p w14:paraId="61485122" w14:textId="77777777" w:rsidR="00F07E60" w:rsidRPr="00B14106" w:rsidRDefault="00F07E60" w:rsidP="00F07E60">
            <w:pPr>
              <w:pStyle w:val="Bezodstpw"/>
              <w:numPr>
                <w:ilvl w:val="0"/>
                <w:numId w:val="110"/>
              </w:numPr>
              <w:spacing w:after="60" w:line="264" w:lineRule="auto"/>
              <w:rPr>
                <w:rFonts w:cstheme="minorHAnsi"/>
                <w:sz w:val="20"/>
                <w:szCs w:val="20"/>
                <w:lang w:eastAsia="pl-PL"/>
              </w:rPr>
            </w:pPr>
          </w:p>
        </w:tc>
        <w:tc>
          <w:tcPr>
            <w:tcW w:w="1473" w:type="dxa"/>
          </w:tcPr>
          <w:p w14:paraId="2E5D8029" w14:textId="30341489" w:rsidR="00F07E60" w:rsidRPr="00F07E60" w:rsidRDefault="00F07E60" w:rsidP="00F07E60">
            <w:pPr>
              <w:pStyle w:val="Bezodstpw"/>
              <w:spacing w:after="60" w:line="264" w:lineRule="auto"/>
              <w:cnfStyle w:val="000000000000" w:firstRow="0" w:lastRow="0" w:firstColumn="0" w:lastColumn="0" w:oddVBand="0" w:evenVBand="0" w:oddHBand="0" w:evenHBand="0" w:firstRowFirstColumn="0" w:firstRowLastColumn="0" w:lastRowFirstColumn="0" w:lastRowLastColumn="0"/>
              <w:rPr>
                <w:rFonts w:eastAsia="Times New Roman" w:cstheme="minorHAnsi"/>
                <w:b/>
                <w:bCs/>
                <w:color w:val="000000" w:themeColor="text1"/>
                <w:sz w:val="20"/>
                <w:szCs w:val="20"/>
                <w:lang w:eastAsia="pl-PL"/>
              </w:rPr>
            </w:pPr>
            <w:r w:rsidRPr="00F07E60">
              <w:rPr>
                <w:rFonts w:cstheme="minorHAnsi"/>
                <w:b/>
                <w:bCs/>
                <w:sz w:val="20"/>
                <w:szCs w:val="20"/>
              </w:rPr>
              <w:t>Inne</w:t>
            </w:r>
          </w:p>
        </w:tc>
        <w:tc>
          <w:tcPr>
            <w:tcW w:w="5670" w:type="dxa"/>
          </w:tcPr>
          <w:p w14:paraId="59049D4A" w14:textId="77777777" w:rsidR="00F07E60" w:rsidRPr="006E6848" w:rsidRDefault="00F07E60" w:rsidP="00F07E60">
            <w:pPr>
              <w:pStyle w:val="Akapitzlist"/>
              <w:numPr>
                <w:ilvl w:val="0"/>
                <w:numId w:val="281"/>
              </w:numPr>
              <w:spacing w:after="60" w:line="264" w:lineRule="auto"/>
              <w:ind w:left="285" w:hanging="285"/>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F0A56">
              <w:rPr>
                <w:rFonts w:asciiTheme="minorHAnsi" w:hAnsiTheme="minorHAnsi" w:cstheme="minorHAnsi"/>
                <w:sz w:val="20"/>
                <w:szCs w:val="20"/>
              </w:rPr>
              <w:t>Urządzeni</w:t>
            </w:r>
            <w:r>
              <w:rPr>
                <w:rFonts w:asciiTheme="minorHAnsi" w:hAnsiTheme="minorHAnsi" w:cstheme="minorHAnsi"/>
                <w:sz w:val="20"/>
                <w:szCs w:val="20"/>
              </w:rPr>
              <w:t>e</w:t>
            </w:r>
            <w:r w:rsidRPr="00FF0A56">
              <w:rPr>
                <w:rFonts w:asciiTheme="minorHAnsi" w:hAnsiTheme="minorHAnsi" w:cstheme="minorHAnsi"/>
                <w:sz w:val="20"/>
                <w:szCs w:val="20"/>
              </w:rPr>
              <w:t xml:space="preserve"> mus</w:t>
            </w:r>
            <w:r>
              <w:rPr>
                <w:rFonts w:asciiTheme="minorHAnsi" w:hAnsiTheme="minorHAnsi" w:cstheme="minorHAnsi"/>
                <w:sz w:val="20"/>
                <w:szCs w:val="20"/>
              </w:rPr>
              <w:t>i</w:t>
            </w:r>
            <w:r w:rsidRPr="00FF0A56">
              <w:rPr>
                <w:rFonts w:asciiTheme="minorHAnsi" w:hAnsiTheme="minorHAnsi" w:cstheme="minorHAnsi"/>
                <w:sz w:val="20"/>
                <w:szCs w:val="20"/>
              </w:rPr>
              <w:t xml:space="preserve"> być zakupione w oficjalnym kanale dystrybucyjnym</w:t>
            </w:r>
            <w:r>
              <w:rPr>
                <w:rFonts w:asciiTheme="minorHAnsi" w:hAnsiTheme="minorHAnsi" w:cstheme="minorHAnsi"/>
                <w:sz w:val="20"/>
                <w:szCs w:val="20"/>
              </w:rPr>
              <w:t xml:space="preserve"> </w:t>
            </w:r>
            <w:r w:rsidRPr="006E6848">
              <w:rPr>
                <w:rFonts w:asciiTheme="minorHAnsi" w:hAnsiTheme="minorHAnsi" w:cstheme="minorHAnsi"/>
                <w:sz w:val="20"/>
                <w:szCs w:val="20"/>
              </w:rPr>
              <w:t>producenta. Na żądanie Zamawiającego, Wykonawca musi przedstawić oświadczenie producenta oferowanego urządzenia, potwierdzające pochodzenie urządzenia z oficjalnego kanału dystrybucyjnego producenta.</w:t>
            </w:r>
          </w:p>
          <w:p w14:paraId="211311B3" w14:textId="77777777" w:rsidR="00F07E60" w:rsidRPr="00FF0A56" w:rsidRDefault="00F07E60" w:rsidP="00F07E60">
            <w:pPr>
              <w:pStyle w:val="Akapitzlist"/>
              <w:numPr>
                <w:ilvl w:val="0"/>
                <w:numId w:val="281"/>
              </w:numPr>
              <w:spacing w:after="60" w:line="264" w:lineRule="auto"/>
              <w:ind w:left="285" w:hanging="285"/>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F0A56">
              <w:rPr>
                <w:rFonts w:asciiTheme="minorHAnsi" w:hAnsiTheme="minorHAnsi" w:cstheme="minorHAnsi"/>
                <w:sz w:val="20"/>
                <w:szCs w:val="20"/>
              </w:rPr>
              <w:t>Oferowany model pamięci masowej w momencie składania oferty nie może mieć ogłoszonej daty końca sprzedaży. Na żądanie Zamawiającego, Wykonawca musi przedstawić oświadczenie producenta oferowanego urządzenia, potwierdzające brak ogłoszenia takiej daty.</w:t>
            </w:r>
          </w:p>
          <w:p w14:paraId="1CDEF062" w14:textId="77777777" w:rsidR="00F07E60" w:rsidRDefault="00F07E60" w:rsidP="00F07E60">
            <w:pPr>
              <w:pStyle w:val="Akapitzlist"/>
              <w:numPr>
                <w:ilvl w:val="0"/>
                <w:numId w:val="281"/>
              </w:numPr>
              <w:spacing w:after="60" w:line="264" w:lineRule="auto"/>
              <w:ind w:left="285" w:hanging="285"/>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Pr>
                <w:rFonts w:asciiTheme="minorHAnsi" w:hAnsiTheme="minorHAnsi" w:cstheme="minorHAnsi"/>
                <w:sz w:val="20"/>
                <w:szCs w:val="20"/>
              </w:rPr>
              <w:t>S</w:t>
            </w:r>
            <w:r w:rsidRPr="00FF0A56">
              <w:rPr>
                <w:rFonts w:asciiTheme="minorHAnsi" w:hAnsiTheme="minorHAnsi" w:cstheme="minorHAnsi"/>
                <w:sz w:val="20"/>
                <w:szCs w:val="20"/>
              </w:rPr>
              <w:t xml:space="preserve">przęt </w:t>
            </w:r>
            <w:r>
              <w:rPr>
                <w:rFonts w:asciiTheme="minorHAnsi" w:hAnsiTheme="minorHAnsi" w:cstheme="minorHAnsi"/>
                <w:sz w:val="20"/>
                <w:szCs w:val="20"/>
              </w:rPr>
              <w:t>musi być wy</w:t>
            </w:r>
            <w:r w:rsidRPr="00FF0A56">
              <w:rPr>
                <w:rFonts w:asciiTheme="minorHAnsi" w:hAnsiTheme="minorHAnsi" w:cstheme="minorHAnsi"/>
                <w:sz w:val="20"/>
                <w:szCs w:val="20"/>
              </w:rPr>
              <w:t>produkowany zgodnie z normami ISO 9001 oraz ISO 14001.</w:t>
            </w:r>
          </w:p>
          <w:p w14:paraId="540A7391" w14:textId="2192EEC6" w:rsidR="00F07E60" w:rsidRPr="00F07E60" w:rsidRDefault="00F07E60" w:rsidP="00F07E60">
            <w:pPr>
              <w:pStyle w:val="Akapitzlist"/>
              <w:numPr>
                <w:ilvl w:val="0"/>
                <w:numId w:val="281"/>
              </w:numPr>
              <w:spacing w:after="60" w:line="264" w:lineRule="auto"/>
              <w:ind w:left="285" w:hanging="285"/>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07E60">
              <w:rPr>
                <w:rFonts w:cstheme="minorHAnsi"/>
                <w:sz w:val="20"/>
                <w:szCs w:val="20"/>
              </w:rPr>
              <w:t>Sprzęt musi posiadać deklarację zgodności CE.</w:t>
            </w:r>
          </w:p>
        </w:tc>
        <w:tc>
          <w:tcPr>
            <w:tcW w:w="2552" w:type="dxa"/>
          </w:tcPr>
          <w:p w14:paraId="38DBA275" w14:textId="77777777" w:rsidR="00F07E60" w:rsidRDefault="00F07E60" w:rsidP="00F07E60">
            <w:pPr>
              <w:pStyle w:val="Akapitzlist"/>
              <w:numPr>
                <w:ilvl w:val="0"/>
                <w:numId w:val="298"/>
              </w:numPr>
              <w:autoSpaceDE w:val="0"/>
              <w:autoSpaceDN w:val="0"/>
              <w:adjustRightInd w:val="0"/>
              <w:spacing w:after="60" w:line="264" w:lineRule="auto"/>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Pr>
                <w:rFonts w:asciiTheme="minorHAnsi" w:hAnsiTheme="minorHAnsi" w:cstheme="minorHAnsi"/>
                <w:color w:val="000000" w:themeColor="text1"/>
                <w:sz w:val="20"/>
                <w:szCs w:val="20"/>
              </w:rPr>
              <w:t>TAK / NIE</w:t>
            </w:r>
          </w:p>
          <w:p w14:paraId="5CF42257" w14:textId="77777777" w:rsidR="00F07E60" w:rsidRDefault="00F07E60" w:rsidP="00F07E60">
            <w:pPr>
              <w:pStyle w:val="Akapitzlist"/>
              <w:numPr>
                <w:ilvl w:val="0"/>
                <w:numId w:val="298"/>
              </w:numPr>
              <w:autoSpaceDE w:val="0"/>
              <w:autoSpaceDN w:val="0"/>
              <w:adjustRightInd w:val="0"/>
              <w:spacing w:after="60" w:line="264" w:lineRule="auto"/>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sidRPr="001C5EB6">
              <w:rPr>
                <w:rFonts w:asciiTheme="minorHAnsi" w:hAnsiTheme="minorHAnsi" w:cstheme="minorHAnsi"/>
                <w:color w:val="000000" w:themeColor="text1"/>
                <w:sz w:val="20"/>
                <w:szCs w:val="20"/>
              </w:rPr>
              <w:t>TAK / NIE</w:t>
            </w:r>
          </w:p>
          <w:p w14:paraId="51CA428D" w14:textId="77777777" w:rsidR="00F07E60" w:rsidRDefault="00F07E60" w:rsidP="00F07E60">
            <w:pPr>
              <w:pStyle w:val="Akapitzlist"/>
              <w:numPr>
                <w:ilvl w:val="0"/>
                <w:numId w:val="298"/>
              </w:numPr>
              <w:autoSpaceDE w:val="0"/>
              <w:autoSpaceDN w:val="0"/>
              <w:adjustRightInd w:val="0"/>
              <w:spacing w:after="60" w:line="264" w:lineRule="auto"/>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sidRPr="001C5EB6">
              <w:rPr>
                <w:rFonts w:asciiTheme="minorHAnsi" w:hAnsiTheme="minorHAnsi" w:cstheme="minorHAnsi"/>
                <w:color w:val="000000" w:themeColor="text1"/>
                <w:sz w:val="20"/>
                <w:szCs w:val="20"/>
              </w:rPr>
              <w:t>TAK / NIE</w:t>
            </w:r>
          </w:p>
          <w:p w14:paraId="3000773D" w14:textId="2A4C7250" w:rsidR="00F07E60" w:rsidRPr="00F07E60" w:rsidRDefault="00F07E60" w:rsidP="00F07E60">
            <w:pPr>
              <w:pStyle w:val="Akapitzlist"/>
              <w:numPr>
                <w:ilvl w:val="0"/>
                <w:numId w:val="298"/>
              </w:numPr>
              <w:autoSpaceDE w:val="0"/>
              <w:autoSpaceDN w:val="0"/>
              <w:adjustRightInd w:val="0"/>
              <w:spacing w:after="60" w:line="264" w:lineRule="auto"/>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sidRPr="00F07E60">
              <w:rPr>
                <w:rFonts w:cstheme="minorHAnsi"/>
                <w:color w:val="000000" w:themeColor="text1"/>
                <w:sz w:val="20"/>
                <w:szCs w:val="20"/>
              </w:rPr>
              <w:t>TAK / NIE</w:t>
            </w:r>
          </w:p>
        </w:tc>
      </w:tr>
      <w:tr w:rsidR="00F07E60" w:rsidRPr="00B14106" w14:paraId="06A4073C" w14:textId="77777777" w:rsidTr="007F2703">
        <w:trPr>
          <w:trHeight w:val="106"/>
        </w:trPr>
        <w:tc>
          <w:tcPr>
            <w:cnfStyle w:val="001000000000" w:firstRow="0" w:lastRow="0" w:firstColumn="1" w:lastColumn="0" w:oddVBand="0" w:evenVBand="0" w:oddHBand="0" w:evenHBand="0" w:firstRowFirstColumn="0" w:firstRowLastColumn="0" w:lastRowFirstColumn="0" w:lastRowLastColumn="0"/>
            <w:tcW w:w="365" w:type="dxa"/>
          </w:tcPr>
          <w:p w14:paraId="45CBD128" w14:textId="77777777" w:rsidR="00F07E60" w:rsidRPr="00B14106" w:rsidRDefault="00F07E60" w:rsidP="00F07E60">
            <w:pPr>
              <w:pStyle w:val="Bezodstpw"/>
              <w:numPr>
                <w:ilvl w:val="0"/>
                <w:numId w:val="110"/>
              </w:numPr>
              <w:spacing w:after="60" w:line="264" w:lineRule="auto"/>
              <w:rPr>
                <w:rFonts w:cstheme="minorHAnsi"/>
                <w:sz w:val="20"/>
                <w:szCs w:val="20"/>
                <w:lang w:eastAsia="pl-PL"/>
              </w:rPr>
            </w:pPr>
          </w:p>
        </w:tc>
        <w:tc>
          <w:tcPr>
            <w:tcW w:w="1473" w:type="dxa"/>
          </w:tcPr>
          <w:p w14:paraId="6D83E52C" w14:textId="77777777" w:rsidR="00F07E60" w:rsidRPr="00F07E60" w:rsidRDefault="00F07E60" w:rsidP="00F07E60">
            <w:pPr>
              <w:spacing w:after="60" w:line="264" w:lineRule="auto"/>
              <w:cnfStyle w:val="000000000000" w:firstRow="0" w:lastRow="0" w:firstColumn="0" w:lastColumn="0" w:oddVBand="0" w:evenVBand="0" w:oddHBand="0" w:evenHBand="0" w:firstRowFirstColumn="0" w:firstRowLastColumn="0" w:lastRowFirstColumn="0" w:lastRowLastColumn="0"/>
              <w:rPr>
                <w:b/>
                <w:bCs/>
                <w:sz w:val="20"/>
                <w:szCs w:val="20"/>
              </w:rPr>
            </w:pPr>
            <w:r w:rsidRPr="00F07E60">
              <w:rPr>
                <w:b/>
                <w:bCs/>
                <w:sz w:val="20"/>
                <w:szCs w:val="20"/>
              </w:rPr>
              <w:t>Gwarancja i serwis</w:t>
            </w:r>
          </w:p>
          <w:p w14:paraId="3723C2AC" w14:textId="77FBB3AE" w:rsidR="00F07E60" w:rsidRPr="00F07E60" w:rsidRDefault="00F07E60" w:rsidP="00F07E60">
            <w:pPr>
              <w:pStyle w:val="Bezodstpw"/>
              <w:spacing w:after="60" w:line="264" w:lineRule="auto"/>
              <w:cnfStyle w:val="000000000000" w:firstRow="0" w:lastRow="0" w:firstColumn="0" w:lastColumn="0" w:oddVBand="0" w:evenVBand="0" w:oddHBand="0" w:evenHBand="0" w:firstRowFirstColumn="0" w:firstRowLastColumn="0" w:lastRowFirstColumn="0" w:lastRowLastColumn="0"/>
              <w:rPr>
                <w:rFonts w:eastAsia="Times New Roman" w:cstheme="minorHAnsi"/>
                <w:b/>
                <w:bCs/>
                <w:color w:val="000000" w:themeColor="text1"/>
                <w:sz w:val="20"/>
                <w:szCs w:val="20"/>
                <w:lang w:eastAsia="pl-PL"/>
              </w:rPr>
            </w:pPr>
            <w:r w:rsidRPr="00F07E60">
              <w:rPr>
                <w:rFonts w:eastAsia="MS Mincho" w:cstheme="minorHAnsi"/>
                <w:b/>
                <w:bCs/>
                <w:color w:val="EE0000"/>
                <w:sz w:val="20"/>
                <w:szCs w:val="20"/>
                <w:lang w:eastAsia="ja-JP"/>
              </w:rPr>
              <w:t>(Kryterium Punktowe)</w:t>
            </w:r>
          </w:p>
        </w:tc>
        <w:tc>
          <w:tcPr>
            <w:tcW w:w="5670" w:type="dxa"/>
          </w:tcPr>
          <w:p w14:paraId="0E290D3B" w14:textId="77777777" w:rsidR="00F07E60" w:rsidRPr="00FF0A56" w:rsidRDefault="00F07E60" w:rsidP="00F07E60">
            <w:pPr>
              <w:pStyle w:val="Akapitzlist"/>
              <w:numPr>
                <w:ilvl w:val="0"/>
                <w:numId w:val="282"/>
              </w:numPr>
              <w:spacing w:after="60" w:line="264" w:lineRule="auto"/>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F0A56">
              <w:rPr>
                <w:rFonts w:asciiTheme="minorHAnsi" w:hAnsiTheme="minorHAnsi" w:cstheme="minorHAnsi"/>
                <w:sz w:val="20"/>
                <w:szCs w:val="20"/>
              </w:rPr>
              <w:t xml:space="preserve">Gwarancja producenta: </w:t>
            </w:r>
            <w:r w:rsidRPr="00FF0A56">
              <w:rPr>
                <w:rFonts w:asciiTheme="minorHAnsi" w:hAnsiTheme="minorHAnsi" w:cstheme="minorHAnsi"/>
                <w:b/>
                <w:bCs/>
                <w:sz w:val="20"/>
                <w:szCs w:val="20"/>
              </w:rPr>
              <w:t>min.</w:t>
            </w:r>
            <w:r w:rsidRPr="00FF0A56">
              <w:rPr>
                <w:rFonts w:asciiTheme="minorHAnsi" w:hAnsiTheme="minorHAnsi" w:cstheme="minorHAnsi"/>
                <w:sz w:val="20"/>
                <w:szCs w:val="20"/>
              </w:rPr>
              <w:t xml:space="preserve"> </w:t>
            </w:r>
            <w:r w:rsidRPr="00FF0A56">
              <w:rPr>
                <w:rFonts w:asciiTheme="minorHAnsi" w:hAnsiTheme="minorHAnsi" w:cstheme="minorHAnsi"/>
                <w:b/>
                <w:bCs/>
                <w:sz w:val="20"/>
                <w:szCs w:val="20"/>
              </w:rPr>
              <w:t xml:space="preserve">36 miesięcy lub dłużej zgodnie ze złożoną ofertą </w:t>
            </w:r>
            <w:r w:rsidRPr="00FF0A56">
              <w:rPr>
                <w:rFonts w:asciiTheme="minorHAnsi" w:hAnsiTheme="minorHAnsi" w:cstheme="minorHAnsi"/>
                <w:sz w:val="20"/>
                <w:szCs w:val="20"/>
              </w:rPr>
              <w:t>realizowanej przez producenta lub autoryzowanego partnera serwisowego producenta..</w:t>
            </w:r>
          </w:p>
          <w:p w14:paraId="57ED3D04" w14:textId="212BDF5A" w:rsidR="00F07E60" w:rsidRPr="00FF0A56" w:rsidRDefault="00F07E60" w:rsidP="00F07E60">
            <w:pPr>
              <w:pStyle w:val="Akapitzlist"/>
              <w:numPr>
                <w:ilvl w:val="0"/>
                <w:numId w:val="282"/>
              </w:numPr>
              <w:spacing w:after="60" w:line="264" w:lineRule="auto"/>
              <w:ind w:left="311" w:hanging="311"/>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F0A56">
              <w:rPr>
                <w:rFonts w:asciiTheme="minorHAnsi" w:hAnsiTheme="minorHAnsi" w:cstheme="minorHAnsi"/>
                <w:sz w:val="20"/>
                <w:szCs w:val="20"/>
              </w:rPr>
              <w:t xml:space="preserve">Zamawiający oczekuje możliwości zgłaszania zdarzeń serwisowych w trybie 24/7/365 następującymi kanałami: telefonicznie </w:t>
            </w:r>
            <w:r w:rsidR="00976BBE">
              <w:rPr>
                <w:rFonts w:asciiTheme="minorHAnsi" w:hAnsiTheme="minorHAnsi" w:cstheme="minorHAnsi"/>
                <w:sz w:val="20"/>
                <w:szCs w:val="20"/>
              </w:rPr>
              <w:t>lub</w:t>
            </w:r>
            <w:r w:rsidRPr="00FF0A56">
              <w:rPr>
                <w:rFonts w:asciiTheme="minorHAnsi" w:hAnsiTheme="minorHAnsi" w:cstheme="minorHAnsi"/>
                <w:sz w:val="20"/>
                <w:szCs w:val="20"/>
              </w:rPr>
              <w:t xml:space="preserve"> przez Internet. </w:t>
            </w:r>
          </w:p>
          <w:p w14:paraId="434A9F37" w14:textId="77777777" w:rsidR="00F07E60" w:rsidRPr="004D3DAE" w:rsidRDefault="00F07E60" w:rsidP="00F07E60">
            <w:pPr>
              <w:widowControl/>
              <w:numPr>
                <w:ilvl w:val="0"/>
                <w:numId w:val="282"/>
              </w:numPr>
              <w:suppressAutoHyphens w:val="0"/>
              <w:spacing w:after="60" w:line="264" w:lineRule="auto"/>
              <w:ind w:left="311" w:hanging="311"/>
              <w:jc w:val="left"/>
              <w:cnfStyle w:val="000000000000" w:firstRow="0" w:lastRow="0" w:firstColumn="0" w:lastColumn="0" w:oddVBand="0" w:evenVBand="0" w:oddHBand="0" w:evenHBand="0" w:firstRowFirstColumn="0" w:firstRowLastColumn="0" w:lastRowFirstColumn="0" w:lastRowLastColumn="0"/>
              <w:rPr>
                <w:sz w:val="20"/>
                <w:szCs w:val="20"/>
              </w:rPr>
            </w:pPr>
            <w:r w:rsidRPr="004D3DAE">
              <w:rPr>
                <w:sz w:val="20"/>
                <w:szCs w:val="20"/>
                <w:u w:val="single"/>
              </w:rPr>
              <w:t>Wymagane dołączenie do oferty oświadczenia Wykonawcy lub Producenta potwierdzające, że Serwis urządzeń będzie realizowany bezpośrednio przez Producenta i/lub we współpracy z Autoryzowanym Partnerem Serwisowym Producenta</w:t>
            </w:r>
            <w:r w:rsidRPr="004D3DAE">
              <w:rPr>
                <w:sz w:val="20"/>
                <w:szCs w:val="20"/>
              </w:rPr>
              <w:t xml:space="preserve">. </w:t>
            </w:r>
          </w:p>
          <w:p w14:paraId="43ACB092" w14:textId="77777777" w:rsidR="00F07E60" w:rsidRDefault="00F07E60" w:rsidP="00F07E60">
            <w:pPr>
              <w:widowControl/>
              <w:numPr>
                <w:ilvl w:val="0"/>
                <w:numId w:val="282"/>
              </w:numPr>
              <w:suppressAutoHyphens w:val="0"/>
              <w:spacing w:after="60" w:line="264" w:lineRule="auto"/>
              <w:ind w:left="311" w:hanging="311"/>
              <w:jc w:val="left"/>
              <w:cnfStyle w:val="000000000000" w:firstRow="0" w:lastRow="0" w:firstColumn="0" w:lastColumn="0" w:oddVBand="0" w:evenVBand="0" w:oddHBand="0" w:evenHBand="0" w:firstRowFirstColumn="0" w:firstRowLastColumn="0" w:lastRowFirstColumn="0" w:lastRowLastColumn="0"/>
              <w:rPr>
                <w:sz w:val="20"/>
                <w:szCs w:val="20"/>
              </w:rPr>
            </w:pPr>
            <w:r w:rsidRPr="000E4132">
              <w:rPr>
                <w:sz w:val="20"/>
                <w:szCs w:val="20"/>
              </w:rPr>
              <w:lastRenderedPageBreak/>
              <w:t xml:space="preserve">W przypadku wystąpienia awarii dysku twardego w urządzeniu objętym aktywnym wparciem technicznym, uszkodzony dysk twardy pozostaje u Zamawiającego – </w:t>
            </w:r>
            <w:r w:rsidRPr="000E4132">
              <w:rPr>
                <w:sz w:val="20"/>
                <w:szCs w:val="20"/>
                <w:u w:val="single"/>
              </w:rPr>
              <w:t>wymagane jest dołączenie do oferty oświadczenia podmiotu wykonującego Serwis lub Producenta potwierdzające powyższe</w:t>
            </w:r>
            <w:r w:rsidRPr="000E4132">
              <w:rPr>
                <w:sz w:val="20"/>
                <w:szCs w:val="20"/>
              </w:rPr>
              <w:t>.</w:t>
            </w:r>
          </w:p>
          <w:p w14:paraId="71F023D6" w14:textId="2AB02CA0" w:rsidR="00F07E60" w:rsidRPr="00F07E60" w:rsidRDefault="00F07E60" w:rsidP="00F07E60">
            <w:pPr>
              <w:widowControl/>
              <w:numPr>
                <w:ilvl w:val="0"/>
                <w:numId w:val="282"/>
              </w:numPr>
              <w:suppressAutoHyphens w:val="0"/>
              <w:spacing w:after="60" w:line="264" w:lineRule="auto"/>
              <w:ind w:left="311" w:hanging="311"/>
              <w:jc w:val="left"/>
              <w:cnfStyle w:val="000000000000" w:firstRow="0" w:lastRow="0" w:firstColumn="0" w:lastColumn="0" w:oddVBand="0" w:evenVBand="0" w:oddHBand="0" w:evenHBand="0" w:firstRowFirstColumn="0" w:firstRowLastColumn="0" w:lastRowFirstColumn="0" w:lastRowLastColumn="0"/>
              <w:rPr>
                <w:sz w:val="20"/>
                <w:szCs w:val="20"/>
              </w:rPr>
            </w:pPr>
            <w:r w:rsidRPr="00F07E60">
              <w:rPr>
                <w:kern w:val="2"/>
                <w:sz w:val="20"/>
                <w:szCs w:val="20"/>
                <w14:ligatures w14:val="standardContextual"/>
              </w:rPr>
              <w:t xml:space="preserve">Firma serwisująca musi posiadać ISO9001 oraz ISO27001 na świadczenie usług serwisowych oraz posiada autoryzacje producenta urządzeń – </w:t>
            </w:r>
            <w:r w:rsidRPr="00F07E60">
              <w:rPr>
                <w:kern w:val="2"/>
                <w:sz w:val="20"/>
                <w:szCs w:val="20"/>
                <w:u w:val="single"/>
                <w14:ligatures w14:val="standardContextual"/>
              </w:rPr>
              <w:t>dokumenty potwierdzające należy załączyć do oferty</w:t>
            </w:r>
            <w:r w:rsidRPr="00F07E60">
              <w:rPr>
                <w:kern w:val="2"/>
                <w:sz w:val="20"/>
                <w:szCs w:val="20"/>
                <w14:ligatures w14:val="standardContextual"/>
              </w:rPr>
              <w:t>.</w:t>
            </w:r>
          </w:p>
        </w:tc>
        <w:tc>
          <w:tcPr>
            <w:tcW w:w="2552" w:type="dxa"/>
          </w:tcPr>
          <w:p w14:paraId="262E3440" w14:textId="77777777" w:rsidR="00F07E60" w:rsidRDefault="00F07E60" w:rsidP="00F07E60">
            <w:pPr>
              <w:pStyle w:val="Akapitzlist"/>
              <w:numPr>
                <w:ilvl w:val="0"/>
                <w:numId w:val="299"/>
              </w:numPr>
              <w:autoSpaceDE w:val="0"/>
              <w:autoSpaceDN w:val="0"/>
              <w:adjustRightInd w:val="0"/>
              <w:spacing w:after="60" w:line="264" w:lineRule="auto"/>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sidRPr="00BE631E">
              <w:rPr>
                <w:rFonts w:asciiTheme="minorHAnsi" w:hAnsiTheme="minorHAnsi" w:cstheme="minorHAnsi"/>
                <w:color w:val="000000" w:themeColor="text1"/>
                <w:sz w:val="20"/>
                <w:szCs w:val="20"/>
              </w:rPr>
              <w:lastRenderedPageBreak/>
              <w:t xml:space="preserve">Gwarancja producenta: </w:t>
            </w:r>
            <w:r>
              <w:rPr>
                <w:rFonts w:asciiTheme="minorHAnsi" w:hAnsiTheme="minorHAnsi" w:cstheme="minorHAnsi"/>
                <w:color w:val="000000" w:themeColor="text1"/>
                <w:sz w:val="20"/>
                <w:szCs w:val="20"/>
              </w:rPr>
              <w:t xml:space="preserve">…… </w:t>
            </w:r>
            <w:r w:rsidRPr="00BE631E">
              <w:rPr>
                <w:rFonts w:asciiTheme="minorHAnsi" w:hAnsiTheme="minorHAnsi" w:cstheme="minorHAnsi"/>
                <w:b/>
                <w:bCs/>
                <w:color w:val="000000" w:themeColor="text1"/>
                <w:sz w:val="20"/>
                <w:szCs w:val="20"/>
              </w:rPr>
              <w:t>miesięcy.</w:t>
            </w:r>
          </w:p>
          <w:p w14:paraId="5597425B" w14:textId="77777777" w:rsidR="00F07E60" w:rsidRDefault="00F07E60" w:rsidP="00F07E60">
            <w:pPr>
              <w:pStyle w:val="Akapitzlist"/>
              <w:numPr>
                <w:ilvl w:val="0"/>
                <w:numId w:val="299"/>
              </w:numPr>
              <w:autoSpaceDE w:val="0"/>
              <w:autoSpaceDN w:val="0"/>
              <w:adjustRightInd w:val="0"/>
              <w:spacing w:after="60" w:line="264" w:lineRule="auto"/>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sidRPr="00BE631E">
              <w:rPr>
                <w:rFonts w:asciiTheme="minorHAnsi" w:hAnsiTheme="minorHAnsi" w:cstheme="minorHAnsi"/>
                <w:color w:val="000000" w:themeColor="text1"/>
                <w:sz w:val="20"/>
                <w:szCs w:val="20"/>
              </w:rPr>
              <w:t>TAK / NIE</w:t>
            </w:r>
          </w:p>
          <w:p w14:paraId="416AB53B" w14:textId="77777777" w:rsidR="00F07E60" w:rsidRDefault="00F07E60" w:rsidP="00F07E60">
            <w:pPr>
              <w:pStyle w:val="Akapitzlist"/>
              <w:numPr>
                <w:ilvl w:val="0"/>
                <w:numId w:val="299"/>
              </w:numPr>
              <w:autoSpaceDE w:val="0"/>
              <w:autoSpaceDN w:val="0"/>
              <w:adjustRightInd w:val="0"/>
              <w:spacing w:after="60" w:line="264" w:lineRule="auto"/>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sidRPr="00BE631E">
              <w:rPr>
                <w:rFonts w:asciiTheme="minorHAnsi" w:hAnsiTheme="minorHAnsi" w:cstheme="minorHAnsi"/>
                <w:color w:val="000000" w:themeColor="text1"/>
                <w:sz w:val="20"/>
                <w:szCs w:val="20"/>
              </w:rPr>
              <w:t>TAK / NIE</w:t>
            </w:r>
          </w:p>
          <w:p w14:paraId="35B75FB1" w14:textId="77777777" w:rsidR="00F07E60" w:rsidRPr="00BE631E" w:rsidRDefault="00F07E60" w:rsidP="00F07E60">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Pr>
                <w:color w:val="000000" w:themeColor="text1"/>
                <w:sz w:val="20"/>
                <w:szCs w:val="20"/>
              </w:rPr>
              <w:t>D</w:t>
            </w:r>
            <w:r w:rsidRPr="00BE631E">
              <w:rPr>
                <w:color w:val="000000" w:themeColor="text1"/>
                <w:sz w:val="20"/>
                <w:szCs w:val="20"/>
              </w:rPr>
              <w:t xml:space="preserve">o oferty </w:t>
            </w:r>
            <w:r>
              <w:rPr>
                <w:color w:val="000000" w:themeColor="text1"/>
                <w:sz w:val="20"/>
                <w:szCs w:val="20"/>
              </w:rPr>
              <w:t xml:space="preserve">dołączono / nie dołączono* </w:t>
            </w:r>
            <w:r w:rsidRPr="00BE631E">
              <w:rPr>
                <w:color w:val="000000" w:themeColor="text1"/>
                <w:sz w:val="20"/>
                <w:szCs w:val="20"/>
              </w:rPr>
              <w:t>oświadczenie Wykonawcy / Producenta</w:t>
            </w:r>
            <w:r>
              <w:rPr>
                <w:color w:val="000000" w:themeColor="text1"/>
                <w:sz w:val="20"/>
                <w:szCs w:val="20"/>
              </w:rPr>
              <w:t>*</w:t>
            </w:r>
            <w:r w:rsidRPr="00BE631E">
              <w:rPr>
                <w:color w:val="000000" w:themeColor="text1"/>
                <w:sz w:val="20"/>
                <w:szCs w:val="20"/>
              </w:rPr>
              <w:t xml:space="preserve"> potwierdzające, że Serwis urządzeń będzie realizowany bezpośrednio przez Producenta i/lub we współpracy </w:t>
            </w:r>
            <w:r w:rsidRPr="00BE631E">
              <w:rPr>
                <w:color w:val="000000" w:themeColor="text1"/>
                <w:sz w:val="20"/>
                <w:szCs w:val="20"/>
              </w:rPr>
              <w:br/>
            </w:r>
            <w:r w:rsidRPr="00BE631E">
              <w:rPr>
                <w:color w:val="000000" w:themeColor="text1"/>
                <w:sz w:val="20"/>
                <w:szCs w:val="20"/>
              </w:rPr>
              <w:lastRenderedPageBreak/>
              <w:t xml:space="preserve">z Autoryzowanym Partnerem Serwisowym Producenta. </w:t>
            </w:r>
          </w:p>
          <w:p w14:paraId="7FDA948E" w14:textId="2C5288C4" w:rsidR="00F07E60" w:rsidRDefault="00F07E60" w:rsidP="00F07E60">
            <w:pPr>
              <w:pStyle w:val="Akapitzlist"/>
              <w:numPr>
                <w:ilvl w:val="0"/>
                <w:numId w:val="299"/>
              </w:numPr>
              <w:autoSpaceDE w:val="0"/>
              <w:autoSpaceDN w:val="0"/>
              <w:adjustRightInd w:val="0"/>
              <w:spacing w:after="60" w:line="264" w:lineRule="auto"/>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Pr>
                <w:rFonts w:asciiTheme="minorHAnsi" w:hAnsiTheme="minorHAnsi" w:cstheme="minorHAnsi"/>
                <w:color w:val="000000" w:themeColor="text1"/>
                <w:sz w:val="20"/>
                <w:szCs w:val="20"/>
              </w:rPr>
              <w:t>TAK / NIE</w:t>
            </w:r>
          </w:p>
          <w:p w14:paraId="6F41297D" w14:textId="735C0264" w:rsidR="00F07E60" w:rsidRPr="00F07E60" w:rsidRDefault="00F07E60" w:rsidP="00F07E60">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F07E60">
              <w:rPr>
                <w:color w:val="000000" w:themeColor="text1"/>
                <w:sz w:val="20"/>
                <w:szCs w:val="20"/>
              </w:rPr>
              <w:t xml:space="preserve">Do oferty dołączono / nie dołączono* oświadczenie podmiotu wykonującego Serwis / Producenta* potwierdzające, że </w:t>
            </w:r>
            <w:r>
              <w:rPr>
                <w:color w:val="000000" w:themeColor="text1"/>
                <w:sz w:val="20"/>
                <w:szCs w:val="20"/>
              </w:rPr>
              <w:t>w</w:t>
            </w:r>
            <w:r w:rsidRPr="00F07E60">
              <w:rPr>
                <w:color w:val="000000" w:themeColor="text1"/>
                <w:sz w:val="20"/>
                <w:szCs w:val="20"/>
              </w:rPr>
              <w:t xml:space="preserve"> przypadku wystąpienia awarii dysku twardego w urządzeniu objętym aktywnym wparciem technicznym, uszkodzony dysk twardy pozostaje u Zamawiającego.</w:t>
            </w:r>
          </w:p>
          <w:p w14:paraId="56DED92C" w14:textId="3E91F115" w:rsidR="00F07E60" w:rsidRDefault="00F07E60" w:rsidP="00F07E60">
            <w:pPr>
              <w:pStyle w:val="Akapitzlist"/>
              <w:numPr>
                <w:ilvl w:val="0"/>
                <w:numId w:val="299"/>
              </w:numPr>
              <w:autoSpaceDE w:val="0"/>
              <w:autoSpaceDN w:val="0"/>
              <w:adjustRightInd w:val="0"/>
              <w:spacing w:after="60" w:line="264" w:lineRule="auto"/>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sidRPr="00BE631E">
              <w:rPr>
                <w:rFonts w:asciiTheme="minorHAnsi" w:hAnsiTheme="minorHAnsi" w:cstheme="minorHAnsi"/>
                <w:color w:val="000000" w:themeColor="text1"/>
                <w:sz w:val="20"/>
                <w:szCs w:val="20"/>
              </w:rPr>
              <w:t>TAK / NIE</w:t>
            </w:r>
          </w:p>
          <w:p w14:paraId="249BC367" w14:textId="3E3E5EF3" w:rsidR="00F07E60" w:rsidRPr="00B14106" w:rsidRDefault="00F07E60" w:rsidP="00F07E60">
            <w:pPr>
              <w:pStyle w:val="Bezodstpw"/>
              <w:spacing w:after="60" w:line="264" w:lineRule="auto"/>
              <w:cnfStyle w:val="000000000000" w:firstRow="0" w:lastRow="0" w:firstColumn="0" w:lastColumn="0" w:oddVBand="0" w:evenVBand="0" w:oddHBand="0" w:evenHBand="0" w:firstRowFirstColumn="0" w:firstRowLastColumn="0" w:lastRowFirstColumn="0" w:lastRowLastColumn="0"/>
              <w:rPr>
                <w:rFonts w:cstheme="minorHAnsi"/>
                <w:sz w:val="20"/>
                <w:szCs w:val="20"/>
              </w:rPr>
            </w:pPr>
            <w:r w:rsidRPr="00523CDA">
              <w:rPr>
                <w:color w:val="000000" w:themeColor="text1"/>
                <w:sz w:val="20"/>
                <w:szCs w:val="20"/>
              </w:rPr>
              <w:t>D</w:t>
            </w:r>
            <w:r>
              <w:rPr>
                <w:color w:val="000000" w:themeColor="text1"/>
                <w:sz w:val="20"/>
                <w:szCs w:val="20"/>
              </w:rPr>
              <w:t>o oferty d</w:t>
            </w:r>
            <w:r w:rsidRPr="00523CDA">
              <w:rPr>
                <w:color w:val="000000" w:themeColor="text1"/>
                <w:sz w:val="20"/>
                <w:szCs w:val="20"/>
              </w:rPr>
              <w:t xml:space="preserve">ołączono </w:t>
            </w:r>
            <w:r>
              <w:rPr>
                <w:color w:val="000000" w:themeColor="text1"/>
                <w:sz w:val="20"/>
                <w:szCs w:val="20"/>
              </w:rPr>
              <w:t>/ nie dołączono*</w:t>
            </w:r>
            <w:r w:rsidRPr="00523CDA">
              <w:rPr>
                <w:color w:val="000000" w:themeColor="text1"/>
                <w:sz w:val="20"/>
                <w:szCs w:val="20"/>
              </w:rPr>
              <w:t xml:space="preserve"> dokumenty potwierdzające, że firma serwisująca posiada ISO9001 oraz ISO27001 na świadczenie usług serwisowych oraz posiada autoryzacje producenta urządzeń.</w:t>
            </w:r>
          </w:p>
        </w:tc>
      </w:tr>
    </w:tbl>
    <w:p w14:paraId="12A17787" w14:textId="24BE3272" w:rsidR="00E968CD" w:rsidRDefault="00E968CD" w:rsidP="00E968CD">
      <w:pPr>
        <w:keepNext/>
        <w:keepLines/>
        <w:numPr>
          <w:ilvl w:val="0"/>
          <w:numId w:val="1"/>
        </w:numPr>
        <w:spacing w:before="360" w:after="240" w:line="276" w:lineRule="auto"/>
        <w:jc w:val="left"/>
        <w:outlineLvl w:val="0"/>
        <w:rPr>
          <w:rFonts w:asciiTheme="majorHAnsi" w:eastAsia="Calibri" w:hAnsiTheme="majorHAnsi" w:cs="Mangal"/>
          <w:b/>
          <w:bCs/>
          <w:color w:val="2F5496" w:themeColor="accent1" w:themeShade="BF"/>
          <w:sz w:val="32"/>
          <w:szCs w:val="29"/>
          <w:lang w:eastAsia="en-US" w:bidi="ar-SA"/>
        </w:rPr>
      </w:pPr>
      <w:bookmarkStart w:id="10" w:name="_Toc222832620"/>
      <w:bookmarkStart w:id="11" w:name="_Toc199408146"/>
      <w:r>
        <w:rPr>
          <w:rFonts w:asciiTheme="majorHAnsi" w:eastAsia="Calibri" w:hAnsiTheme="majorHAnsi" w:cs="Mangal"/>
          <w:b/>
          <w:bCs/>
          <w:color w:val="2F5496" w:themeColor="accent1" w:themeShade="BF"/>
          <w:sz w:val="32"/>
          <w:szCs w:val="29"/>
          <w:lang w:eastAsia="en-US" w:bidi="ar-SA"/>
        </w:rPr>
        <w:lastRenderedPageBreak/>
        <w:t>Urządzenie pamięci masowej – typ II – 1 szt.</w:t>
      </w:r>
      <w:bookmarkEnd w:id="10"/>
    </w:p>
    <w:tbl>
      <w:tblPr>
        <w:tblStyle w:val="Tabelasiatki1jasna"/>
        <w:tblW w:w="10060" w:type="dxa"/>
        <w:tblLayout w:type="fixed"/>
        <w:tblLook w:val="04A0" w:firstRow="1" w:lastRow="0" w:firstColumn="1" w:lastColumn="0" w:noHBand="0" w:noVBand="1"/>
      </w:tblPr>
      <w:tblGrid>
        <w:gridCol w:w="365"/>
        <w:gridCol w:w="1473"/>
        <w:gridCol w:w="5670"/>
        <w:gridCol w:w="2552"/>
      </w:tblGrid>
      <w:tr w:rsidR="00EF1289" w:rsidRPr="00B14106" w14:paraId="7A82081E" w14:textId="77777777" w:rsidTr="007F270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5" w:type="dxa"/>
            <w:shd w:val="clear" w:color="auto" w:fill="BFBFBF" w:themeFill="background1" w:themeFillShade="BF"/>
            <w:hideMark/>
          </w:tcPr>
          <w:p w14:paraId="292A176E" w14:textId="77777777" w:rsidR="00EF1289" w:rsidRPr="00B14106" w:rsidRDefault="00EF1289" w:rsidP="00AC258C">
            <w:pPr>
              <w:spacing w:after="60" w:line="264" w:lineRule="auto"/>
              <w:ind w:left="-120"/>
              <w:rPr>
                <w:rFonts w:eastAsia="Times New Roman"/>
                <w:b w:val="0"/>
                <w:color w:val="000000" w:themeColor="text1"/>
                <w:sz w:val="20"/>
                <w:szCs w:val="20"/>
                <w:lang w:eastAsia="pl-PL"/>
              </w:rPr>
            </w:pPr>
            <w:proofErr w:type="spellStart"/>
            <w:r w:rsidRPr="00B14106">
              <w:rPr>
                <w:rFonts w:eastAsia="Times New Roman"/>
                <w:color w:val="000000" w:themeColor="text1"/>
                <w:sz w:val="20"/>
                <w:szCs w:val="20"/>
                <w:lang w:eastAsia="pl-PL"/>
              </w:rPr>
              <w:t>Lp</w:t>
            </w:r>
            <w:proofErr w:type="spellEnd"/>
          </w:p>
        </w:tc>
        <w:tc>
          <w:tcPr>
            <w:tcW w:w="1473" w:type="dxa"/>
            <w:shd w:val="clear" w:color="auto" w:fill="BFBFBF" w:themeFill="background1" w:themeFillShade="BF"/>
            <w:hideMark/>
          </w:tcPr>
          <w:p w14:paraId="4ED1936D" w14:textId="77777777" w:rsidR="00EF1289" w:rsidRPr="007F2703" w:rsidRDefault="00EF1289" w:rsidP="00AC258C">
            <w:pPr>
              <w:spacing w:after="60" w:line="264" w:lineRule="auto"/>
              <w:cnfStyle w:val="100000000000" w:firstRow="1" w:lastRow="0" w:firstColumn="0" w:lastColumn="0" w:oddVBand="0" w:evenVBand="0" w:oddHBand="0" w:evenHBand="0" w:firstRowFirstColumn="0" w:firstRowLastColumn="0" w:lastRowFirstColumn="0" w:lastRowLastColumn="0"/>
              <w:rPr>
                <w:rFonts w:eastAsia="Times New Roman"/>
                <w:color w:val="000000" w:themeColor="text1"/>
                <w:sz w:val="20"/>
                <w:szCs w:val="20"/>
                <w:lang w:eastAsia="pl-PL"/>
              </w:rPr>
            </w:pPr>
            <w:r w:rsidRPr="007F2703">
              <w:rPr>
                <w:rFonts w:eastAsia="Times New Roman"/>
                <w:color w:val="000000" w:themeColor="text1"/>
                <w:sz w:val="20"/>
                <w:szCs w:val="20"/>
                <w:lang w:eastAsia="pl-PL"/>
              </w:rPr>
              <w:t>Parametr</w:t>
            </w:r>
          </w:p>
        </w:tc>
        <w:tc>
          <w:tcPr>
            <w:tcW w:w="5670" w:type="dxa"/>
            <w:shd w:val="clear" w:color="auto" w:fill="BFBFBF" w:themeFill="background1" w:themeFillShade="BF"/>
            <w:hideMark/>
          </w:tcPr>
          <w:p w14:paraId="5911ACD7" w14:textId="77777777" w:rsidR="00EF1289" w:rsidRPr="00B14106" w:rsidRDefault="00EF1289" w:rsidP="00AC258C">
            <w:pPr>
              <w:spacing w:after="60" w:line="264" w:lineRule="auto"/>
              <w:ind w:left="317" w:hanging="317"/>
              <w:jc w:val="center"/>
              <w:cnfStyle w:val="100000000000" w:firstRow="1" w:lastRow="0" w:firstColumn="0" w:lastColumn="0" w:oddVBand="0" w:evenVBand="0" w:oddHBand="0" w:evenHBand="0" w:firstRowFirstColumn="0" w:firstRowLastColumn="0" w:lastRowFirstColumn="0" w:lastRowLastColumn="0"/>
              <w:rPr>
                <w:rFonts w:eastAsia="Times New Roman"/>
                <w:b w:val="0"/>
                <w:color w:val="000000" w:themeColor="text1"/>
                <w:sz w:val="20"/>
                <w:szCs w:val="20"/>
                <w:lang w:eastAsia="pl-PL"/>
              </w:rPr>
            </w:pPr>
            <w:r w:rsidRPr="00B14106">
              <w:rPr>
                <w:rFonts w:eastAsia="Times New Roman"/>
                <w:color w:val="000000" w:themeColor="text1"/>
                <w:sz w:val="20"/>
                <w:szCs w:val="20"/>
                <w:lang w:eastAsia="pl-PL"/>
              </w:rPr>
              <w:t>Opis wymagań minimalnych</w:t>
            </w:r>
          </w:p>
        </w:tc>
        <w:tc>
          <w:tcPr>
            <w:tcW w:w="2552" w:type="dxa"/>
            <w:shd w:val="clear" w:color="auto" w:fill="BFBFBF" w:themeFill="background1" w:themeFillShade="BF"/>
          </w:tcPr>
          <w:p w14:paraId="162091B2" w14:textId="77777777" w:rsidR="00EF1289" w:rsidRPr="00B14106" w:rsidRDefault="00EF1289" w:rsidP="00AC258C">
            <w:pPr>
              <w:spacing w:after="60" w:line="264" w:lineRule="auto"/>
              <w:ind w:left="317" w:hanging="317"/>
              <w:jc w:val="center"/>
              <w:cnfStyle w:val="100000000000" w:firstRow="1" w:lastRow="0" w:firstColumn="0" w:lastColumn="0" w:oddVBand="0" w:evenVBand="0" w:oddHBand="0" w:evenHBand="0" w:firstRowFirstColumn="0" w:firstRowLastColumn="0" w:lastRowFirstColumn="0" w:lastRowLastColumn="0"/>
              <w:rPr>
                <w:rFonts w:eastAsia="Times New Roman"/>
                <w:color w:val="000000" w:themeColor="text1"/>
                <w:sz w:val="20"/>
                <w:szCs w:val="20"/>
                <w:lang w:eastAsia="pl-PL"/>
              </w:rPr>
            </w:pPr>
            <w:r w:rsidRPr="00523CDA">
              <w:rPr>
                <w:rFonts w:eastAsia="Times New Roman"/>
                <w:color w:val="000000" w:themeColor="text1"/>
                <w:sz w:val="20"/>
                <w:szCs w:val="20"/>
                <w:lang w:eastAsia="pl-PL"/>
              </w:rPr>
              <w:t>Oferowany parametr</w:t>
            </w:r>
          </w:p>
        </w:tc>
      </w:tr>
      <w:tr w:rsidR="00EF1289" w:rsidRPr="00B14106" w14:paraId="211CFDA8" w14:textId="77777777" w:rsidTr="007F2703">
        <w:tc>
          <w:tcPr>
            <w:cnfStyle w:val="001000000000" w:firstRow="0" w:lastRow="0" w:firstColumn="1" w:lastColumn="0" w:oddVBand="0" w:evenVBand="0" w:oddHBand="0" w:evenHBand="0" w:firstRowFirstColumn="0" w:firstRowLastColumn="0" w:lastRowFirstColumn="0" w:lastRowLastColumn="0"/>
            <w:tcW w:w="365" w:type="dxa"/>
            <w:tcBorders>
              <w:top w:val="single" w:sz="12" w:space="0" w:color="666666" w:themeColor="text1" w:themeTint="99"/>
              <w:tl2br w:val="single" w:sz="4" w:space="0" w:color="auto"/>
              <w:tr2bl w:val="single" w:sz="4" w:space="0" w:color="auto"/>
            </w:tcBorders>
            <w:shd w:val="clear" w:color="auto" w:fill="BFBFBF" w:themeFill="background1" w:themeFillShade="BF"/>
          </w:tcPr>
          <w:p w14:paraId="697E586A" w14:textId="77777777" w:rsidR="00EF1289" w:rsidRPr="00B14106" w:rsidRDefault="00EF1289" w:rsidP="00AC258C">
            <w:pPr>
              <w:spacing w:after="60" w:line="264" w:lineRule="auto"/>
              <w:ind w:left="-120"/>
              <w:rPr>
                <w:rFonts w:eastAsia="Times New Roman"/>
                <w:color w:val="000000" w:themeColor="text1"/>
                <w:sz w:val="20"/>
                <w:szCs w:val="20"/>
                <w:lang w:eastAsia="pl-PL"/>
              </w:rPr>
            </w:pPr>
          </w:p>
        </w:tc>
        <w:tc>
          <w:tcPr>
            <w:tcW w:w="1473" w:type="dxa"/>
            <w:tcBorders>
              <w:top w:val="single" w:sz="12" w:space="0" w:color="666666" w:themeColor="text1" w:themeTint="99"/>
              <w:tl2br w:val="single" w:sz="4" w:space="0" w:color="auto"/>
              <w:tr2bl w:val="single" w:sz="4" w:space="0" w:color="auto"/>
            </w:tcBorders>
            <w:shd w:val="clear" w:color="auto" w:fill="BFBFBF" w:themeFill="background1" w:themeFillShade="BF"/>
          </w:tcPr>
          <w:p w14:paraId="2F12BB8B" w14:textId="77777777" w:rsidR="00EF1289" w:rsidRPr="007F2703" w:rsidRDefault="00EF1289" w:rsidP="00AC258C">
            <w:pPr>
              <w:spacing w:after="60" w:line="264" w:lineRule="auto"/>
              <w:cnfStyle w:val="000000000000" w:firstRow="0" w:lastRow="0" w:firstColumn="0" w:lastColumn="0" w:oddVBand="0" w:evenVBand="0" w:oddHBand="0" w:evenHBand="0" w:firstRowFirstColumn="0" w:firstRowLastColumn="0" w:lastRowFirstColumn="0" w:lastRowLastColumn="0"/>
              <w:rPr>
                <w:rFonts w:eastAsia="Times New Roman"/>
                <w:b/>
                <w:bCs/>
                <w:color w:val="000000" w:themeColor="text1"/>
                <w:sz w:val="20"/>
                <w:szCs w:val="20"/>
                <w:lang w:eastAsia="pl-PL"/>
              </w:rPr>
            </w:pPr>
          </w:p>
        </w:tc>
        <w:tc>
          <w:tcPr>
            <w:tcW w:w="5670" w:type="dxa"/>
            <w:tcBorders>
              <w:top w:val="single" w:sz="12" w:space="0" w:color="666666" w:themeColor="text1" w:themeTint="99"/>
              <w:tl2br w:val="single" w:sz="4" w:space="0" w:color="auto"/>
              <w:tr2bl w:val="single" w:sz="4" w:space="0" w:color="auto"/>
            </w:tcBorders>
            <w:shd w:val="clear" w:color="auto" w:fill="BFBFBF" w:themeFill="background1" w:themeFillShade="BF"/>
          </w:tcPr>
          <w:p w14:paraId="7CB17F96" w14:textId="77777777" w:rsidR="00EF1289" w:rsidRPr="00B14106" w:rsidRDefault="00EF1289" w:rsidP="00AC258C">
            <w:pPr>
              <w:spacing w:after="60" w:line="264" w:lineRule="auto"/>
              <w:ind w:left="317" w:hanging="317"/>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sz w:val="20"/>
                <w:szCs w:val="20"/>
                <w:lang w:eastAsia="pl-PL"/>
              </w:rPr>
            </w:pPr>
          </w:p>
        </w:tc>
        <w:tc>
          <w:tcPr>
            <w:tcW w:w="2552" w:type="dxa"/>
          </w:tcPr>
          <w:p w14:paraId="40789142" w14:textId="77777777" w:rsidR="00EF1289" w:rsidRPr="003F7160" w:rsidRDefault="00EF1289" w:rsidP="00AC258C">
            <w:pPr>
              <w:spacing w:after="60" w:line="264" w:lineRule="auto"/>
              <w:ind w:left="317" w:hanging="317"/>
              <w:cnfStyle w:val="000000000000" w:firstRow="0" w:lastRow="0" w:firstColumn="0" w:lastColumn="0" w:oddVBand="0" w:evenVBand="0" w:oddHBand="0" w:evenHBand="0" w:firstRowFirstColumn="0" w:firstRowLastColumn="0" w:lastRowFirstColumn="0" w:lastRowLastColumn="0"/>
              <w:rPr>
                <w:rFonts w:eastAsia="Times New Roman"/>
                <w:b/>
                <w:bCs/>
                <w:color w:val="000000" w:themeColor="text1"/>
                <w:sz w:val="20"/>
                <w:szCs w:val="20"/>
                <w:lang w:eastAsia="pl-PL"/>
              </w:rPr>
            </w:pPr>
            <w:r w:rsidRPr="003F7160">
              <w:rPr>
                <w:rFonts w:eastAsia="Times New Roman"/>
                <w:b/>
                <w:bCs/>
                <w:color w:val="000000" w:themeColor="text1"/>
                <w:sz w:val="20"/>
                <w:szCs w:val="20"/>
                <w:lang w:eastAsia="pl-PL"/>
              </w:rPr>
              <w:t xml:space="preserve">Producent: </w:t>
            </w:r>
            <w:r>
              <w:rPr>
                <w:rFonts w:eastAsia="Times New Roman"/>
                <w:b/>
                <w:bCs/>
                <w:color w:val="000000" w:themeColor="text1"/>
                <w:sz w:val="20"/>
                <w:szCs w:val="20"/>
                <w:lang w:eastAsia="pl-PL"/>
              </w:rPr>
              <w:t>…………………</w:t>
            </w:r>
          </w:p>
          <w:p w14:paraId="6C695CE0" w14:textId="77777777" w:rsidR="00EF1289" w:rsidRPr="00B14106" w:rsidRDefault="00EF1289" w:rsidP="00AC258C">
            <w:pPr>
              <w:spacing w:after="60" w:line="264" w:lineRule="auto"/>
              <w:ind w:left="317" w:hanging="317"/>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sz w:val="20"/>
                <w:szCs w:val="20"/>
                <w:lang w:eastAsia="pl-PL"/>
              </w:rPr>
            </w:pPr>
            <w:r w:rsidRPr="0086587C">
              <w:rPr>
                <w:rFonts w:eastAsia="Times New Roman"/>
                <w:b/>
                <w:bCs/>
                <w:color w:val="000000" w:themeColor="text1"/>
                <w:sz w:val="20"/>
                <w:szCs w:val="20"/>
                <w:lang w:eastAsia="pl-PL"/>
              </w:rPr>
              <w:t>Model:</w:t>
            </w:r>
            <w:r>
              <w:rPr>
                <w:rFonts w:eastAsia="Times New Roman"/>
                <w:b/>
                <w:bCs/>
                <w:color w:val="000000" w:themeColor="text1"/>
                <w:sz w:val="20"/>
                <w:szCs w:val="20"/>
                <w:lang w:eastAsia="pl-PL"/>
              </w:rPr>
              <w:t>……………………….</w:t>
            </w:r>
          </w:p>
        </w:tc>
      </w:tr>
      <w:tr w:rsidR="00EF1289" w:rsidRPr="00B14106" w14:paraId="62F67DB5" w14:textId="77777777" w:rsidTr="007F2703">
        <w:trPr>
          <w:trHeight w:val="419"/>
        </w:trPr>
        <w:tc>
          <w:tcPr>
            <w:cnfStyle w:val="001000000000" w:firstRow="0" w:lastRow="0" w:firstColumn="1" w:lastColumn="0" w:oddVBand="0" w:evenVBand="0" w:oddHBand="0" w:evenHBand="0" w:firstRowFirstColumn="0" w:firstRowLastColumn="0" w:lastRowFirstColumn="0" w:lastRowLastColumn="0"/>
            <w:tcW w:w="365" w:type="dxa"/>
          </w:tcPr>
          <w:p w14:paraId="703BC84E" w14:textId="77777777" w:rsidR="00EF1289" w:rsidRPr="00B14106" w:rsidRDefault="00EF1289" w:rsidP="00EF1289">
            <w:pPr>
              <w:pStyle w:val="Bezodstpw"/>
              <w:numPr>
                <w:ilvl w:val="0"/>
                <w:numId w:val="300"/>
              </w:numPr>
              <w:spacing w:after="60" w:line="264" w:lineRule="auto"/>
              <w:rPr>
                <w:rFonts w:cstheme="minorHAnsi"/>
                <w:sz w:val="20"/>
                <w:szCs w:val="20"/>
                <w:lang w:eastAsia="pl-PL"/>
              </w:rPr>
            </w:pPr>
          </w:p>
        </w:tc>
        <w:tc>
          <w:tcPr>
            <w:tcW w:w="1473" w:type="dxa"/>
          </w:tcPr>
          <w:p w14:paraId="408053F8" w14:textId="2EB93DD2" w:rsidR="00EF1289" w:rsidRPr="007F2703" w:rsidRDefault="00EF1289" w:rsidP="00EF1289">
            <w:pPr>
              <w:pStyle w:val="Bezodstpw"/>
              <w:spacing w:after="60" w:line="264" w:lineRule="auto"/>
              <w:cnfStyle w:val="000000000000" w:firstRow="0" w:lastRow="0" w:firstColumn="0" w:lastColumn="0" w:oddVBand="0" w:evenVBand="0" w:oddHBand="0" w:evenHBand="0" w:firstRowFirstColumn="0" w:firstRowLastColumn="0" w:lastRowFirstColumn="0" w:lastRowLastColumn="0"/>
              <w:rPr>
                <w:rFonts w:cstheme="minorHAnsi"/>
                <w:b/>
                <w:bCs/>
                <w:sz w:val="20"/>
                <w:szCs w:val="20"/>
              </w:rPr>
            </w:pPr>
            <w:r w:rsidRPr="007F2703">
              <w:rPr>
                <w:rFonts w:cstheme="minorHAnsi"/>
                <w:b/>
                <w:bCs/>
                <w:sz w:val="20"/>
                <w:szCs w:val="20"/>
              </w:rPr>
              <w:t>Charakterystyka ogólna urządzenia</w:t>
            </w:r>
          </w:p>
        </w:tc>
        <w:tc>
          <w:tcPr>
            <w:tcW w:w="5670" w:type="dxa"/>
          </w:tcPr>
          <w:p w14:paraId="13855FC8" w14:textId="77777777" w:rsidR="00EF1289" w:rsidRPr="006464E7" w:rsidRDefault="00EF1289" w:rsidP="00EF1289">
            <w:pPr>
              <w:pStyle w:val="Akapitzlist"/>
              <w:numPr>
                <w:ilvl w:val="0"/>
                <w:numId w:val="306"/>
              </w:numPr>
              <w:spacing w:after="60" w:line="264" w:lineRule="auto"/>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464E7">
              <w:rPr>
                <w:rFonts w:asciiTheme="minorHAnsi" w:hAnsiTheme="minorHAnsi" w:cstheme="minorHAnsi"/>
                <w:sz w:val="20"/>
                <w:szCs w:val="20"/>
              </w:rPr>
              <w:t>Pamięć masowa musi być urządzeniem sieciowym przeznaczonym do pracy ciągłej 24/7, wyposażonym w redundantne zasilanie, umożliwiającym montaż w standardowej szafie teleinformatycznej RACK 19" (wysokość maksymalnie 1U).</w:t>
            </w:r>
          </w:p>
          <w:p w14:paraId="7EB841DC" w14:textId="77777777" w:rsidR="00EF1289" w:rsidRPr="006464E7" w:rsidRDefault="00EF1289" w:rsidP="00EF1289">
            <w:pPr>
              <w:pStyle w:val="Akapitzlist"/>
              <w:numPr>
                <w:ilvl w:val="0"/>
                <w:numId w:val="306"/>
              </w:numPr>
              <w:spacing w:after="60" w:line="264" w:lineRule="auto"/>
              <w:ind w:left="285" w:hanging="285"/>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464E7">
              <w:rPr>
                <w:rFonts w:asciiTheme="minorHAnsi" w:hAnsiTheme="minorHAnsi" w:cstheme="minorHAnsi"/>
                <w:sz w:val="20"/>
                <w:szCs w:val="20"/>
              </w:rPr>
              <w:t>Rozwiązanie musi integrować w jednej platformie funkcje:</w:t>
            </w:r>
          </w:p>
          <w:p w14:paraId="7DC39CB0" w14:textId="77777777" w:rsidR="00EF1289" w:rsidRPr="006464E7" w:rsidRDefault="00EF1289" w:rsidP="00EF1289">
            <w:pPr>
              <w:pStyle w:val="Akapitzlist"/>
              <w:spacing w:after="60" w:line="264" w:lineRule="auto"/>
              <w:ind w:left="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464E7">
              <w:rPr>
                <w:rFonts w:asciiTheme="minorHAnsi" w:hAnsiTheme="minorHAnsi" w:cstheme="minorHAnsi"/>
                <w:sz w:val="20"/>
                <w:szCs w:val="20"/>
              </w:rPr>
              <w:t>- centralnego repozytorium danych,</w:t>
            </w:r>
          </w:p>
          <w:p w14:paraId="545F113C" w14:textId="77777777" w:rsidR="00EF1289" w:rsidRPr="006464E7" w:rsidRDefault="00EF1289" w:rsidP="00EF1289">
            <w:pPr>
              <w:pStyle w:val="Akapitzlist"/>
              <w:spacing w:after="60" w:line="264" w:lineRule="auto"/>
              <w:ind w:left="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464E7">
              <w:rPr>
                <w:rFonts w:asciiTheme="minorHAnsi" w:hAnsiTheme="minorHAnsi" w:cstheme="minorHAnsi"/>
                <w:sz w:val="20"/>
                <w:szCs w:val="20"/>
              </w:rPr>
              <w:t>- serwera plików dla wielu systemów operacyjnych,</w:t>
            </w:r>
          </w:p>
          <w:p w14:paraId="4E340E3E" w14:textId="77777777" w:rsidR="00EF1289" w:rsidRDefault="00EF1289" w:rsidP="00EF1289">
            <w:pPr>
              <w:pStyle w:val="Akapitzlist"/>
              <w:spacing w:after="60" w:line="264" w:lineRule="auto"/>
              <w:ind w:left="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464E7">
              <w:rPr>
                <w:rFonts w:asciiTheme="minorHAnsi" w:hAnsiTheme="minorHAnsi" w:cstheme="minorHAnsi"/>
                <w:sz w:val="20"/>
                <w:szCs w:val="20"/>
              </w:rPr>
              <w:t>- platformy kopii zapasowych i replikacji danych,</w:t>
            </w:r>
          </w:p>
          <w:p w14:paraId="16221FD9" w14:textId="5DC0F2EB" w:rsidR="00EF1289" w:rsidRPr="00EF1289" w:rsidRDefault="00EF1289" w:rsidP="00EF1289">
            <w:pPr>
              <w:pStyle w:val="Akapitzlist"/>
              <w:spacing w:after="60" w:line="264" w:lineRule="auto"/>
              <w:ind w:left="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464E7">
              <w:rPr>
                <w:rFonts w:asciiTheme="minorHAnsi" w:hAnsiTheme="minorHAnsi" w:cstheme="minorHAnsi"/>
                <w:sz w:val="20"/>
                <w:szCs w:val="20"/>
              </w:rPr>
              <w:t>- środowiska wirtualizacji i konteneryzacji.</w:t>
            </w:r>
          </w:p>
        </w:tc>
        <w:tc>
          <w:tcPr>
            <w:tcW w:w="2552" w:type="dxa"/>
          </w:tcPr>
          <w:p w14:paraId="55D64518" w14:textId="77777777" w:rsidR="00EF1289" w:rsidRDefault="00EF1289" w:rsidP="00EF1289">
            <w:pPr>
              <w:pStyle w:val="Akapitzlist"/>
              <w:numPr>
                <w:ilvl w:val="0"/>
                <w:numId w:val="310"/>
              </w:numPr>
              <w:autoSpaceDE w:val="0"/>
              <w:autoSpaceDN w:val="0"/>
              <w:adjustRightInd w:val="0"/>
              <w:spacing w:after="60" w:line="264" w:lineRule="auto"/>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Pr>
                <w:rFonts w:asciiTheme="minorHAnsi" w:hAnsiTheme="minorHAnsi" w:cstheme="minorHAnsi"/>
                <w:color w:val="000000" w:themeColor="text1"/>
                <w:sz w:val="20"/>
                <w:szCs w:val="20"/>
              </w:rPr>
              <w:t>TAK / NIE</w:t>
            </w:r>
          </w:p>
          <w:p w14:paraId="362C77A3" w14:textId="6AEEEA4D" w:rsidR="00EF1289" w:rsidRPr="00EF1289" w:rsidRDefault="00EF1289" w:rsidP="00EF1289">
            <w:pPr>
              <w:pStyle w:val="Akapitzlist"/>
              <w:numPr>
                <w:ilvl w:val="0"/>
                <w:numId w:val="310"/>
              </w:numPr>
              <w:autoSpaceDE w:val="0"/>
              <w:autoSpaceDN w:val="0"/>
              <w:adjustRightInd w:val="0"/>
              <w:spacing w:after="60" w:line="264" w:lineRule="auto"/>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sidRPr="001C5EB6">
              <w:rPr>
                <w:rFonts w:asciiTheme="minorHAnsi" w:hAnsiTheme="minorHAnsi" w:cstheme="minorHAnsi"/>
                <w:color w:val="000000" w:themeColor="text1"/>
                <w:sz w:val="20"/>
                <w:szCs w:val="20"/>
              </w:rPr>
              <w:t>TAK / NIE</w:t>
            </w:r>
          </w:p>
        </w:tc>
      </w:tr>
      <w:tr w:rsidR="00EF1289" w:rsidRPr="00F07E60" w14:paraId="0F6D7B78" w14:textId="77777777" w:rsidTr="007F2703">
        <w:trPr>
          <w:trHeight w:val="419"/>
        </w:trPr>
        <w:tc>
          <w:tcPr>
            <w:cnfStyle w:val="001000000000" w:firstRow="0" w:lastRow="0" w:firstColumn="1" w:lastColumn="0" w:oddVBand="0" w:evenVBand="0" w:oddHBand="0" w:evenHBand="0" w:firstRowFirstColumn="0" w:firstRowLastColumn="0" w:lastRowFirstColumn="0" w:lastRowLastColumn="0"/>
            <w:tcW w:w="365" w:type="dxa"/>
          </w:tcPr>
          <w:p w14:paraId="25416C43" w14:textId="77777777" w:rsidR="00EF1289" w:rsidRPr="00B14106" w:rsidRDefault="00EF1289" w:rsidP="00EF1289">
            <w:pPr>
              <w:pStyle w:val="Bezodstpw"/>
              <w:numPr>
                <w:ilvl w:val="0"/>
                <w:numId w:val="300"/>
              </w:numPr>
              <w:spacing w:after="60" w:line="264" w:lineRule="auto"/>
              <w:rPr>
                <w:rFonts w:cstheme="minorHAnsi"/>
                <w:sz w:val="20"/>
                <w:szCs w:val="20"/>
                <w:lang w:eastAsia="pl-PL"/>
              </w:rPr>
            </w:pPr>
          </w:p>
        </w:tc>
        <w:tc>
          <w:tcPr>
            <w:tcW w:w="1473" w:type="dxa"/>
          </w:tcPr>
          <w:p w14:paraId="59E30235" w14:textId="3DBC4FFC" w:rsidR="00EF1289" w:rsidRPr="007F2703" w:rsidRDefault="00EF1289" w:rsidP="00EF1289">
            <w:pPr>
              <w:pStyle w:val="Bezodstpw"/>
              <w:spacing w:after="60" w:line="264" w:lineRule="auto"/>
              <w:cnfStyle w:val="000000000000" w:firstRow="0" w:lastRow="0" w:firstColumn="0" w:lastColumn="0" w:oddVBand="0" w:evenVBand="0" w:oddHBand="0" w:evenHBand="0" w:firstRowFirstColumn="0" w:firstRowLastColumn="0" w:lastRowFirstColumn="0" w:lastRowLastColumn="0"/>
              <w:rPr>
                <w:rFonts w:eastAsia="Times New Roman" w:cstheme="minorHAnsi"/>
                <w:b/>
                <w:bCs/>
                <w:color w:val="000000" w:themeColor="text1"/>
                <w:sz w:val="20"/>
                <w:szCs w:val="20"/>
                <w:lang w:eastAsia="pl-PL"/>
              </w:rPr>
            </w:pPr>
            <w:r w:rsidRPr="007F2703">
              <w:rPr>
                <w:rFonts w:cstheme="minorHAnsi"/>
                <w:b/>
                <w:bCs/>
                <w:sz w:val="20"/>
                <w:szCs w:val="20"/>
              </w:rPr>
              <w:t>System operacyjny i zarządzanie</w:t>
            </w:r>
          </w:p>
        </w:tc>
        <w:tc>
          <w:tcPr>
            <w:tcW w:w="5670" w:type="dxa"/>
          </w:tcPr>
          <w:p w14:paraId="7C553961" w14:textId="77777777" w:rsidR="00EF1289" w:rsidRPr="006464E7" w:rsidRDefault="00EF1289" w:rsidP="00EF1289">
            <w:pPr>
              <w:pStyle w:val="Akapitzlist"/>
              <w:numPr>
                <w:ilvl w:val="0"/>
                <w:numId w:val="251"/>
              </w:numPr>
              <w:spacing w:after="60" w:line="264" w:lineRule="auto"/>
              <w:ind w:left="285" w:hanging="285"/>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464E7">
              <w:rPr>
                <w:rFonts w:asciiTheme="minorHAnsi" w:hAnsiTheme="minorHAnsi" w:cstheme="minorHAnsi"/>
                <w:sz w:val="20"/>
                <w:szCs w:val="20"/>
              </w:rPr>
              <w:t>Pamięć masowa musi być wyposażona w dedykowany system operacyjny producenta, umożliwiający zarządzanie urządzeniem poprzez interfejs graficzny dostępny z poziomu przeglądarki internetowej.</w:t>
            </w:r>
          </w:p>
          <w:p w14:paraId="6C873F56" w14:textId="77777777" w:rsidR="00EF1289" w:rsidRPr="006464E7" w:rsidRDefault="00EF1289" w:rsidP="00EF1289">
            <w:pPr>
              <w:pStyle w:val="Akapitzlist"/>
              <w:numPr>
                <w:ilvl w:val="0"/>
                <w:numId w:val="251"/>
              </w:numPr>
              <w:spacing w:after="60" w:line="264" w:lineRule="auto"/>
              <w:ind w:left="285" w:hanging="285"/>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464E7">
              <w:rPr>
                <w:rFonts w:asciiTheme="minorHAnsi" w:hAnsiTheme="minorHAnsi" w:cstheme="minorHAnsi"/>
                <w:sz w:val="20"/>
                <w:szCs w:val="20"/>
              </w:rPr>
              <w:t>System musi zapewniać:</w:t>
            </w:r>
          </w:p>
          <w:p w14:paraId="1B95C540" w14:textId="77777777" w:rsidR="00EF1289" w:rsidRPr="006464E7" w:rsidRDefault="00EF1289" w:rsidP="00EF1289">
            <w:pPr>
              <w:pStyle w:val="Akapitzlist"/>
              <w:spacing w:after="60" w:line="264" w:lineRule="auto"/>
              <w:ind w:left="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464E7">
              <w:rPr>
                <w:rFonts w:asciiTheme="minorHAnsi" w:hAnsiTheme="minorHAnsi" w:cstheme="minorHAnsi"/>
                <w:sz w:val="20"/>
                <w:szCs w:val="20"/>
              </w:rPr>
              <w:t>- centralne zarządzanie przestrzenią dyskową i wolumenami,</w:t>
            </w:r>
          </w:p>
          <w:p w14:paraId="5BBCD73B" w14:textId="77777777" w:rsidR="00EF1289" w:rsidRPr="006464E7" w:rsidRDefault="00EF1289" w:rsidP="00EF1289">
            <w:pPr>
              <w:pStyle w:val="Akapitzlist"/>
              <w:spacing w:after="60" w:line="264" w:lineRule="auto"/>
              <w:ind w:left="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464E7">
              <w:rPr>
                <w:rFonts w:asciiTheme="minorHAnsi" w:hAnsiTheme="minorHAnsi" w:cstheme="minorHAnsi"/>
                <w:sz w:val="20"/>
                <w:szCs w:val="20"/>
              </w:rPr>
              <w:lastRenderedPageBreak/>
              <w:t>- tworzenie i zarządzanie przestrzeniami RAID,</w:t>
            </w:r>
          </w:p>
          <w:p w14:paraId="7699C800" w14:textId="77777777" w:rsidR="00EF1289" w:rsidRPr="006464E7" w:rsidRDefault="00EF1289" w:rsidP="00EF1289">
            <w:pPr>
              <w:pStyle w:val="Akapitzlist"/>
              <w:spacing w:after="60" w:line="264" w:lineRule="auto"/>
              <w:ind w:left="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464E7">
              <w:rPr>
                <w:rFonts w:asciiTheme="minorHAnsi" w:hAnsiTheme="minorHAnsi" w:cstheme="minorHAnsi"/>
                <w:sz w:val="20"/>
                <w:szCs w:val="20"/>
              </w:rPr>
              <w:t>- monitorowanie stanu sprzętu i zasobów,</w:t>
            </w:r>
          </w:p>
          <w:p w14:paraId="54ACE728" w14:textId="77777777" w:rsidR="00EF1289" w:rsidRDefault="00EF1289" w:rsidP="00EF1289">
            <w:pPr>
              <w:pStyle w:val="Akapitzlist"/>
              <w:spacing w:after="60" w:line="264" w:lineRule="auto"/>
              <w:ind w:left="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464E7">
              <w:rPr>
                <w:rFonts w:asciiTheme="minorHAnsi" w:hAnsiTheme="minorHAnsi" w:cstheme="minorHAnsi"/>
                <w:sz w:val="20"/>
                <w:szCs w:val="20"/>
              </w:rPr>
              <w:t>- rozbudowany system powiadomień i alertów,</w:t>
            </w:r>
          </w:p>
          <w:p w14:paraId="74D88A1C" w14:textId="0242B881" w:rsidR="00EF1289" w:rsidRPr="00EF1289" w:rsidRDefault="00EF1289" w:rsidP="00EF1289">
            <w:pPr>
              <w:pStyle w:val="Akapitzlist"/>
              <w:spacing w:after="60" w:line="264" w:lineRule="auto"/>
              <w:ind w:left="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464E7">
              <w:rPr>
                <w:rFonts w:asciiTheme="minorHAnsi" w:hAnsiTheme="minorHAnsi" w:cstheme="minorHAnsi"/>
                <w:sz w:val="20"/>
                <w:szCs w:val="20"/>
              </w:rPr>
              <w:t>- wielopoziomowy system uprawnień użytkowników i grup.</w:t>
            </w:r>
          </w:p>
        </w:tc>
        <w:tc>
          <w:tcPr>
            <w:tcW w:w="2552" w:type="dxa"/>
          </w:tcPr>
          <w:p w14:paraId="4A732D56" w14:textId="77777777" w:rsidR="00EF1289" w:rsidRDefault="00EF1289" w:rsidP="00EF1289">
            <w:pPr>
              <w:pStyle w:val="Akapitzlist"/>
              <w:numPr>
                <w:ilvl w:val="0"/>
                <w:numId w:val="309"/>
              </w:numPr>
              <w:autoSpaceDE w:val="0"/>
              <w:autoSpaceDN w:val="0"/>
              <w:adjustRightInd w:val="0"/>
              <w:spacing w:after="60" w:line="264" w:lineRule="auto"/>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Pr>
                <w:rFonts w:asciiTheme="minorHAnsi" w:hAnsiTheme="minorHAnsi" w:cstheme="minorHAnsi"/>
                <w:color w:val="000000" w:themeColor="text1"/>
                <w:sz w:val="20"/>
                <w:szCs w:val="20"/>
              </w:rPr>
              <w:lastRenderedPageBreak/>
              <w:t>TAK / NIE</w:t>
            </w:r>
          </w:p>
          <w:p w14:paraId="323752BA" w14:textId="0E52855E" w:rsidR="00EF1289" w:rsidRPr="00EF1289" w:rsidRDefault="00EF1289" w:rsidP="00EF1289">
            <w:pPr>
              <w:pStyle w:val="Akapitzlist"/>
              <w:numPr>
                <w:ilvl w:val="0"/>
                <w:numId w:val="309"/>
              </w:numPr>
              <w:autoSpaceDE w:val="0"/>
              <w:autoSpaceDN w:val="0"/>
              <w:adjustRightInd w:val="0"/>
              <w:spacing w:after="60" w:line="264" w:lineRule="auto"/>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sidRPr="001C5EB6">
              <w:rPr>
                <w:rFonts w:asciiTheme="minorHAnsi" w:hAnsiTheme="minorHAnsi" w:cstheme="minorHAnsi"/>
                <w:color w:val="000000" w:themeColor="text1"/>
                <w:sz w:val="20"/>
                <w:szCs w:val="20"/>
              </w:rPr>
              <w:t>TAK / NIE</w:t>
            </w:r>
          </w:p>
        </w:tc>
      </w:tr>
      <w:tr w:rsidR="00EF1289" w:rsidRPr="00B14106" w14:paraId="008C6F06" w14:textId="77777777" w:rsidTr="007F2703">
        <w:trPr>
          <w:trHeight w:val="419"/>
        </w:trPr>
        <w:tc>
          <w:tcPr>
            <w:cnfStyle w:val="001000000000" w:firstRow="0" w:lastRow="0" w:firstColumn="1" w:lastColumn="0" w:oddVBand="0" w:evenVBand="0" w:oddHBand="0" w:evenHBand="0" w:firstRowFirstColumn="0" w:firstRowLastColumn="0" w:lastRowFirstColumn="0" w:lastRowLastColumn="0"/>
            <w:tcW w:w="365" w:type="dxa"/>
          </w:tcPr>
          <w:p w14:paraId="76267286" w14:textId="77777777" w:rsidR="00EF1289" w:rsidRPr="00F07E60" w:rsidRDefault="00EF1289" w:rsidP="00EF1289">
            <w:pPr>
              <w:pStyle w:val="Bezodstpw"/>
              <w:numPr>
                <w:ilvl w:val="0"/>
                <w:numId w:val="300"/>
              </w:numPr>
              <w:spacing w:after="60" w:line="264" w:lineRule="auto"/>
              <w:rPr>
                <w:rFonts w:cstheme="minorHAnsi"/>
                <w:sz w:val="20"/>
                <w:szCs w:val="20"/>
                <w:lang w:val="en-US" w:eastAsia="pl-PL"/>
              </w:rPr>
            </w:pPr>
          </w:p>
        </w:tc>
        <w:tc>
          <w:tcPr>
            <w:tcW w:w="1473" w:type="dxa"/>
          </w:tcPr>
          <w:p w14:paraId="3C0466E8" w14:textId="387BED48" w:rsidR="00EF1289" w:rsidRPr="007F2703" w:rsidRDefault="00EF1289" w:rsidP="00EF1289">
            <w:pPr>
              <w:pStyle w:val="Bezodstpw"/>
              <w:spacing w:after="60" w:line="264" w:lineRule="auto"/>
              <w:cnfStyle w:val="000000000000" w:firstRow="0" w:lastRow="0" w:firstColumn="0" w:lastColumn="0" w:oddVBand="0" w:evenVBand="0" w:oddHBand="0" w:evenHBand="0" w:firstRowFirstColumn="0" w:firstRowLastColumn="0" w:lastRowFirstColumn="0" w:lastRowLastColumn="0"/>
              <w:rPr>
                <w:rFonts w:eastAsia="Times New Roman" w:cstheme="minorHAnsi"/>
                <w:b/>
                <w:bCs/>
                <w:color w:val="000000" w:themeColor="text1"/>
                <w:sz w:val="20"/>
                <w:szCs w:val="20"/>
                <w:lang w:eastAsia="pl-PL"/>
              </w:rPr>
            </w:pPr>
            <w:r w:rsidRPr="007F2703">
              <w:rPr>
                <w:rFonts w:cstheme="minorHAnsi"/>
                <w:b/>
                <w:bCs/>
                <w:sz w:val="20"/>
                <w:szCs w:val="20"/>
              </w:rPr>
              <w:t>Bezpieczeństwo danych</w:t>
            </w:r>
          </w:p>
        </w:tc>
        <w:tc>
          <w:tcPr>
            <w:tcW w:w="5670" w:type="dxa"/>
          </w:tcPr>
          <w:p w14:paraId="054AB3B5" w14:textId="77777777" w:rsidR="00EF1289" w:rsidRPr="006464E7" w:rsidRDefault="00EF1289" w:rsidP="00EF1289">
            <w:pPr>
              <w:spacing w:after="60" w:line="264" w:lineRule="auto"/>
              <w:cnfStyle w:val="000000000000" w:firstRow="0" w:lastRow="0" w:firstColumn="0" w:lastColumn="0" w:oddVBand="0" w:evenVBand="0" w:oddHBand="0" w:evenHBand="0" w:firstRowFirstColumn="0" w:firstRowLastColumn="0" w:lastRowFirstColumn="0" w:lastRowLastColumn="0"/>
              <w:rPr>
                <w:sz w:val="20"/>
                <w:szCs w:val="20"/>
              </w:rPr>
            </w:pPr>
            <w:r w:rsidRPr="006464E7">
              <w:rPr>
                <w:sz w:val="20"/>
                <w:szCs w:val="20"/>
              </w:rPr>
              <w:t>Rozwiązanie musi oferować zaawansowane mechanizmy ochrony danych, w tym:</w:t>
            </w:r>
          </w:p>
          <w:p w14:paraId="1DDCE459" w14:textId="77777777" w:rsidR="00EF1289" w:rsidRPr="006464E7" w:rsidRDefault="00EF1289" w:rsidP="00EF1289">
            <w:pPr>
              <w:pStyle w:val="Akapitzlist"/>
              <w:numPr>
                <w:ilvl w:val="0"/>
                <w:numId w:val="301"/>
              </w:numPr>
              <w:spacing w:after="60" w:line="264" w:lineRule="auto"/>
              <w:ind w:left="285" w:hanging="285"/>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464E7">
              <w:rPr>
                <w:rFonts w:asciiTheme="minorHAnsi" w:hAnsiTheme="minorHAnsi" w:cstheme="minorHAnsi"/>
                <w:sz w:val="20"/>
                <w:szCs w:val="20"/>
              </w:rPr>
              <w:t>obsługę migawek (</w:t>
            </w:r>
            <w:proofErr w:type="spellStart"/>
            <w:r w:rsidRPr="006464E7">
              <w:rPr>
                <w:rFonts w:asciiTheme="minorHAnsi" w:hAnsiTheme="minorHAnsi" w:cstheme="minorHAnsi"/>
                <w:sz w:val="20"/>
                <w:szCs w:val="20"/>
              </w:rPr>
              <w:t>snapshots</w:t>
            </w:r>
            <w:proofErr w:type="spellEnd"/>
            <w:r w:rsidRPr="006464E7">
              <w:rPr>
                <w:rFonts w:asciiTheme="minorHAnsi" w:hAnsiTheme="minorHAnsi" w:cstheme="minorHAnsi"/>
                <w:sz w:val="20"/>
                <w:szCs w:val="20"/>
              </w:rPr>
              <w:t>) wolumenów i udziałów,</w:t>
            </w:r>
          </w:p>
          <w:p w14:paraId="3E30E9A6" w14:textId="77777777" w:rsidR="00EF1289" w:rsidRPr="006464E7" w:rsidRDefault="00EF1289" w:rsidP="00EF1289">
            <w:pPr>
              <w:pStyle w:val="Akapitzlist"/>
              <w:numPr>
                <w:ilvl w:val="0"/>
                <w:numId w:val="301"/>
              </w:numPr>
              <w:spacing w:after="60" w:line="264" w:lineRule="auto"/>
              <w:ind w:left="285" w:hanging="285"/>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464E7">
              <w:rPr>
                <w:rFonts w:asciiTheme="minorHAnsi" w:hAnsiTheme="minorHAnsi" w:cstheme="minorHAnsi"/>
                <w:sz w:val="20"/>
                <w:szCs w:val="20"/>
              </w:rPr>
              <w:t xml:space="preserve">możliwość szybkiego przywracania danych po awarii lub ataku </w:t>
            </w:r>
            <w:proofErr w:type="spellStart"/>
            <w:r w:rsidRPr="006464E7">
              <w:rPr>
                <w:rFonts w:asciiTheme="minorHAnsi" w:hAnsiTheme="minorHAnsi" w:cstheme="minorHAnsi"/>
                <w:sz w:val="20"/>
                <w:szCs w:val="20"/>
              </w:rPr>
              <w:t>ransomware</w:t>
            </w:r>
            <w:proofErr w:type="spellEnd"/>
            <w:r w:rsidRPr="006464E7">
              <w:rPr>
                <w:rFonts w:asciiTheme="minorHAnsi" w:hAnsiTheme="minorHAnsi" w:cstheme="minorHAnsi"/>
                <w:sz w:val="20"/>
                <w:szCs w:val="20"/>
              </w:rPr>
              <w:t>,</w:t>
            </w:r>
          </w:p>
          <w:p w14:paraId="75804B6F" w14:textId="77777777" w:rsidR="00EF1289" w:rsidRPr="006464E7" w:rsidRDefault="00EF1289" w:rsidP="00EF1289">
            <w:pPr>
              <w:pStyle w:val="Akapitzlist"/>
              <w:numPr>
                <w:ilvl w:val="0"/>
                <w:numId w:val="301"/>
              </w:numPr>
              <w:spacing w:after="60" w:line="264" w:lineRule="auto"/>
              <w:ind w:left="285" w:hanging="285"/>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464E7">
              <w:rPr>
                <w:rFonts w:asciiTheme="minorHAnsi" w:hAnsiTheme="minorHAnsi" w:cstheme="minorHAnsi"/>
                <w:sz w:val="20"/>
                <w:szCs w:val="20"/>
              </w:rPr>
              <w:t>szyfrowanie danych przechowywanych na dyskach,</w:t>
            </w:r>
          </w:p>
          <w:p w14:paraId="7C1BF9A3" w14:textId="77777777" w:rsidR="00EF1289" w:rsidRDefault="00EF1289" w:rsidP="00EF1289">
            <w:pPr>
              <w:pStyle w:val="Akapitzlist"/>
              <w:numPr>
                <w:ilvl w:val="0"/>
                <w:numId w:val="301"/>
              </w:numPr>
              <w:spacing w:after="60" w:line="264" w:lineRule="auto"/>
              <w:ind w:left="285" w:hanging="285"/>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464E7">
              <w:rPr>
                <w:rFonts w:asciiTheme="minorHAnsi" w:hAnsiTheme="minorHAnsi" w:cstheme="minorHAnsi"/>
                <w:sz w:val="20"/>
                <w:szCs w:val="20"/>
              </w:rPr>
              <w:t>integrację z usługami katalogowymi (Active Directory / LDAP),</w:t>
            </w:r>
          </w:p>
          <w:p w14:paraId="0FEC9F3C" w14:textId="76DC4A51" w:rsidR="00EF1289" w:rsidRPr="00EF1289" w:rsidRDefault="00EF1289" w:rsidP="00EF1289">
            <w:pPr>
              <w:pStyle w:val="Akapitzlist"/>
              <w:numPr>
                <w:ilvl w:val="0"/>
                <w:numId w:val="301"/>
              </w:numPr>
              <w:spacing w:after="60" w:line="264" w:lineRule="auto"/>
              <w:ind w:left="285" w:hanging="285"/>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EF1289">
              <w:rPr>
                <w:rFonts w:cstheme="minorHAnsi"/>
                <w:sz w:val="20"/>
                <w:szCs w:val="20"/>
              </w:rPr>
              <w:t>wbudowaną zaporę sieciową oraz mechanizmy ochrony przed złośliwym oprogramowaniem.</w:t>
            </w:r>
          </w:p>
        </w:tc>
        <w:tc>
          <w:tcPr>
            <w:tcW w:w="2552" w:type="dxa"/>
          </w:tcPr>
          <w:p w14:paraId="62ECF7D0" w14:textId="77777777" w:rsidR="00EF1289" w:rsidRDefault="00EF1289" w:rsidP="00EF1289">
            <w:pPr>
              <w:pStyle w:val="Akapitzlist"/>
              <w:numPr>
                <w:ilvl w:val="0"/>
                <w:numId w:val="308"/>
              </w:numPr>
              <w:autoSpaceDE w:val="0"/>
              <w:autoSpaceDN w:val="0"/>
              <w:adjustRightInd w:val="0"/>
              <w:spacing w:after="60" w:line="264" w:lineRule="auto"/>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Pr>
                <w:rFonts w:asciiTheme="minorHAnsi" w:hAnsiTheme="minorHAnsi" w:cstheme="minorHAnsi"/>
                <w:color w:val="000000" w:themeColor="text1"/>
                <w:sz w:val="20"/>
                <w:szCs w:val="20"/>
              </w:rPr>
              <w:t>TAK / NIE</w:t>
            </w:r>
          </w:p>
          <w:p w14:paraId="37EBC067" w14:textId="77777777" w:rsidR="00EF1289" w:rsidRDefault="00EF1289" w:rsidP="00EF1289">
            <w:pPr>
              <w:pStyle w:val="Akapitzlist"/>
              <w:numPr>
                <w:ilvl w:val="0"/>
                <w:numId w:val="308"/>
              </w:numPr>
              <w:autoSpaceDE w:val="0"/>
              <w:autoSpaceDN w:val="0"/>
              <w:adjustRightInd w:val="0"/>
              <w:spacing w:after="60" w:line="264" w:lineRule="auto"/>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sidRPr="001C5EB6">
              <w:rPr>
                <w:rFonts w:asciiTheme="minorHAnsi" w:hAnsiTheme="minorHAnsi" w:cstheme="minorHAnsi"/>
                <w:color w:val="000000" w:themeColor="text1"/>
                <w:sz w:val="20"/>
                <w:szCs w:val="20"/>
              </w:rPr>
              <w:t>TAK / NIE</w:t>
            </w:r>
          </w:p>
          <w:p w14:paraId="3144A723" w14:textId="77777777" w:rsidR="00EF1289" w:rsidRDefault="00EF1289" w:rsidP="00EF1289">
            <w:pPr>
              <w:pStyle w:val="Akapitzlist"/>
              <w:numPr>
                <w:ilvl w:val="0"/>
                <w:numId w:val="308"/>
              </w:numPr>
              <w:autoSpaceDE w:val="0"/>
              <w:autoSpaceDN w:val="0"/>
              <w:adjustRightInd w:val="0"/>
              <w:spacing w:after="60" w:line="264" w:lineRule="auto"/>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sidRPr="001C5EB6">
              <w:rPr>
                <w:rFonts w:asciiTheme="minorHAnsi" w:hAnsiTheme="minorHAnsi" w:cstheme="minorHAnsi"/>
                <w:color w:val="000000" w:themeColor="text1"/>
                <w:sz w:val="20"/>
                <w:szCs w:val="20"/>
              </w:rPr>
              <w:t>TAK / NIE</w:t>
            </w:r>
          </w:p>
          <w:p w14:paraId="17E70B38" w14:textId="77777777" w:rsidR="00EF1289" w:rsidRPr="00EF1289" w:rsidRDefault="00EF1289" w:rsidP="00EF1289">
            <w:pPr>
              <w:pStyle w:val="Akapitzlist"/>
              <w:numPr>
                <w:ilvl w:val="0"/>
                <w:numId w:val="308"/>
              </w:numPr>
              <w:autoSpaceDE w:val="0"/>
              <w:autoSpaceDN w:val="0"/>
              <w:adjustRightInd w:val="0"/>
              <w:spacing w:after="60" w:line="264" w:lineRule="auto"/>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sidRPr="00EF1289">
              <w:rPr>
                <w:rFonts w:cstheme="minorHAnsi"/>
                <w:color w:val="000000" w:themeColor="text1"/>
                <w:sz w:val="20"/>
                <w:szCs w:val="20"/>
              </w:rPr>
              <w:t>TAK / NIE</w:t>
            </w:r>
          </w:p>
          <w:p w14:paraId="03A5892E" w14:textId="3E61D952" w:rsidR="00EF1289" w:rsidRPr="00EF1289" w:rsidRDefault="00EF1289" w:rsidP="00EF1289">
            <w:pPr>
              <w:pStyle w:val="Akapitzlist"/>
              <w:numPr>
                <w:ilvl w:val="0"/>
                <w:numId w:val="308"/>
              </w:numPr>
              <w:autoSpaceDE w:val="0"/>
              <w:autoSpaceDN w:val="0"/>
              <w:adjustRightInd w:val="0"/>
              <w:spacing w:after="60" w:line="264" w:lineRule="auto"/>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Pr>
                <w:rFonts w:cstheme="minorHAnsi"/>
                <w:color w:val="000000" w:themeColor="text1"/>
                <w:sz w:val="20"/>
                <w:szCs w:val="20"/>
              </w:rPr>
              <w:t>TAK / NIE</w:t>
            </w:r>
          </w:p>
        </w:tc>
      </w:tr>
      <w:tr w:rsidR="00EF1289" w:rsidRPr="00B14106" w14:paraId="7E9640F3" w14:textId="77777777" w:rsidTr="007F2703">
        <w:trPr>
          <w:trHeight w:val="419"/>
        </w:trPr>
        <w:tc>
          <w:tcPr>
            <w:cnfStyle w:val="001000000000" w:firstRow="0" w:lastRow="0" w:firstColumn="1" w:lastColumn="0" w:oddVBand="0" w:evenVBand="0" w:oddHBand="0" w:evenHBand="0" w:firstRowFirstColumn="0" w:firstRowLastColumn="0" w:lastRowFirstColumn="0" w:lastRowLastColumn="0"/>
            <w:tcW w:w="365" w:type="dxa"/>
          </w:tcPr>
          <w:p w14:paraId="268BED55" w14:textId="77777777" w:rsidR="00EF1289" w:rsidRPr="00B14106" w:rsidRDefault="00EF1289" w:rsidP="00EF1289">
            <w:pPr>
              <w:pStyle w:val="Bezodstpw"/>
              <w:numPr>
                <w:ilvl w:val="0"/>
                <w:numId w:val="300"/>
              </w:numPr>
              <w:spacing w:after="60" w:line="264" w:lineRule="auto"/>
              <w:rPr>
                <w:rFonts w:cstheme="minorHAnsi"/>
                <w:sz w:val="20"/>
                <w:szCs w:val="20"/>
                <w:lang w:eastAsia="pl-PL"/>
              </w:rPr>
            </w:pPr>
          </w:p>
        </w:tc>
        <w:tc>
          <w:tcPr>
            <w:tcW w:w="1473" w:type="dxa"/>
          </w:tcPr>
          <w:p w14:paraId="611C998A" w14:textId="301F79DE" w:rsidR="00EF1289" w:rsidRPr="007F2703" w:rsidRDefault="00EF1289" w:rsidP="00EF1289">
            <w:pPr>
              <w:pStyle w:val="Bezodstpw"/>
              <w:spacing w:after="60" w:line="264" w:lineRule="auto"/>
              <w:cnfStyle w:val="000000000000" w:firstRow="0" w:lastRow="0" w:firstColumn="0" w:lastColumn="0" w:oddVBand="0" w:evenVBand="0" w:oddHBand="0" w:evenHBand="0" w:firstRowFirstColumn="0" w:firstRowLastColumn="0" w:lastRowFirstColumn="0" w:lastRowLastColumn="0"/>
              <w:rPr>
                <w:rFonts w:eastAsia="Times New Roman" w:cstheme="minorHAnsi"/>
                <w:b/>
                <w:bCs/>
                <w:color w:val="000000" w:themeColor="text1"/>
                <w:sz w:val="20"/>
                <w:szCs w:val="20"/>
                <w:lang w:eastAsia="pl-PL"/>
              </w:rPr>
            </w:pPr>
            <w:r w:rsidRPr="007F2703">
              <w:rPr>
                <w:rFonts w:cstheme="minorHAnsi"/>
                <w:b/>
                <w:bCs/>
                <w:sz w:val="20"/>
                <w:szCs w:val="20"/>
              </w:rPr>
              <w:t>Kopie zapasowe i replikacja</w:t>
            </w:r>
          </w:p>
        </w:tc>
        <w:tc>
          <w:tcPr>
            <w:tcW w:w="5670" w:type="dxa"/>
          </w:tcPr>
          <w:p w14:paraId="429306C0" w14:textId="77777777" w:rsidR="00EF1289" w:rsidRPr="006464E7" w:rsidRDefault="00EF1289" w:rsidP="00EF1289">
            <w:pPr>
              <w:pStyle w:val="Akapitzlist"/>
              <w:numPr>
                <w:ilvl w:val="0"/>
                <w:numId w:val="302"/>
              </w:numPr>
              <w:spacing w:after="60" w:line="264" w:lineRule="auto"/>
              <w:ind w:left="285" w:hanging="285"/>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464E7">
              <w:rPr>
                <w:rFonts w:asciiTheme="minorHAnsi" w:hAnsiTheme="minorHAnsi" w:cstheme="minorHAnsi"/>
                <w:sz w:val="20"/>
                <w:szCs w:val="20"/>
              </w:rPr>
              <w:t>Pamięć masowa musi umożliwiać realizację kopii zapasowych:</w:t>
            </w:r>
          </w:p>
          <w:p w14:paraId="1D76CA12" w14:textId="77777777" w:rsidR="00EF1289" w:rsidRPr="006464E7" w:rsidRDefault="00EF1289" w:rsidP="00EF1289">
            <w:pPr>
              <w:pStyle w:val="Akapitzlist"/>
              <w:spacing w:after="60" w:line="264" w:lineRule="auto"/>
              <w:ind w:left="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464E7">
              <w:rPr>
                <w:rFonts w:asciiTheme="minorHAnsi" w:hAnsiTheme="minorHAnsi" w:cstheme="minorHAnsi"/>
                <w:sz w:val="20"/>
                <w:szCs w:val="20"/>
              </w:rPr>
              <w:t>- danych lokalnych,</w:t>
            </w:r>
          </w:p>
          <w:p w14:paraId="7132D19A" w14:textId="77777777" w:rsidR="00EF1289" w:rsidRPr="006464E7" w:rsidRDefault="00EF1289" w:rsidP="00EF1289">
            <w:pPr>
              <w:pStyle w:val="Akapitzlist"/>
              <w:spacing w:after="60" w:line="264" w:lineRule="auto"/>
              <w:ind w:left="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464E7">
              <w:rPr>
                <w:rFonts w:asciiTheme="minorHAnsi" w:hAnsiTheme="minorHAnsi" w:cstheme="minorHAnsi"/>
                <w:sz w:val="20"/>
                <w:szCs w:val="20"/>
              </w:rPr>
              <w:t>- danych z innych serwerów i stacji roboczych,</w:t>
            </w:r>
          </w:p>
          <w:p w14:paraId="45A00292" w14:textId="77777777" w:rsidR="00EF1289" w:rsidRPr="006464E7" w:rsidRDefault="00EF1289" w:rsidP="00EF1289">
            <w:pPr>
              <w:pStyle w:val="Akapitzlist"/>
              <w:spacing w:after="60" w:line="264" w:lineRule="auto"/>
              <w:ind w:left="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464E7">
              <w:rPr>
                <w:rFonts w:asciiTheme="minorHAnsi" w:hAnsiTheme="minorHAnsi" w:cstheme="minorHAnsi"/>
                <w:sz w:val="20"/>
                <w:szCs w:val="20"/>
              </w:rPr>
              <w:t>- maszyn wirtualnych,</w:t>
            </w:r>
          </w:p>
          <w:p w14:paraId="268F7E2C" w14:textId="77777777" w:rsidR="00EF1289" w:rsidRPr="006464E7" w:rsidRDefault="00EF1289" w:rsidP="00EF1289">
            <w:pPr>
              <w:pStyle w:val="Akapitzlist"/>
              <w:spacing w:after="60" w:line="264" w:lineRule="auto"/>
              <w:ind w:left="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464E7">
              <w:rPr>
                <w:rFonts w:asciiTheme="minorHAnsi" w:hAnsiTheme="minorHAnsi" w:cstheme="minorHAnsi"/>
                <w:sz w:val="20"/>
                <w:szCs w:val="20"/>
              </w:rPr>
              <w:t>- danych do lokalizacji zdalnych oraz chmury obliczeniowej.</w:t>
            </w:r>
          </w:p>
          <w:p w14:paraId="75AC28D0" w14:textId="69E81D5F" w:rsidR="00EF1289" w:rsidRPr="00EF1289" w:rsidRDefault="00EF1289" w:rsidP="00EF1289">
            <w:pPr>
              <w:pStyle w:val="Akapitzlist"/>
              <w:numPr>
                <w:ilvl w:val="0"/>
                <w:numId w:val="302"/>
              </w:numPr>
              <w:spacing w:after="60" w:line="264" w:lineRule="auto"/>
              <w:jc w:val="left"/>
              <w:cnfStyle w:val="000000000000" w:firstRow="0" w:lastRow="0" w:firstColumn="0" w:lastColumn="0" w:oddVBand="0" w:evenVBand="0" w:oddHBand="0" w:evenHBand="0" w:firstRowFirstColumn="0" w:firstRowLastColumn="0" w:lastRowFirstColumn="0" w:lastRowLastColumn="0"/>
              <w:rPr>
                <w:sz w:val="20"/>
                <w:szCs w:val="20"/>
              </w:rPr>
            </w:pPr>
            <w:r w:rsidRPr="00EF1289">
              <w:rPr>
                <w:sz w:val="20"/>
                <w:szCs w:val="20"/>
              </w:rPr>
              <w:t>System musi obsługiwać replikację danych w trybie asynchronicznym oraz synchronizację między lokalizacjami.</w:t>
            </w:r>
          </w:p>
        </w:tc>
        <w:tc>
          <w:tcPr>
            <w:tcW w:w="2552" w:type="dxa"/>
          </w:tcPr>
          <w:p w14:paraId="68A6BC74" w14:textId="77777777" w:rsidR="00EF1289" w:rsidRDefault="00EF1289" w:rsidP="00EF1289">
            <w:pPr>
              <w:pStyle w:val="Akapitzlist"/>
              <w:numPr>
                <w:ilvl w:val="0"/>
                <w:numId w:val="307"/>
              </w:numPr>
              <w:autoSpaceDE w:val="0"/>
              <w:autoSpaceDN w:val="0"/>
              <w:adjustRightInd w:val="0"/>
              <w:spacing w:after="60" w:line="264" w:lineRule="auto"/>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sidRPr="001C5EB6">
              <w:rPr>
                <w:rFonts w:asciiTheme="minorHAnsi" w:hAnsiTheme="minorHAnsi" w:cstheme="minorHAnsi"/>
                <w:color w:val="000000" w:themeColor="text1"/>
                <w:sz w:val="20"/>
                <w:szCs w:val="20"/>
              </w:rPr>
              <w:t>TAK / NIE</w:t>
            </w:r>
          </w:p>
          <w:p w14:paraId="5F98A8F2" w14:textId="77777777" w:rsidR="00EF1289" w:rsidRPr="00F07E60" w:rsidRDefault="00EF1289" w:rsidP="00EF1289">
            <w:pPr>
              <w:pStyle w:val="Akapitzlist"/>
              <w:numPr>
                <w:ilvl w:val="0"/>
                <w:numId w:val="307"/>
              </w:numPr>
              <w:autoSpaceDE w:val="0"/>
              <w:autoSpaceDN w:val="0"/>
              <w:adjustRightInd w:val="0"/>
              <w:spacing w:after="60" w:line="264" w:lineRule="auto"/>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sidRPr="00F07E60">
              <w:rPr>
                <w:rFonts w:cstheme="minorHAnsi"/>
                <w:color w:val="000000" w:themeColor="text1"/>
                <w:sz w:val="20"/>
                <w:szCs w:val="20"/>
              </w:rPr>
              <w:t>TAK / NIE</w:t>
            </w:r>
          </w:p>
        </w:tc>
      </w:tr>
      <w:tr w:rsidR="00EF1289" w:rsidRPr="00B14106" w14:paraId="05F34277" w14:textId="77777777" w:rsidTr="007F2703">
        <w:trPr>
          <w:trHeight w:val="419"/>
        </w:trPr>
        <w:tc>
          <w:tcPr>
            <w:cnfStyle w:val="001000000000" w:firstRow="0" w:lastRow="0" w:firstColumn="1" w:lastColumn="0" w:oddVBand="0" w:evenVBand="0" w:oddHBand="0" w:evenHBand="0" w:firstRowFirstColumn="0" w:firstRowLastColumn="0" w:lastRowFirstColumn="0" w:lastRowLastColumn="0"/>
            <w:tcW w:w="365" w:type="dxa"/>
          </w:tcPr>
          <w:p w14:paraId="65469FD6" w14:textId="77777777" w:rsidR="00EF1289" w:rsidRPr="00B14106" w:rsidRDefault="00EF1289" w:rsidP="00EF1289">
            <w:pPr>
              <w:pStyle w:val="Bezodstpw"/>
              <w:numPr>
                <w:ilvl w:val="0"/>
                <w:numId w:val="300"/>
              </w:numPr>
              <w:spacing w:after="60" w:line="264" w:lineRule="auto"/>
              <w:rPr>
                <w:rFonts w:cstheme="minorHAnsi"/>
                <w:sz w:val="20"/>
                <w:szCs w:val="20"/>
                <w:lang w:eastAsia="pl-PL"/>
              </w:rPr>
            </w:pPr>
          </w:p>
        </w:tc>
        <w:tc>
          <w:tcPr>
            <w:tcW w:w="1473" w:type="dxa"/>
          </w:tcPr>
          <w:p w14:paraId="616ED4CB" w14:textId="08BBB8FB" w:rsidR="00EF1289" w:rsidRPr="007F2703" w:rsidRDefault="00EF1289" w:rsidP="00EF1289">
            <w:pPr>
              <w:pStyle w:val="Bezodstpw"/>
              <w:spacing w:after="60" w:line="264" w:lineRule="auto"/>
              <w:cnfStyle w:val="000000000000" w:firstRow="0" w:lastRow="0" w:firstColumn="0" w:lastColumn="0" w:oddVBand="0" w:evenVBand="0" w:oddHBand="0" w:evenHBand="0" w:firstRowFirstColumn="0" w:firstRowLastColumn="0" w:lastRowFirstColumn="0" w:lastRowLastColumn="0"/>
              <w:rPr>
                <w:rFonts w:eastAsia="Times New Roman" w:cstheme="minorHAnsi"/>
                <w:b/>
                <w:bCs/>
                <w:color w:val="000000" w:themeColor="text1"/>
                <w:sz w:val="20"/>
                <w:szCs w:val="20"/>
                <w:lang w:eastAsia="pl-PL"/>
              </w:rPr>
            </w:pPr>
            <w:r w:rsidRPr="007F2703">
              <w:rPr>
                <w:rFonts w:cstheme="minorHAnsi"/>
                <w:b/>
                <w:bCs/>
                <w:sz w:val="20"/>
                <w:szCs w:val="20"/>
              </w:rPr>
              <w:t>Wirtualizacja i konteneryzacja</w:t>
            </w:r>
          </w:p>
        </w:tc>
        <w:tc>
          <w:tcPr>
            <w:tcW w:w="5670" w:type="dxa"/>
          </w:tcPr>
          <w:p w14:paraId="24B42524" w14:textId="77777777" w:rsidR="00EF1289" w:rsidRPr="006464E7" w:rsidRDefault="00EF1289" w:rsidP="00EF1289">
            <w:pPr>
              <w:spacing w:after="60" w:line="264" w:lineRule="auto"/>
              <w:cnfStyle w:val="000000000000" w:firstRow="0" w:lastRow="0" w:firstColumn="0" w:lastColumn="0" w:oddVBand="0" w:evenVBand="0" w:oddHBand="0" w:evenHBand="0" w:firstRowFirstColumn="0" w:firstRowLastColumn="0" w:lastRowFirstColumn="0" w:lastRowLastColumn="0"/>
              <w:rPr>
                <w:sz w:val="20"/>
                <w:szCs w:val="20"/>
              </w:rPr>
            </w:pPr>
            <w:r w:rsidRPr="006464E7">
              <w:rPr>
                <w:sz w:val="20"/>
                <w:szCs w:val="20"/>
              </w:rPr>
              <w:t>Urządzenie musi umożliwiać:</w:t>
            </w:r>
          </w:p>
          <w:p w14:paraId="2E019325" w14:textId="77777777" w:rsidR="00EF1289" w:rsidRPr="006464E7" w:rsidRDefault="00EF1289" w:rsidP="00EF1289">
            <w:pPr>
              <w:pStyle w:val="Akapitzlist"/>
              <w:numPr>
                <w:ilvl w:val="0"/>
                <w:numId w:val="303"/>
              </w:numPr>
              <w:spacing w:after="60" w:line="264" w:lineRule="auto"/>
              <w:ind w:left="285" w:hanging="285"/>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464E7">
              <w:rPr>
                <w:rFonts w:asciiTheme="minorHAnsi" w:hAnsiTheme="minorHAnsi" w:cstheme="minorHAnsi"/>
                <w:sz w:val="20"/>
                <w:szCs w:val="20"/>
              </w:rPr>
              <w:t>uruchamianie maszyn wirtualnych,</w:t>
            </w:r>
          </w:p>
          <w:p w14:paraId="7C42A8E3" w14:textId="77777777" w:rsidR="00EF1289" w:rsidRDefault="00EF1289" w:rsidP="00EF1289">
            <w:pPr>
              <w:pStyle w:val="Akapitzlist"/>
              <w:numPr>
                <w:ilvl w:val="0"/>
                <w:numId w:val="303"/>
              </w:numPr>
              <w:spacing w:after="60" w:line="264" w:lineRule="auto"/>
              <w:ind w:left="285" w:hanging="285"/>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464E7">
              <w:rPr>
                <w:rFonts w:asciiTheme="minorHAnsi" w:hAnsiTheme="minorHAnsi" w:cstheme="minorHAnsi"/>
                <w:sz w:val="20"/>
                <w:szCs w:val="20"/>
              </w:rPr>
              <w:t>obsługę kontenerów Docker i LXC,</w:t>
            </w:r>
          </w:p>
          <w:p w14:paraId="7D7EB766" w14:textId="5953BB3B" w:rsidR="00EF1289" w:rsidRPr="00EF1289" w:rsidRDefault="00EF1289" w:rsidP="00EF1289">
            <w:pPr>
              <w:pStyle w:val="Akapitzlist"/>
              <w:numPr>
                <w:ilvl w:val="0"/>
                <w:numId w:val="303"/>
              </w:numPr>
              <w:spacing w:after="60" w:line="264" w:lineRule="auto"/>
              <w:ind w:left="285" w:hanging="285"/>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EF1289">
              <w:rPr>
                <w:sz w:val="20"/>
                <w:szCs w:val="20"/>
              </w:rPr>
              <w:t>integrację z zewnętrznymi środowiskami wirtualnymi jako magazyn danych.</w:t>
            </w:r>
          </w:p>
        </w:tc>
        <w:tc>
          <w:tcPr>
            <w:tcW w:w="2552" w:type="dxa"/>
          </w:tcPr>
          <w:p w14:paraId="014EB520" w14:textId="77777777" w:rsidR="00EF1289" w:rsidRDefault="00EF1289" w:rsidP="00EF1289">
            <w:pPr>
              <w:pStyle w:val="Akapitzlist"/>
              <w:numPr>
                <w:ilvl w:val="0"/>
                <w:numId w:val="311"/>
              </w:numPr>
              <w:autoSpaceDE w:val="0"/>
              <w:autoSpaceDN w:val="0"/>
              <w:adjustRightInd w:val="0"/>
              <w:spacing w:after="60" w:line="264" w:lineRule="auto"/>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Pr>
                <w:rFonts w:asciiTheme="minorHAnsi" w:hAnsiTheme="minorHAnsi" w:cstheme="minorHAnsi"/>
                <w:color w:val="000000" w:themeColor="text1"/>
                <w:sz w:val="20"/>
                <w:szCs w:val="20"/>
              </w:rPr>
              <w:t>TAK / NIE</w:t>
            </w:r>
          </w:p>
          <w:p w14:paraId="438743D9" w14:textId="77777777" w:rsidR="00EF1289" w:rsidRDefault="00EF1289" w:rsidP="00EF1289">
            <w:pPr>
              <w:pStyle w:val="Akapitzlist"/>
              <w:numPr>
                <w:ilvl w:val="0"/>
                <w:numId w:val="311"/>
              </w:numPr>
              <w:autoSpaceDE w:val="0"/>
              <w:autoSpaceDN w:val="0"/>
              <w:adjustRightInd w:val="0"/>
              <w:spacing w:after="60" w:line="264" w:lineRule="auto"/>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sidRPr="001C5EB6">
              <w:rPr>
                <w:rFonts w:asciiTheme="minorHAnsi" w:hAnsiTheme="minorHAnsi" w:cstheme="minorHAnsi"/>
                <w:color w:val="000000" w:themeColor="text1"/>
                <w:sz w:val="20"/>
                <w:szCs w:val="20"/>
              </w:rPr>
              <w:t>TAK / NIE</w:t>
            </w:r>
          </w:p>
          <w:p w14:paraId="147FCD4A" w14:textId="3FCEB3C2" w:rsidR="00EF1289" w:rsidRPr="00EF1289" w:rsidRDefault="00EF1289" w:rsidP="00EF1289">
            <w:pPr>
              <w:pStyle w:val="Akapitzlist"/>
              <w:numPr>
                <w:ilvl w:val="0"/>
                <w:numId w:val="311"/>
              </w:numPr>
              <w:autoSpaceDE w:val="0"/>
              <w:autoSpaceDN w:val="0"/>
              <w:adjustRightInd w:val="0"/>
              <w:spacing w:after="60" w:line="264" w:lineRule="auto"/>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sidRPr="001C5EB6">
              <w:rPr>
                <w:rFonts w:asciiTheme="minorHAnsi" w:hAnsiTheme="minorHAnsi" w:cstheme="minorHAnsi"/>
                <w:color w:val="000000" w:themeColor="text1"/>
                <w:sz w:val="20"/>
                <w:szCs w:val="20"/>
              </w:rPr>
              <w:t>TAK / NIE</w:t>
            </w:r>
          </w:p>
        </w:tc>
      </w:tr>
      <w:tr w:rsidR="00EF1289" w:rsidRPr="00B14106" w14:paraId="4DF1FCE0" w14:textId="77777777" w:rsidTr="007F2703">
        <w:trPr>
          <w:trHeight w:val="304"/>
        </w:trPr>
        <w:tc>
          <w:tcPr>
            <w:cnfStyle w:val="001000000000" w:firstRow="0" w:lastRow="0" w:firstColumn="1" w:lastColumn="0" w:oddVBand="0" w:evenVBand="0" w:oddHBand="0" w:evenHBand="0" w:firstRowFirstColumn="0" w:firstRowLastColumn="0" w:lastRowFirstColumn="0" w:lastRowLastColumn="0"/>
            <w:tcW w:w="365" w:type="dxa"/>
          </w:tcPr>
          <w:p w14:paraId="604973A5" w14:textId="77777777" w:rsidR="00EF1289" w:rsidRPr="00B14106" w:rsidRDefault="00EF1289" w:rsidP="00EF1289">
            <w:pPr>
              <w:pStyle w:val="Bezodstpw"/>
              <w:numPr>
                <w:ilvl w:val="0"/>
                <w:numId w:val="300"/>
              </w:numPr>
              <w:spacing w:after="60" w:line="264" w:lineRule="auto"/>
              <w:rPr>
                <w:rFonts w:cstheme="minorHAnsi"/>
                <w:sz w:val="20"/>
                <w:szCs w:val="20"/>
                <w:lang w:eastAsia="pl-PL"/>
              </w:rPr>
            </w:pPr>
          </w:p>
        </w:tc>
        <w:tc>
          <w:tcPr>
            <w:tcW w:w="1473" w:type="dxa"/>
          </w:tcPr>
          <w:p w14:paraId="7CE6656B" w14:textId="1DDDF555" w:rsidR="00EF1289" w:rsidRPr="007F2703" w:rsidRDefault="00EF1289" w:rsidP="00EF1289">
            <w:pPr>
              <w:pStyle w:val="Bezodstpw"/>
              <w:spacing w:after="60" w:line="264" w:lineRule="auto"/>
              <w:cnfStyle w:val="000000000000" w:firstRow="0" w:lastRow="0" w:firstColumn="0" w:lastColumn="0" w:oddVBand="0" w:evenVBand="0" w:oddHBand="0" w:evenHBand="0" w:firstRowFirstColumn="0" w:firstRowLastColumn="0" w:lastRowFirstColumn="0" w:lastRowLastColumn="0"/>
              <w:rPr>
                <w:rFonts w:eastAsia="Times New Roman" w:cstheme="minorHAnsi"/>
                <w:b/>
                <w:bCs/>
                <w:color w:val="000000" w:themeColor="text1"/>
                <w:sz w:val="20"/>
                <w:szCs w:val="20"/>
                <w:lang w:eastAsia="pl-PL"/>
              </w:rPr>
            </w:pPr>
            <w:r w:rsidRPr="007F2703">
              <w:rPr>
                <w:rFonts w:cstheme="minorHAnsi"/>
                <w:b/>
                <w:bCs/>
                <w:sz w:val="20"/>
                <w:szCs w:val="20"/>
              </w:rPr>
              <w:t>Architektura sprzętowa i programowa pamięci masowej</w:t>
            </w:r>
          </w:p>
        </w:tc>
        <w:tc>
          <w:tcPr>
            <w:tcW w:w="5670" w:type="dxa"/>
          </w:tcPr>
          <w:p w14:paraId="67196CDB" w14:textId="77777777" w:rsidR="00EF1289" w:rsidRPr="006464E7" w:rsidRDefault="00EF1289" w:rsidP="00EF1289">
            <w:pPr>
              <w:pStyle w:val="Akapitzlist"/>
              <w:numPr>
                <w:ilvl w:val="0"/>
                <w:numId w:val="304"/>
              </w:numPr>
              <w:spacing w:after="60" w:line="264" w:lineRule="auto"/>
              <w:ind w:left="285" w:hanging="285"/>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464E7">
              <w:rPr>
                <w:rFonts w:asciiTheme="minorHAnsi" w:hAnsiTheme="minorHAnsi" w:cstheme="minorHAnsi"/>
                <w:sz w:val="20"/>
                <w:szCs w:val="20"/>
              </w:rPr>
              <w:t>Platforma sprzętowa oparta o architekturę x86-64.</w:t>
            </w:r>
          </w:p>
          <w:p w14:paraId="5572097D" w14:textId="77777777" w:rsidR="00EF1289" w:rsidRPr="006464E7" w:rsidRDefault="00EF1289" w:rsidP="00EF1289">
            <w:pPr>
              <w:pStyle w:val="Akapitzlist"/>
              <w:numPr>
                <w:ilvl w:val="0"/>
                <w:numId w:val="304"/>
              </w:numPr>
              <w:spacing w:after="60" w:line="264" w:lineRule="auto"/>
              <w:ind w:left="285" w:hanging="285"/>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464E7">
              <w:rPr>
                <w:rFonts w:asciiTheme="minorHAnsi" w:hAnsiTheme="minorHAnsi" w:cstheme="minorHAnsi"/>
                <w:sz w:val="20"/>
                <w:szCs w:val="20"/>
              </w:rPr>
              <w:t>Procesor czterordzeniowy, klasy serwerowej, obsługujący sprzętową wirtualizację oraz instrukcje kryptograficzne.</w:t>
            </w:r>
          </w:p>
          <w:p w14:paraId="12E2EAE3" w14:textId="77777777" w:rsidR="00EF1289" w:rsidRPr="006464E7" w:rsidRDefault="00EF1289" w:rsidP="00EF1289">
            <w:pPr>
              <w:pStyle w:val="Akapitzlist"/>
              <w:numPr>
                <w:ilvl w:val="0"/>
                <w:numId w:val="304"/>
              </w:numPr>
              <w:spacing w:after="60" w:line="264" w:lineRule="auto"/>
              <w:ind w:left="285" w:hanging="285"/>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464E7">
              <w:rPr>
                <w:rFonts w:asciiTheme="minorHAnsi" w:hAnsiTheme="minorHAnsi" w:cstheme="minorHAnsi"/>
                <w:sz w:val="20"/>
                <w:szCs w:val="20"/>
              </w:rPr>
              <w:t>Pamięć RAM: minimum 8 GB, z możliwością rozbudowy do co najmniej 16 GB.</w:t>
            </w:r>
          </w:p>
          <w:p w14:paraId="2659BE37" w14:textId="77777777" w:rsidR="00EF1289" w:rsidRPr="006464E7" w:rsidRDefault="00EF1289" w:rsidP="00EF1289">
            <w:pPr>
              <w:pStyle w:val="Akapitzlist"/>
              <w:numPr>
                <w:ilvl w:val="0"/>
                <w:numId w:val="304"/>
              </w:numPr>
              <w:spacing w:after="60" w:line="264" w:lineRule="auto"/>
              <w:ind w:left="285" w:hanging="285"/>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464E7">
              <w:rPr>
                <w:rFonts w:asciiTheme="minorHAnsi" w:hAnsiTheme="minorHAnsi" w:cstheme="minorHAnsi"/>
                <w:sz w:val="20"/>
                <w:szCs w:val="20"/>
              </w:rPr>
              <w:t xml:space="preserve">Wbudowana pamięć </w:t>
            </w:r>
            <w:proofErr w:type="spellStart"/>
            <w:r w:rsidRPr="006464E7">
              <w:rPr>
                <w:rFonts w:asciiTheme="minorHAnsi" w:hAnsiTheme="minorHAnsi" w:cstheme="minorHAnsi"/>
                <w:sz w:val="20"/>
                <w:szCs w:val="20"/>
              </w:rPr>
              <w:t>flash</w:t>
            </w:r>
            <w:proofErr w:type="spellEnd"/>
            <w:r w:rsidRPr="006464E7">
              <w:rPr>
                <w:rFonts w:asciiTheme="minorHAnsi" w:hAnsiTheme="minorHAnsi" w:cstheme="minorHAnsi"/>
                <w:sz w:val="20"/>
                <w:szCs w:val="20"/>
              </w:rPr>
              <w:t xml:space="preserve"> do przechowywania systemu operacyjnego.</w:t>
            </w:r>
          </w:p>
          <w:p w14:paraId="5BE2FCDA" w14:textId="77777777" w:rsidR="00EF1289" w:rsidRPr="006464E7" w:rsidRDefault="00EF1289" w:rsidP="00EF1289">
            <w:pPr>
              <w:pStyle w:val="Akapitzlist"/>
              <w:numPr>
                <w:ilvl w:val="0"/>
                <w:numId w:val="304"/>
              </w:numPr>
              <w:spacing w:after="60" w:line="264" w:lineRule="auto"/>
              <w:ind w:left="285" w:hanging="285"/>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464E7">
              <w:rPr>
                <w:rFonts w:asciiTheme="minorHAnsi" w:hAnsiTheme="minorHAnsi" w:cstheme="minorHAnsi"/>
                <w:sz w:val="20"/>
                <w:szCs w:val="20"/>
              </w:rPr>
              <w:t>Zatoki dyskowe: minimum 4 zatoki obsługujące dyski 3,5" HDD oraz 2,5" SSD.</w:t>
            </w:r>
          </w:p>
          <w:p w14:paraId="2E0B0BDE" w14:textId="77777777" w:rsidR="00EF1289" w:rsidRPr="006464E7" w:rsidRDefault="00EF1289" w:rsidP="00EF1289">
            <w:pPr>
              <w:pStyle w:val="Akapitzlist"/>
              <w:numPr>
                <w:ilvl w:val="0"/>
                <w:numId w:val="304"/>
              </w:numPr>
              <w:spacing w:after="60" w:line="264" w:lineRule="auto"/>
              <w:ind w:left="285" w:hanging="285"/>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464E7">
              <w:rPr>
                <w:rFonts w:asciiTheme="minorHAnsi" w:hAnsiTheme="minorHAnsi" w:cstheme="minorHAnsi"/>
                <w:sz w:val="20"/>
                <w:szCs w:val="20"/>
              </w:rPr>
              <w:t xml:space="preserve">Interfejs dysków: SATA III 6 </w:t>
            </w:r>
            <w:proofErr w:type="spellStart"/>
            <w:r w:rsidRPr="006464E7">
              <w:rPr>
                <w:rFonts w:asciiTheme="minorHAnsi" w:hAnsiTheme="minorHAnsi" w:cstheme="minorHAnsi"/>
                <w:sz w:val="20"/>
                <w:szCs w:val="20"/>
              </w:rPr>
              <w:t>Gb</w:t>
            </w:r>
            <w:proofErr w:type="spellEnd"/>
            <w:r w:rsidRPr="006464E7">
              <w:rPr>
                <w:rFonts w:asciiTheme="minorHAnsi" w:hAnsiTheme="minorHAnsi" w:cstheme="minorHAnsi"/>
                <w:sz w:val="20"/>
                <w:szCs w:val="20"/>
              </w:rPr>
              <w:t xml:space="preserve">/s z obsługą dysków klasy </w:t>
            </w:r>
            <w:proofErr w:type="spellStart"/>
            <w:r w:rsidRPr="006464E7">
              <w:rPr>
                <w:rFonts w:asciiTheme="minorHAnsi" w:hAnsiTheme="minorHAnsi" w:cstheme="minorHAnsi"/>
                <w:sz w:val="20"/>
                <w:szCs w:val="20"/>
              </w:rPr>
              <w:t>enterprise</w:t>
            </w:r>
            <w:proofErr w:type="spellEnd"/>
            <w:r w:rsidRPr="006464E7">
              <w:rPr>
                <w:rFonts w:asciiTheme="minorHAnsi" w:hAnsiTheme="minorHAnsi" w:cstheme="minorHAnsi"/>
                <w:sz w:val="20"/>
                <w:szCs w:val="20"/>
              </w:rPr>
              <w:t>.</w:t>
            </w:r>
          </w:p>
          <w:p w14:paraId="78D300DD" w14:textId="77777777" w:rsidR="00EF1289" w:rsidRPr="006464E7" w:rsidRDefault="00EF1289" w:rsidP="00EF1289">
            <w:pPr>
              <w:pStyle w:val="Akapitzlist"/>
              <w:numPr>
                <w:ilvl w:val="0"/>
                <w:numId w:val="304"/>
              </w:numPr>
              <w:spacing w:after="60" w:line="264" w:lineRule="auto"/>
              <w:ind w:left="285" w:hanging="285"/>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464E7">
              <w:rPr>
                <w:rFonts w:asciiTheme="minorHAnsi" w:hAnsiTheme="minorHAnsi" w:cstheme="minorHAnsi"/>
                <w:sz w:val="20"/>
                <w:szCs w:val="20"/>
              </w:rPr>
              <w:t xml:space="preserve"> Sprzętowa lub programowa obsługa RAID: RAID 0, 1, 5, 6, 10 oraz JBOD.</w:t>
            </w:r>
          </w:p>
          <w:p w14:paraId="51D5077C" w14:textId="77777777" w:rsidR="00EF1289" w:rsidRPr="006464E7" w:rsidRDefault="00EF1289" w:rsidP="00EF1289">
            <w:pPr>
              <w:pStyle w:val="Akapitzlist"/>
              <w:numPr>
                <w:ilvl w:val="0"/>
                <w:numId w:val="304"/>
              </w:numPr>
              <w:spacing w:after="60" w:line="264" w:lineRule="auto"/>
              <w:ind w:left="285" w:hanging="285"/>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464E7">
              <w:rPr>
                <w:rFonts w:asciiTheme="minorHAnsi" w:hAnsiTheme="minorHAnsi" w:cstheme="minorHAnsi"/>
                <w:sz w:val="20"/>
                <w:szCs w:val="20"/>
              </w:rPr>
              <w:t>Porty Ethernet 2.5GbE: minimum 2 porty, z możliwością agregacji łączy.</w:t>
            </w:r>
          </w:p>
          <w:p w14:paraId="748CFAC8" w14:textId="77777777" w:rsidR="00EF1289" w:rsidRPr="006464E7" w:rsidRDefault="00EF1289" w:rsidP="00EF1289">
            <w:pPr>
              <w:pStyle w:val="Akapitzlist"/>
              <w:numPr>
                <w:ilvl w:val="0"/>
                <w:numId w:val="304"/>
              </w:numPr>
              <w:spacing w:after="60" w:line="264" w:lineRule="auto"/>
              <w:ind w:left="285" w:hanging="285"/>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464E7">
              <w:rPr>
                <w:rFonts w:asciiTheme="minorHAnsi" w:hAnsiTheme="minorHAnsi" w:cstheme="minorHAnsi"/>
                <w:sz w:val="20"/>
                <w:szCs w:val="20"/>
              </w:rPr>
              <w:t xml:space="preserve">Protokoły sieciowe: obsługa SMB/CIFS, NFS, FTP, SFTP, </w:t>
            </w:r>
            <w:proofErr w:type="spellStart"/>
            <w:r w:rsidRPr="006464E7">
              <w:rPr>
                <w:rFonts w:asciiTheme="minorHAnsi" w:hAnsiTheme="minorHAnsi" w:cstheme="minorHAnsi"/>
                <w:sz w:val="20"/>
                <w:szCs w:val="20"/>
              </w:rPr>
              <w:t>iSCSI</w:t>
            </w:r>
            <w:proofErr w:type="spellEnd"/>
            <w:r w:rsidRPr="006464E7">
              <w:rPr>
                <w:rFonts w:asciiTheme="minorHAnsi" w:hAnsiTheme="minorHAnsi" w:cstheme="minorHAnsi"/>
                <w:sz w:val="20"/>
                <w:szCs w:val="20"/>
              </w:rPr>
              <w:t xml:space="preserve">, </w:t>
            </w:r>
            <w:proofErr w:type="spellStart"/>
            <w:r w:rsidRPr="006464E7">
              <w:rPr>
                <w:rFonts w:asciiTheme="minorHAnsi" w:hAnsiTheme="minorHAnsi" w:cstheme="minorHAnsi"/>
                <w:sz w:val="20"/>
                <w:szCs w:val="20"/>
              </w:rPr>
              <w:t>WebDAV</w:t>
            </w:r>
            <w:proofErr w:type="spellEnd"/>
            <w:r w:rsidRPr="006464E7">
              <w:rPr>
                <w:rFonts w:asciiTheme="minorHAnsi" w:hAnsiTheme="minorHAnsi" w:cstheme="minorHAnsi"/>
                <w:sz w:val="20"/>
                <w:szCs w:val="20"/>
              </w:rPr>
              <w:t>.</w:t>
            </w:r>
          </w:p>
          <w:p w14:paraId="25CFD76D" w14:textId="77777777" w:rsidR="00EF1289" w:rsidRDefault="00EF1289" w:rsidP="00EF1289">
            <w:pPr>
              <w:pStyle w:val="Akapitzlist"/>
              <w:numPr>
                <w:ilvl w:val="0"/>
                <w:numId w:val="304"/>
              </w:numPr>
              <w:spacing w:after="60" w:line="264" w:lineRule="auto"/>
              <w:ind w:left="285" w:hanging="285"/>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6464E7">
              <w:rPr>
                <w:rFonts w:asciiTheme="minorHAnsi" w:hAnsiTheme="minorHAnsi" w:cstheme="minorHAnsi"/>
                <w:sz w:val="20"/>
                <w:szCs w:val="20"/>
              </w:rPr>
              <w:t>Porty USB 3.x: minimum 2 porty do podłączania nośników zewnętrznych oraz urządzeń peryferyjnych, np. UPS.</w:t>
            </w:r>
          </w:p>
          <w:p w14:paraId="45FE3861" w14:textId="5B534D78" w:rsidR="00EF1289" w:rsidRPr="00EF1289" w:rsidRDefault="00EF1289" w:rsidP="00EF1289">
            <w:pPr>
              <w:pStyle w:val="Akapitzlist"/>
              <w:numPr>
                <w:ilvl w:val="0"/>
                <w:numId w:val="304"/>
              </w:numPr>
              <w:spacing w:after="60" w:line="264" w:lineRule="auto"/>
              <w:ind w:left="285" w:hanging="285"/>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EF1289">
              <w:rPr>
                <w:sz w:val="20"/>
                <w:szCs w:val="20"/>
              </w:rPr>
              <w:t xml:space="preserve">zainstalowane cztery dyski twarde typu HDD o pojemności nie mniejszej niż 8 TB każdy, z interfejsem SATA III, w formacie 3,5”, o prędkości obrotowej min. 7 200 RPM, wyposażone w </w:t>
            </w:r>
            <w:r w:rsidRPr="00EF1289">
              <w:rPr>
                <w:sz w:val="20"/>
                <w:szCs w:val="20"/>
              </w:rPr>
              <w:lastRenderedPageBreak/>
              <w:t>pamięć podręczną o pojemności co najmniej 256 MB, o współczynniku obciążenia rocznego do 550 TB oraz deklarowanym MTBF nie mniejszym niż 2,3 mln godzin.</w:t>
            </w:r>
          </w:p>
        </w:tc>
        <w:tc>
          <w:tcPr>
            <w:tcW w:w="2552" w:type="dxa"/>
          </w:tcPr>
          <w:p w14:paraId="747A6B29" w14:textId="77777777" w:rsidR="00EF1289" w:rsidRDefault="00EF1289" w:rsidP="00EF1289">
            <w:pPr>
              <w:pStyle w:val="Akapitzlist"/>
              <w:numPr>
                <w:ilvl w:val="0"/>
                <w:numId w:val="312"/>
              </w:numPr>
              <w:autoSpaceDE w:val="0"/>
              <w:autoSpaceDN w:val="0"/>
              <w:adjustRightInd w:val="0"/>
              <w:spacing w:after="60" w:line="264" w:lineRule="auto"/>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Pr>
                <w:rFonts w:asciiTheme="minorHAnsi" w:hAnsiTheme="minorHAnsi" w:cstheme="minorHAnsi"/>
                <w:color w:val="000000" w:themeColor="text1"/>
                <w:sz w:val="20"/>
                <w:szCs w:val="20"/>
              </w:rPr>
              <w:lastRenderedPageBreak/>
              <w:t>TAK / NIE</w:t>
            </w:r>
          </w:p>
          <w:p w14:paraId="176DF39E" w14:textId="77777777" w:rsidR="00EF1289" w:rsidRDefault="00EF1289" w:rsidP="00EF1289">
            <w:pPr>
              <w:pStyle w:val="Akapitzlist"/>
              <w:numPr>
                <w:ilvl w:val="0"/>
                <w:numId w:val="312"/>
              </w:numPr>
              <w:autoSpaceDE w:val="0"/>
              <w:autoSpaceDN w:val="0"/>
              <w:adjustRightInd w:val="0"/>
              <w:spacing w:after="60" w:line="264" w:lineRule="auto"/>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sidRPr="001C5EB6">
              <w:rPr>
                <w:rFonts w:asciiTheme="minorHAnsi" w:hAnsiTheme="minorHAnsi" w:cstheme="minorHAnsi"/>
                <w:color w:val="000000" w:themeColor="text1"/>
                <w:sz w:val="20"/>
                <w:szCs w:val="20"/>
              </w:rPr>
              <w:t>TAK / NIE</w:t>
            </w:r>
          </w:p>
          <w:p w14:paraId="7027A147" w14:textId="77777777" w:rsidR="00EF1289" w:rsidRDefault="00EF1289" w:rsidP="00EF1289">
            <w:pPr>
              <w:pStyle w:val="Akapitzlist"/>
              <w:numPr>
                <w:ilvl w:val="0"/>
                <w:numId w:val="312"/>
              </w:numPr>
              <w:autoSpaceDE w:val="0"/>
              <w:autoSpaceDN w:val="0"/>
              <w:adjustRightInd w:val="0"/>
              <w:spacing w:after="60" w:line="264" w:lineRule="auto"/>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sidRPr="001C5EB6">
              <w:rPr>
                <w:rFonts w:asciiTheme="minorHAnsi" w:hAnsiTheme="minorHAnsi" w:cstheme="minorHAnsi"/>
                <w:color w:val="000000" w:themeColor="text1"/>
                <w:sz w:val="20"/>
                <w:szCs w:val="20"/>
              </w:rPr>
              <w:t>TAK / NIE</w:t>
            </w:r>
          </w:p>
          <w:p w14:paraId="1DCA998D" w14:textId="77777777" w:rsidR="00EF1289" w:rsidRPr="00EF1289" w:rsidRDefault="00EF1289" w:rsidP="00EF1289">
            <w:pPr>
              <w:pStyle w:val="Akapitzlist"/>
              <w:numPr>
                <w:ilvl w:val="0"/>
                <w:numId w:val="312"/>
              </w:numPr>
              <w:autoSpaceDE w:val="0"/>
              <w:autoSpaceDN w:val="0"/>
              <w:adjustRightInd w:val="0"/>
              <w:spacing w:after="60" w:line="264" w:lineRule="auto"/>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sidRPr="00F07E60">
              <w:rPr>
                <w:rFonts w:cstheme="minorHAnsi"/>
                <w:color w:val="000000" w:themeColor="text1"/>
                <w:sz w:val="20"/>
                <w:szCs w:val="20"/>
              </w:rPr>
              <w:t>TAK / NIE</w:t>
            </w:r>
          </w:p>
          <w:p w14:paraId="43EB3C56" w14:textId="77777777" w:rsidR="00EF1289" w:rsidRPr="00CF4C25" w:rsidRDefault="00CF4C25" w:rsidP="00EF1289">
            <w:pPr>
              <w:pStyle w:val="Akapitzlist"/>
              <w:numPr>
                <w:ilvl w:val="0"/>
                <w:numId w:val="312"/>
              </w:numPr>
              <w:autoSpaceDE w:val="0"/>
              <w:autoSpaceDN w:val="0"/>
              <w:adjustRightInd w:val="0"/>
              <w:spacing w:after="60" w:line="264" w:lineRule="auto"/>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Pr>
                <w:rFonts w:cstheme="minorHAnsi"/>
                <w:color w:val="000000" w:themeColor="text1"/>
                <w:sz w:val="20"/>
                <w:szCs w:val="20"/>
              </w:rPr>
              <w:t>TAK / NIE</w:t>
            </w:r>
          </w:p>
          <w:p w14:paraId="7F6395F0" w14:textId="77777777" w:rsidR="00CF4C25" w:rsidRPr="00CF4C25" w:rsidRDefault="00CF4C25" w:rsidP="00EF1289">
            <w:pPr>
              <w:pStyle w:val="Akapitzlist"/>
              <w:numPr>
                <w:ilvl w:val="0"/>
                <w:numId w:val="312"/>
              </w:numPr>
              <w:autoSpaceDE w:val="0"/>
              <w:autoSpaceDN w:val="0"/>
              <w:adjustRightInd w:val="0"/>
              <w:spacing w:after="60" w:line="264" w:lineRule="auto"/>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Pr>
                <w:rFonts w:cstheme="minorHAnsi"/>
                <w:color w:val="000000" w:themeColor="text1"/>
                <w:sz w:val="20"/>
                <w:szCs w:val="20"/>
              </w:rPr>
              <w:t>TAK / NIE</w:t>
            </w:r>
          </w:p>
          <w:p w14:paraId="446009E0" w14:textId="77777777" w:rsidR="00CF4C25" w:rsidRPr="00CF4C25" w:rsidRDefault="00CF4C25" w:rsidP="00EF1289">
            <w:pPr>
              <w:pStyle w:val="Akapitzlist"/>
              <w:numPr>
                <w:ilvl w:val="0"/>
                <w:numId w:val="312"/>
              </w:numPr>
              <w:autoSpaceDE w:val="0"/>
              <w:autoSpaceDN w:val="0"/>
              <w:adjustRightInd w:val="0"/>
              <w:spacing w:after="60" w:line="264" w:lineRule="auto"/>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Pr>
                <w:rFonts w:cstheme="minorHAnsi"/>
                <w:color w:val="000000" w:themeColor="text1"/>
                <w:sz w:val="20"/>
                <w:szCs w:val="20"/>
              </w:rPr>
              <w:t>TAK / NIE</w:t>
            </w:r>
          </w:p>
          <w:p w14:paraId="379D5FCE" w14:textId="77777777" w:rsidR="00CF4C25" w:rsidRPr="00CF4C25" w:rsidRDefault="00CF4C25" w:rsidP="00EF1289">
            <w:pPr>
              <w:pStyle w:val="Akapitzlist"/>
              <w:numPr>
                <w:ilvl w:val="0"/>
                <w:numId w:val="312"/>
              </w:numPr>
              <w:autoSpaceDE w:val="0"/>
              <w:autoSpaceDN w:val="0"/>
              <w:adjustRightInd w:val="0"/>
              <w:spacing w:after="60" w:line="264" w:lineRule="auto"/>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Pr>
                <w:rFonts w:cstheme="minorHAnsi"/>
                <w:color w:val="000000" w:themeColor="text1"/>
                <w:sz w:val="20"/>
                <w:szCs w:val="20"/>
              </w:rPr>
              <w:t>TAK / NIE</w:t>
            </w:r>
          </w:p>
          <w:p w14:paraId="6FD53EA0" w14:textId="77777777" w:rsidR="00CF4C25" w:rsidRPr="00CF4C25" w:rsidRDefault="00CF4C25" w:rsidP="00EF1289">
            <w:pPr>
              <w:pStyle w:val="Akapitzlist"/>
              <w:numPr>
                <w:ilvl w:val="0"/>
                <w:numId w:val="312"/>
              </w:numPr>
              <w:autoSpaceDE w:val="0"/>
              <w:autoSpaceDN w:val="0"/>
              <w:adjustRightInd w:val="0"/>
              <w:spacing w:after="60" w:line="264" w:lineRule="auto"/>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Pr>
                <w:rFonts w:cstheme="minorHAnsi"/>
                <w:color w:val="000000" w:themeColor="text1"/>
                <w:sz w:val="20"/>
                <w:szCs w:val="20"/>
              </w:rPr>
              <w:t>TAK / NIE</w:t>
            </w:r>
          </w:p>
          <w:p w14:paraId="7242FC3D" w14:textId="77777777" w:rsidR="00CF4C25" w:rsidRPr="00CF4C25" w:rsidRDefault="00CF4C25" w:rsidP="00EF1289">
            <w:pPr>
              <w:pStyle w:val="Akapitzlist"/>
              <w:numPr>
                <w:ilvl w:val="0"/>
                <w:numId w:val="312"/>
              </w:numPr>
              <w:autoSpaceDE w:val="0"/>
              <w:autoSpaceDN w:val="0"/>
              <w:adjustRightInd w:val="0"/>
              <w:spacing w:after="60" w:line="264" w:lineRule="auto"/>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Pr>
                <w:rFonts w:cstheme="minorHAnsi"/>
                <w:color w:val="000000" w:themeColor="text1"/>
                <w:sz w:val="20"/>
                <w:szCs w:val="20"/>
              </w:rPr>
              <w:t>TAK / NIE</w:t>
            </w:r>
          </w:p>
          <w:p w14:paraId="71225A60" w14:textId="191E4393" w:rsidR="00CF4C25" w:rsidRPr="00F07E60" w:rsidRDefault="00CF4C25" w:rsidP="00EF1289">
            <w:pPr>
              <w:pStyle w:val="Akapitzlist"/>
              <w:numPr>
                <w:ilvl w:val="0"/>
                <w:numId w:val="312"/>
              </w:numPr>
              <w:autoSpaceDE w:val="0"/>
              <w:autoSpaceDN w:val="0"/>
              <w:adjustRightInd w:val="0"/>
              <w:spacing w:after="60" w:line="264" w:lineRule="auto"/>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Pr>
                <w:rFonts w:cstheme="minorHAnsi"/>
                <w:color w:val="000000" w:themeColor="text1"/>
                <w:sz w:val="20"/>
                <w:szCs w:val="20"/>
              </w:rPr>
              <w:t>TAK / NIE</w:t>
            </w:r>
          </w:p>
        </w:tc>
      </w:tr>
      <w:tr w:rsidR="00EF1289" w:rsidRPr="00B14106" w14:paraId="665F81E2" w14:textId="77777777" w:rsidTr="007F2703">
        <w:trPr>
          <w:trHeight w:val="425"/>
        </w:trPr>
        <w:tc>
          <w:tcPr>
            <w:cnfStyle w:val="001000000000" w:firstRow="0" w:lastRow="0" w:firstColumn="1" w:lastColumn="0" w:oddVBand="0" w:evenVBand="0" w:oddHBand="0" w:evenHBand="0" w:firstRowFirstColumn="0" w:firstRowLastColumn="0" w:lastRowFirstColumn="0" w:lastRowLastColumn="0"/>
            <w:tcW w:w="365" w:type="dxa"/>
          </w:tcPr>
          <w:p w14:paraId="577EFBB5" w14:textId="77777777" w:rsidR="00EF1289" w:rsidRPr="00B14106" w:rsidRDefault="00EF1289" w:rsidP="00EF1289">
            <w:pPr>
              <w:pStyle w:val="Bezodstpw"/>
              <w:numPr>
                <w:ilvl w:val="0"/>
                <w:numId w:val="300"/>
              </w:numPr>
              <w:spacing w:after="60" w:line="264" w:lineRule="auto"/>
              <w:rPr>
                <w:rFonts w:cstheme="minorHAnsi"/>
                <w:sz w:val="20"/>
                <w:szCs w:val="20"/>
                <w:lang w:eastAsia="pl-PL"/>
              </w:rPr>
            </w:pPr>
          </w:p>
        </w:tc>
        <w:tc>
          <w:tcPr>
            <w:tcW w:w="1473" w:type="dxa"/>
          </w:tcPr>
          <w:p w14:paraId="01D9F736" w14:textId="77777777" w:rsidR="00EF1289" w:rsidRPr="007F2703" w:rsidRDefault="00EF1289" w:rsidP="00EF1289">
            <w:pPr>
              <w:spacing w:after="60" w:line="264" w:lineRule="auto"/>
              <w:cnfStyle w:val="000000000000" w:firstRow="0" w:lastRow="0" w:firstColumn="0" w:lastColumn="0" w:oddVBand="0" w:evenVBand="0" w:oddHBand="0" w:evenHBand="0" w:firstRowFirstColumn="0" w:firstRowLastColumn="0" w:lastRowFirstColumn="0" w:lastRowLastColumn="0"/>
              <w:rPr>
                <w:b/>
                <w:bCs/>
                <w:sz w:val="20"/>
                <w:szCs w:val="20"/>
              </w:rPr>
            </w:pPr>
            <w:r w:rsidRPr="007F2703">
              <w:rPr>
                <w:b/>
                <w:bCs/>
                <w:sz w:val="20"/>
                <w:szCs w:val="20"/>
              </w:rPr>
              <w:t>Gwarancja i serwis</w:t>
            </w:r>
          </w:p>
          <w:p w14:paraId="3D8B42E5" w14:textId="21ED9262" w:rsidR="00EF1289" w:rsidRPr="007F2703" w:rsidRDefault="00EF1289" w:rsidP="00EF1289">
            <w:pPr>
              <w:pStyle w:val="Bezodstpw"/>
              <w:spacing w:after="60" w:line="264" w:lineRule="auto"/>
              <w:cnfStyle w:val="000000000000" w:firstRow="0" w:lastRow="0" w:firstColumn="0" w:lastColumn="0" w:oddVBand="0" w:evenVBand="0" w:oddHBand="0" w:evenHBand="0" w:firstRowFirstColumn="0" w:firstRowLastColumn="0" w:lastRowFirstColumn="0" w:lastRowLastColumn="0"/>
              <w:rPr>
                <w:rFonts w:eastAsia="Times New Roman" w:cstheme="minorHAnsi"/>
                <w:b/>
                <w:bCs/>
                <w:color w:val="000000" w:themeColor="text1"/>
                <w:sz w:val="20"/>
                <w:szCs w:val="20"/>
                <w:lang w:eastAsia="pl-PL"/>
              </w:rPr>
            </w:pPr>
            <w:r w:rsidRPr="007F2703">
              <w:rPr>
                <w:rFonts w:eastAsia="MS Mincho" w:cstheme="minorHAnsi"/>
                <w:b/>
                <w:bCs/>
                <w:color w:val="EE0000"/>
                <w:sz w:val="20"/>
                <w:szCs w:val="20"/>
                <w:lang w:eastAsia="ja-JP"/>
              </w:rPr>
              <w:t>(Kryterium Punktowe)</w:t>
            </w:r>
          </w:p>
        </w:tc>
        <w:tc>
          <w:tcPr>
            <w:tcW w:w="5670" w:type="dxa"/>
          </w:tcPr>
          <w:p w14:paraId="5E92FCF5" w14:textId="77777777" w:rsidR="00EF1289" w:rsidRPr="00EF1289" w:rsidRDefault="00EF1289" w:rsidP="00EF1289">
            <w:pPr>
              <w:pStyle w:val="Akapitzlist"/>
              <w:numPr>
                <w:ilvl w:val="0"/>
                <w:numId w:val="305"/>
              </w:numPr>
              <w:spacing w:after="60" w:line="264" w:lineRule="auto"/>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20"/>
                <w:szCs w:val="20"/>
              </w:rPr>
            </w:pPr>
            <w:r w:rsidRPr="005B4E93">
              <w:rPr>
                <w:rFonts w:asciiTheme="minorHAnsi" w:hAnsiTheme="minorHAnsi" w:cstheme="minorHAnsi"/>
                <w:color w:val="000000"/>
                <w:sz w:val="20"/>
                <w:szCs w:val="20"/>
              </w:rPr>
              <w:t xml:space="preserve">Gwarancja producenta: </w:t>
            </w:r>
            <w:r w:rsidRPr="005B4E93">
              <w:rPr>
                <w:rFonts w:asciiTheme="minorHAnsi" w:hAnsiTheme="minorHAnsi" w:cstheme="minorHAnsi"/>
                <w:b/>
                <w:bCs/>
                <w:color w:val="000000"/>
                <w:sz w:val="20"/>
                <w:szCs w:val="20"/>
              </w:rPr>
              <w:t>min.</w:t>
            </w:r>
            <w:r w:rsidRPr="005B4E93">
              <w:rPr>
                <w:rFonts w:asciiTheme="minorHAnsi" w:hAnsiTheme="minorHAnsi" w:cstheme="minorHAnsi"/>
                <w:color w:val="000000"/>
                <w:sz w:val="20"/>
                <w:szCs w:val="20"/>
              </w:rPr>
              <w:t xml:space="preserve"> </w:t>
            </w:r>
            <w:r w:rsidRPr="005B4E93">
              <w:rPr>
                <w:rFonts w:asciiTheme="minorHAnsi" w:hAnsiTheme="minorHAnsi" w:cstheme="minorHAnsi"/>
                <w:b/>
                <w:bCs/>
                <w:color w:val="000000"/>
                <w:sz w:val="20"/>
                <w:szCs w:val="20"/>
              </w:rPr>
              <w:t>36 miesięcy lub dłużej zgodnie ze złożoną ofertą</w:t>
            </w:r>
            <w:r>
              <w:rPr>
                <w:rFonts w:asciiTheme="minorHAnsi" w:hAnsiTheme="minorHAnsi" w:cstheme="minorHAnsi"/>
                <w:b/>
                <w:bCs/>
                <w:color w:val="000000"/>
                <w:sz w:val="20"/>
                <w:szCs w:val="20"/>
              </w:rPr>
              <w:t xml:space="preserve"> </w:t>
            </w:r>
            <w:r w:rsidRPr="00FF0A56">
              <w:rPr>
                <w:rFonts w:asciiTheme="minorHAnsi" w:hAnsiTheme="minorHAnsi" w:cstheme="minorHAnsi"/>
                <w:sz w:val="20"/>
                <w:szCs w:val="20"/>
              </w:rPr>
              <w:t>realizowanej przez producenta lub autoryzowanego partnera serwisowego producenta.</w:t>
            </w:r>
          </w:p>
          <w:p w14:paraId="5C85BDBD" w14:textId="30F91478" w:rsidR="00EF1289" w:rsidRPr="00EF1289" w:rsidRDefault="00EF1289" w:rsidP="00EF1289">
            <w:pPr>
              <w:pStyle w:val="Akapitzlist"/>
              <w:numPr>
                <w:ilvl w:val="0"/>
                <w:numId w:val="305"/>
              </w:numPr>
              <w:spacing w:after="60" w:line="264" w:lineRule="auto"/>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sz w:val="20"/>
                <w:szCs w:val="20"/>
              </w:rPr>
            </w:pPr>
            <w:r w:rsidRPr="00EF1289">
              <w:rPr>
                <w:sz w:val="20"/>
                <w:szCs w:val="20"/>
              </w:rPr>
              <w:t xml:space="preserve">W przypadku wystąpienia awarii dysku twardego w urządzeniu objętym aktywnym wparciem technicznym, uszkodzony dysk twardy pozostaje u Zamawiającego – </w:t>
            </w:r>
            <w:r w:rsidRPr="00EF1289">
              <w:rPr>
                <w:sz w:val="20"/>
                <w:szCs w:val="20"/>
                <w:u w:val="single"/>
              </w:rPr>
              <w:t>wymagane jest dołączenie do oferty oświadczenia podmiotu wykonującego Serwis lub Producenta potwierdzające powyższe</w:t>
            </w:r>
            <w:r w:rsidRPr="00EF1289">
              <w:rPr>
                <w:sz w:val="20"/>
                <w:szCs w:val="20"/>
              </w:rPr>
              <w:t>.</w:t>
            </w:r>
          </w:p>
        </w:tc>
        <w:tc>
          <w:tcPr>
            <w:tcW w:w="2552" w:type="dxa"/>
          </w:tcPr>
          <w:p w14:paraId="33E88C26" w14:textId="77777777" w:rsidR="00CF4C25" w:rsidRDefault="00CF4C25" w:rsidP="00CF4C25">
            <w:pPr>
              <w:pStyle w:val="Akapitzlist"/>
              <w:numPr>
                <w:ilvl w:val="0"/>
                <w:numId w:val="313"/>
              </w:numPr>
              <w:autoSpaceDE w:val="0"/>
              <w:autoSpaceDN w:val="0"/>
              <w:adjustRightInd w:val="0"/>
              <w:spacing w:after="60" w:line="264" w:lineRule="auto"/>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sidRPr="00BE631E">
              <w:rPr>
                <w:rFonts w:asciiTheme="minorHAnsi" w:hAnsiTheme="minorHAnsi" w:cstheme="minorHAnsi"/>
                <w:color w:val="000000" w:themeColor="text1"/>
                <w:sz w:val="20"/>
                <w:szCs w:val="20"/>
              </w:rPr>
              <w:t xml:space="preserve">Gwarancja producenta: </w:t>
            </w:r>
            <w:r>
              <w:rPr>
                <w:rFonts w:asciiTheme="minorHAnsi" w:hAnsiTheme="minorHAnsi" w:cstheme="minorHAnsi"/>
                <w:color w:val="000000" w:themeColor="text1"/>
                <w:sz w:val="20"/>
                <w:szCs w:val="20"/>
              </w:rPr>
              <w:t xml:space="preserve">…… </w:t>
            </w:r>
            <w:r w:rsidRPr="00BE631E">
              <w:rPr>
                <w:rFonts w:asciiTheme="minorHAnsi" w:hAnsiTheme="minorHAnsi" w:cstheme="minorHAnsi"/>
                <w:b/>
                <w:bCs/>
                <w:color w:val="000000" w:themeColor="text1"/>
                <w:sz w:val="20"/>
                <w:szCs w:val="20"/>
              </w:rPr>
              <w:t>miesięcy.</w:t>
            </w:r>
          </w:p>
          <w:p w14:paraId="4F52FDFD" w14:textId="77777777" w:rsidR="00CF4C25" w:rsidRDefault="00CF4C25" w:rsidP="00CF4C25">
            <w:pPr>
              <w:pStyle w:val="Akapitzlist"/>
              <w:numPr>
                <w:ilvl w:val="0"/>
                <w:numId w:val="313"/>
              </w:numPr>
              <w:autoSpaceDE w:val="0"/>
              <w:autoSpaceDN w:val="0"/>
              <w:adjustRightInd w:val="0"/>
              <w:spacing w:after="60" w:line="264" w:lineRule="auto"/>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20"/>
                <w:szCs w:val="20"/>
              </w:rPr>
            </w:pPr>
            <w:r>
              <w:rPr>
                <w:rFonts w:asciiTheme="minorHAnsi" w:hAnsiTheme="minorHAnsi" w:cstheme="minorHAnsi"/>
                <w:color w:val="000000" w:themeColor="text1"/>
                <w:sz w:val="20"/>
                <w:szCs w:val="20"/>
              </w:rPr>
              <w:t>TAK / NIE</w:t>
            </w:r>
          </w:p>
          <w:p w14:paraId="37D0F54E" w14:textId="2FB82488" w:rsidR="00EF1289" w:rsidRPr="00CF4C25" w:rsidRDefault="00CF4C25" w:rsidP="00CF4C25">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F07E60">
              <w:rPr>
                <w:color w:val="000000" w:themeColor="text1"/>
                <w:sz w:val="20"/>
                <w:szCs w:val="20"/>
              </w:rPr>
              <w:t xml:space="preserve">Do oferty dołączono / nie dołączono* oświadczenie podmiotu wykonującego Serwis / Producenta* potwierdzające, że </w:t>
            </w:r>
            <w:r>
              <w:rPr>
                <w:color w:val="000000" w:themeColor="text1"/>
                <w:sz w:val="20"/>
                <w:szCs w:val="20"/>
              </w:rPr>
              <w:t>w</w:t>
            </w:r>
            <w:r w:rsidRPr="00F07E60">
              <w:rPr>
                <w:color w:val="000000" w:themeColor="text1"/>
                <w:sz w:val="20"/>
                <w:szCs w:val="20"/>
              </w:rPr>
              <w:t xml:space="preserve"> przypadku wystąpienia awarii dysku twardego w urządzeniu objętym aktywnym wparciem technicznym, uszkodzony dysk twardy pozostaje u Zamawiającego.</w:t>
            </w:r>
          </w:p>
        </w:tc>
      </w:tr>
    </w:tbl>
    <w:p w14:paraId="780902C9" w14:textId="77777777" w:rsidR="00EF1289" w:rsidRPr="00EF1289" w:rsidRDefault="00EF1289" w:rsidP="00EF1289">
      <w:pPr>
        <w:rPr>
          <w:lang w:eastAsia="en-US" w:bidi="ar-SA"/>
        </w:rPr>
      </w:pPr>
    </w:p>
    <w:p w14:paraId="75609499" w14:textId="3BEC1283" w:rsidR="0006058C" w:rsidRDefault="002A6266" w:rsidP="0006058C">
      <w:pPr>
        <w:keepNext/>
        <w:keepLines/>
        <w:numPr>
          <w:ilvl w:val="0"/>
          <w:numId w:val="1"/>
        </w:numPr>
        <w:spacing w:before="360" w:after="240" w:line="276" w:lineRule="auto"/>
        <w:jc w:val="left"/>
        <w:outlineLvl w:val="0"/>
        <w:rPr>
          <w:rFonts w:asciiTheme="majorHAnsi" w:eastAsia="Calibri" w:hAnsiTheme="majorHAnsi" w:cs="Mangal"/>
          <w:b/>
          <w:bCs/>
          <w:color w:val="2F5496" w:themeColor="accent1" w:themeShade="BF"/>
          <w:sz w:val="32"/>
          <w:szCs w:val="29"/>
          <w:lang w:eastAsia="en-US" w:bidi="ar-SA"/>
        </w:rPr>
      </w:pPr>
      <w:bookmarkStart w:id="12" w:name="_Toc222832621"/>
      <w:r w:rsidRPr="002A6266">
        <w:rPr>
          <w:rFonts w:asciiTheme="majorHAnsi" w:eastAsia="Calibri" w:hAnsiTheme="majorHAnsi" w:cs="Mangal"/>
          <w:b/>
          <w:bCs/>
          <w:color w:val="2F5496" w:themeColor="accent1" w:themeShade="BF"/>
          <w:sz w:val="32"/>
          <w:szCs w:val="29"/>
          <w:lang w:eastAsia="en-US" w:bidi="ar-SA"/>
        </w:rPr>
        <w:t xml:space="preserve">UPS – </w:t>
      </w:r>
      <w:r w:rsidR="00642D96">
        <w:rPr>
          <w:rFonts w:asciiTheme="majorHAnsi" w:eastAsia="Calibri" w:hAnsiTheme="majorHAnsi" w:cs="Mangal"/>
          <w:b/>
          <w:bCs/>
          <w:color w:val="2F5496" w:themeColor="accent1" w:themeShade="BF"/>
          <w:sz w:val="32"/>
          <w:szCs w:val="29"/>
          <w:lang w:eastAsia="en-US" w:bidi="ar-SA"/>
        </w:rPr>
        <w:t>2</w:t>
      </w:r>
      <w:r w:rsidRPr="002A6266">
        <w:rPr>
          <w:rFonts w:asciiTheme="majorHAnsi" w:eastAsia="Calibri" w:hAnsiTheme="majorHAnsi" w:cs="Mangal"/>
          <w:b/>
          <w:bCs/>
          <w:color w:val="2F5496" w:themeColor="accent1" w:themeShade="BF"/>
          <w:sz w:val="32"/>
          <w:szCs w:val="29"/>
          <w:lang w:eastAsia="en-US" w:bidi="ar-SA"/>
        </w:rPr>
        <w:t xml:space="preserve"> szt</w:t>
      </w:r>
      <w:r w:rsidR="0006058C" w:rsidRPr="0006058C">
        <w:rPr>
          <w:rFonts w:asciiTheme="majorHAnsi" w:eastAsia="Calibri" w:hAnsiTheme="majorHAnsi" w:cs="Mangal"/>
          <w:b/>
          <w:bCs/>
          <w:color w:val="2F5496" w:themeColor="accent1" w:themeShade="BF"/>
          <w:sz w:val="32"/>
          <w:szCs w:val="29"/>
          <w:lang w:eastAsia="en-US" w:bidi="ar-SA"/>
        </w:rPr>
        <w:t>.</w:t>
      </w:r>
      <w:bookmarkEnd w:id="11"/>
      <w:bookmarkEnd w:id="12"/>
      <w:r>
        <w:rPr>
          <w:rFonts w:asciiTheme="majorHAnsi" w:eastAsia="Calibri" w:hAnsiTheme="majorHAnsi" w:cs="Mangal"/>
          <w:b/>
          <w:bCs/>
          <w:color w:val="2F5496" w:themeColor="accent1" w:themeShade="BF"/>
          <w:sz w:val="32"/>
          <w:szCs w:val="29"/>
          <w:lang w:eastAsia="en-US" w:bidi="ar-SA"/>
        </w:rPr>
        <w:t xml:space="preserve"> </w:t>
      </w:r>
    </w:p>
    <w:tbl>
      <w:tblPr>
        <w:tblStyle w:val="Tabelasiatki1jasna"/>
        <w:tblW w:w="10060" w:type="dxa"/>
        <w:tblLayout w:type="fixed"/>
        <w:tblLook w:val="04A0" w:firstRow="1" w:lastRow="0" w:firstColumn="1" w:lastColumn="0" w:noHBand="0" w:noVBand="1"/>
      </w:tblPr>
      <w:tblGrid>
        <w:gridCol w:w="382"/>
        <w:gridCol w:w="1456"/>
        <w:gridCol w:w="5812"/>
        <w:gridCol w:w="2410"/>
      </w:tblGrid>
      <w:tr w:rsidR="00C22C3B" w:rsidRPr="002E79C5" w14:paraId="33756CF4" w14:textId="1B7A734C" w:rsidTr="007F270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 w:type="dxa"/>
            <w:shd w:val="clear" w:color="auto" w:fill="BFBFBF" w:themeFill="background1" w:themeFillShade="BF"/>
            <w:hideMark/>
          </w:tcPr>
          <w:p w14:paraId="54F6C12D" w14:textId="77777777" w:rsidR="00C22C3B" w:rsidRPr="00B14106" w:rsidRDefault="00C22C3B" w:rsidP="00C22C3B">
            <w:pPr>
              <w:spacing w:after="60" w:line="264" w:lineRule="auto"/>
              <w:ind w:left="-120"/>
              <w:jc w:val="center"/>
              <w:rPr>
                <w:rFonts w:eastAsia="Times New Roman"/>
                <w:b w:val="0"/>
                <w:color w:val="000000" w:themeColor="text1"/>
                <w:sz w:val="20"/>
                <w:szCs w:val="20"/>
                <w:lang w:eastAsia="pl-PL"/>
              </w:rPr>
            </w:pPr>
            <w:r w:rsidRPr="00B14106">
              <w:rPr>
                <w:rFonts w:eastAsia="Times New Roman"/>
                <w:color w:val="000000" w:themeColor="text1"/>
                <w:sz w:val="20"/>
                <w:szCs w:val="20"/>
                <w:lang w:eastAsia="pl-PL"/>
              </w:rPr>
              <w:t>Lp.</w:t>
            </w:r>
          </w:p>
        </w:tc>
        <w:tc>
          <w:tcPr>
            <w:tcW w:w="1456" w:type="dxa"/>
            <w:shd w:val="clear" w:color="auto" w:fill="BFBFBF" w:themeFill="background1" w:themeFillShade="BF"/>
            <w:hideMark/>
          </w:tcPr>
          <w:p w14:paraId="195DB2DE" w14:textId="77777777" w:rsidR="00C22C3B" w:rsidRPr="007F2703" w:rsidRDefault="00C22C3B" w:rsidP="00C22C3B">
            <w:pPr>
              <w:spacing w:after="60" w:line="264" w:lineRule="auto"/>
              <w:cnfStyle w:val="100000000000" w:firstRow="1" w:lastRow="0" w:firstColumn="0" w:lastColumn="0" w:oddVBand="0" w:evenVBand="0" w:oddHBand="0" w:evenHBand="0" w:firstRowFirstColumn="0" w:firstRowLastColumn="0" w:lastRowFirstColumn="0" w:lastRowLastColumn="0"/>
              <w:rPr>
                <w:rFonts w:eastAsia="Times New Roman"/>
                <w:color w:val="000000" w:themeColor="text1"/>
                <w:sz w:val="20"/>
                <w:szCs w:val="20"/>
                <w:lang w:eastAsia="pl-PL"/>
              </w:rPr>
            </w:pPr>
            <w:r w:rsidRPr="007F2703">
              <w:rPr>
                <w:rFonts w:eastAsia="Times New Roman"/>
                <w:color w:val="000000" w:themeColor="text1"/>
                <w:sz w:val="20"/>
                <w:szCs w:val="20"/>
                <w:lang w:eastAsia="pl-PL"/>
              </w:rPr>
              <w:t>Parametr</w:t>
            </w:r>
          </w:p>
        </w:tc>
        <w:tc>
          <w:tcPr>
            <w:tcW w:w="5812" w:type="dxa"/>
            <w:shd w:val="clear" w:color="auto" w:fill="BFBFBF" w:themeFill="background1" w:themeFillShade="BF"/>
            <w:hideMark/>
          </w:tcPr>
          <w:p w14:paraId="3AA3A81E" w14:textId="77777777" w:rsidR="00C22C3B" w:rsidRPr="00B14106" w:rsidRDefault="00C22C3B" w:rsidP="00C22C3B">
            <w:pPr>
              <w:spacing w:after="60" w:line="264" w:lineRule="auto"/>
              <w:ind w:left="317" w:hanging="317"/>
              <w:jc w:val="center"/>
              <w:cnfStyle w:val="100000000000" w:firstRow="1" w:lastRow="0" w:firstColumn="0" w:lastColumn="0" w:oddVBand="0" w:evenVBand="0" w:oddHBand="0" w:evenHBand="0" w:firstRowFirstColumn="0" w:firstRowLastColumn="0" w:lastRowFirstColumn="0" w:lastRowLastColumn="0"/>
              <w:rPr>
                <w:rFonts w:eastAsia="Times New Roman"/>
                <w:b w:val="0"/>
                <w:color w:val="000000" w:themeColor="text1"/>
                <w:sz w:val="20"/>
                <w:szCs w:val="20"/>
                <w:lang w:eastAsia="pl-PL"/>
              </w:rPr>
            </w:pPr>
            <w:r w:rsidRPr="00B14106">
              <w:rPr>
                <w:rFonts w:eastAsia="Times New Roman"/>
                <w:color w:val="000000" w:themeColor="text1"/>
                <w:sz w:val="20"/>
                <w:szCs w:val="20"/>
                <w:lang w:eastAsia="pl-PL"/>
              </w:rPr>
              <w:t>Wymagane minimalne parametry techniczne</w:t>
            </w:r>
          </w:p>
        </w:tc>
        <w:tc>
          <w:tcPr>
            <w:tcW w:w="2410" w:type="dxa"/>
            <w:shd w:val="clear" w:color="auto" w:fill="BFBFBF" w:themeFill="background1" w:themeFillShade="BF"/>
          </w:tcPr>
          <w:p w14:paraId="43A5FE3B" w14:textId="60F62B66" w:rsidR="00C22C3B" w:rsidRPr="00B14106" w:rsidRDefault="00C22C3B" w:rsidP="00C22C3B">
            <w:pPr>
              <w:spacing w:after="60" w:line="264" w:lineRule="auto"/>
              <w:ind w:left="317" w:hanging="317"/>
              <w:jc w:val="center"/>
              <w:cnfStyle w:val="100000000000" w:firstRow="1" w:lastRow="0" w:firstColumn="0" w:lastColumn="0" w:oddVBand="0" w:evenVBand="0" w:oddHBand="0" w:evenHBand="0" w:firstRowFirstColumn="0" w:firstRowLastColumn="0" w:lastRowFirstColumn="0" w:lastRowLastColumn="0"/>
              <w:rPr>
                <w:rFonts w:eastAsia="Times New Roman"/>
                <w:color w:val="000000" w:themeColor="text1"/>
                <w:sz w:val="20"/>
                <w:szCs w:val="20"/>
                <w:lang w:eastAsia="pl-PL"/>
              </w:rPr>
            </w:pPr>
            <w:r w:rsidRPr="00523CDA">
              <w:rPr>
                <w:rFonts w:eastAsia="Times New Roman"/>
                <w:color w:val="000000" w:themeColor="text1"/>
                <w:sz w:val="20"/>
                <w:szCs w:val="20"/>
                <w:lang w:eastAsia="pl-PL"/>
              </w:rPr>
              <w:t>Oferowany parametr</w:t>
            </w:r>
          </w:p>
        </w:tc>
      </w:tr>
      <w:tr w:rsidR="00C22C3B" w:rsidRPr="002E79C5" w14:paraId="4F3703E3" w14:textId="77777777" w:rsidTr="007F2703">
        <w:tc>
          <w:tcPr>
            <w:cnfStyle w:val="001000000000" w:firstRow="0" w:lastRow="0" w:firstColumn="1" w:lastColumn="0" w:oddVBand="0" w:evenVBand="0" w:oddHBand="0" w:evenHBand="0" w:firstRowFirstColumn="0" w:firstRowLastColumn="0" w:lastRowFirstColumn="0" w:lastRowLastColumn="0"/>
            <w:tcW w:w="382" w:type="dxa"/>
            <w:tcBorders>
              <w:top w:val="single" w:sz="12" w:space="0" w:color="666666" w:themeColor="text1" w:themeTint="99"/>
              <w:tl2br w:val="single" w:sz="4" w:space="0" w:color="auto"/>
              <w:tr2bl w:val="single" w:sz="4" w:space="0" w:color="auto"/>
            </w:tcBorders>
            <w:shd w:val="clear" w:color="auto" w:fill="BFBFBF" w:themeFill="background1" w:themeFillShade="BF"/>
          </w:tcPr>
          <w:p w14:paraId="71B0CAEC" w14:textId="77777777" w:rsidR="00C22C3B" w:rsidRPr="00B14106" w:rsidRDefault="00C22C3B" w:rsidP="00C22C3B">
            <w:pPr>
              <w:spacing w:after="60" w:line="264" w:lineRule="auto"/>
              <w:ind w:left="-120"/>
              <w:jc w:val="center"/>
              <w:rPr>
                <w:rFonts w:eastAsia="Times New Roman"/>
                <w:color w:val="000000" w:themeColor="text1"/>
                <w:sz w:val="20"/>
                <w:szCs w:val="20"/>
                <w:lang w:eastAsia="pl-PL"/>
              </w:rPr>
            </w:pPr>
          </w:p>
        </w:tc>
        <w:tc>
          <w:tcPr>
            <w:tcW w:w="1456" w:type="dxa"/>
            <w:tcBorders>
              <w:top w:val="single" w:sz="12" w:space="0" w:color="666666" w:themeColor="text1" w:themeTint="99"/>
              <w:tl2br w:val="single" w:sz="4" w:space="0" w:color="auto"/>
              <w:tr2bl w:val="single" w:sz="4" w:space="0" w:color="auto"/>
            </w:tcBorders>
            <w:shd w:val="clear" w:color="auto" w:fill="BFBFBF" w:themeFill="background1" w:themeFillShade="BF"/>
          </w:tcPr>
          <w:p w14:paraId="2665A7D0" w14:textId="77777777" w:rsidR="00C22C3B" w:rsidRPr="007F2703" w:rsidRDefault="00C22C3B" w:rsidP="00C22C3B">
            <w:pPr>
              <w:spacing w:after="60" w:line="264" w:lineRule="auto"/>
              <w:cnfStyle w:val="000000000000" w:firstRow="0" w:lastRow="0" w:firstColumn="0" w:lastColumn="0" w:oddVBand="0" w:evenVBand="0" w:oddHBand="0" w:evenHBand="0" w:firstRowFirstColumn="0" w:firstRowLastColumn="0" w:lastRowFirstColumn="0" w:lastRowLastColumn="0"/>
              <w:rPr>
                <w:rFonts w:eastAsia="Times New Roman"/>
                <w:b/>
                <w:bCs/>
                <w:color w:val="000000" w:themeColor="text1"/>
                <w:sz w:val="20"/>
                <w:szCs w:val="20"/>
                <w:lang w:eastAsia="pl-PL"/>
              </w:rPr>
            </w:pPr>
          </w:p>
        </w:tc>
        <w:tc>
          <w:tcPr>
            <w:tcW w:w="5812" w:type="dxa"/>
            <w:tcBorders>
              <w:top w:val="single" w:sz="12" w:space="0" w:color="666666" w:themeColor="text1" w:themeTint="99"/>
              <w:tl2br w:val="single" w:sz="4" w:space="0" w:color="auto"/>
              <w:tr2bl w:val="single" w:sz="4" w:space="0" w:color="auto"/>
            </w:tcBorders>
            <w:shd w:val="clear" w:color="auto" w:fill="BFBFBF" w:themeFill="background1" w:themeFillShade="BF"/>
          </w:tcPr>
          <w:p w14:paraId="24E39594" w14:textId="77777777" w:rsidR="00C22C3B" w:rsidRPr="00B14106" w:rsidRDefault="00C22C3B" w:rsidP="00C22C3B">
            <w:pPr>
              <w:spacing w:after="60" w:line="264" w:lineRule="auto"/>
              <w:ind w:left="317" w:hanging="317"/>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sz w:val="20"/>
                <w:szCs w:val="20"/>
                <w:lang w:eastAsia="pl-PL"/>
              </w:rPr>
            </w:pPr>
          </w:p>
        </w:tc>
        <w:tc>
          <w:tcPr>
            <w:tcW w:w="2410" w:type="dxa"/>
          </w:tcPr>
          <w:p w14:paraId="5EEBCFAE" w14:textId="30C6E1F0" w:rsidR="00C22C3B" w:rsidRPr="003F7160" w:rsidRDefault="00C22C3B" w:rsidP="00C22C3B">
            <w:pPr>
              <w:spacing w:after="60" w:line="264" w:lineRule="auto"/>
              <w:ind w:left="317" w:hanging="317"/>
              <w:cnfStyle w:val="000000000000" w:firstRow="0" w:lastRow="0" w:firstColumn="0" w:lastColumn="0" w:oddVBand="0" w:evenVBand="0" w:oddHBand="0" w:evenHBand="0" w:firstRowFirstColumn="0" w:firstRowLastColumn="0" w:lastRowFirstColumn="0" w:lastRowLastColumn="0"/>
              <w:rPr>
                <w:rFonts w:eastAsia="Times New Roman"/>
                <w:b/>
                <w:bCs/>
                <w:color w:val="000000" w:themeColor="text1"/>
                <w:sz w:val="20"/>
                <w:szCs w:val="20"/>
                <w:lang w:eastAsia="pl-PL"/>
              </w:rPr>
            </w:pPr>
            <w:r w:rsidRPr="003F7160">
              <w:rPr>
                <w:rFonts w:eastAsia="Times New Roman"/>
                <w:b/>
                <w:bCs/>
                <w:color w:val="000000" w:themeColor="text1"/>
                <w:sz w:val="20"/>
                <w:szCs w:val="20"/>
                <w:lang w:eastAsia="pl-PL"/>
              </w:rPr>
              <w:t xml:space="preserve">Producent: </w:t>
            </w:r>
            <w:r w:rsidR="00B309A5">
              <w:rPr>
                <w:rFonts w:eastAsia="Times New Roman"/>
                <w:b/>
                <w:bCs/>
                <w:color w:val="000000" w:themeColor="text1"/>
                <w:sz w:val="20"/>
                <w:szCs w:val="20"/>
                <w:lang w:eastAsia="pl-PL"/>
              </w:rPr>
              <w:t>………..</w:t>
            </w:r>
          </w:p>
          <w:p w14:paraId="49EE1F63" w14:textId="68EF7F11" w:rsidR="00C22C3B" w:rsidRPr="00B14106" w:rsidRDefault="00C22C3B" w:rsidP="00C22C3B">
            <w:pPr>
              <w:spacing w:after="60" w:line="264" w:lineRule="auto"/>
              <w:ind w:left="317" w:hanging="317"/>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sz w:val="20"/>
                <w:szCs w:val="20"/>
                <w:lang w:eastAsia="pl-PL"/>
              </w:rPr>
            </w:pPr>
            <w:r w:rsidRPr="0086587C">
              <w:rPr>
                <w:rFonts w:eastAsia="Times New Roman"/>
                <w:b/>
                <w:bCs/>
                <w:color w:val="000000" w:themeColor="text1"/>
                <w:sz w:val="20"/>
                <w:szCs w:val="20"/>
                <w:lang w:eastAsia="pl-PL"/>
              </w:rPr>
              <w:t>Mode</w:t>
            </w:r>
            <w:r w:rsidR="00B309A5">
              <w:rPr>
                <w:rFonts w:eastAsia="Times New Roman"/>
                <w:b/>
                <w:bCs/>
                <w:color w:val="000000" w:themeColor="text1"/>
                <w:sz w:val="20"/>
                <w:szCs w:val="20"/>
                <w:lang w:eastAsia="pl-PL"/>
              </w:rPr>
              <w:t>l: ………..</w:t>
            </w:r>
          </w:p>
        </w:tc>
      </w:tr>
      <w:tr w:rsidR="007F2703" w:rsidRPr="002E79C5" w14:paraId="439D7538" w14:textId="58F02904" w:rsidTr="007F2703">
        <w:trPr>
          <w:trHeight w:val="419"/>
        </w:trPr>
        <w:tc>
          <w:tcPr>
            <w:cnfStyle w:val="001000000000" w:firstRow="0" w:lastRow="0" w:firstColumn="1" w:lastColumn="0" w:oddVBand="0" w:evenVBand="0" w:oddHBand="0" w:evenHBand="0" w:firstRowFirstColumn="0" w:firstRowLastColumn="0" w:lastRowFirstColumn="0" w:lastRowLastColumn="0"/>
            <w:tcW w:w="382" w:type="dxa"/>
          </w:tcPr>
          <w:p w14:paraId="3AE18F41" w14:textId="77777777" w:rsidR="007F2703" w:rsidRPr="00B14106" w:rsidRDefault="007F2703" w:rsidP="007F2703">
            <w:pPr>
              <w:pStyle w:val="Akapitzlist"/>
              <w:numPr>
                <w:ilvl w:val="0"/>
                <w:numId w:val="123"/>
              </w:numPr>
              <w:spacing w:after="60" w:line="264" w:lineRule="auto"/>
              <w:contextualSpacing w:val="0"/>
              <w:jc w:val="left"/>
              <w:rPr>
                <w:rFonts w:asciiTheme="minorHAnsi" w:eastAsia="Times New Roman" w:hAnsiTheme="minorHAnsi" w:cstheme="minorHAnsi"/>
                <w:color w:val="000000" w:themeColor="text1"/>
                <w:sz w:val="20"/>
                <w:szCs w:val="20"/>
                <w:lang w:eastAsia="pl-PL"/>
              </w:rPr>
            </w:pPr>
          </w:p>
        </w:tc>
        <w:tc>
          <w:tcPr>
            <w:tcW w:w="1456" w:type="dxa"/>
          </w:tcPr>
          <w:p w14:paraId="7A417671" w14:textId="15C35AC3" w:rsidR="007F2703" w:rsidRPr="007F2703" w:rsidRDefault="007F2703" w:rsidP="007F2703">
            <w:pPr>
              <w:spacing w:after="60" w:line="264" w:lineRule="auto"/>
              <w:cnfStyle w:val="000000000000" w:firstRow="0" w:lastRow="0" w:firstColumn="0" w:lastColumn="0" w:oddVBand="0" w:evenVBand="0" w:oddHBand="0" w:evenHBand="0" w:firstRowFirstColumn="0" w:firstRowLastColumn="0" w:lastRowFirstColumn="0" w:lastRowLastColumn="0"/>
              <w:rPr>
                <w:rFonts w:eastAsia="Times New Roman"/>
                <w:b/>
                <w:bCs/>
                <w:color w:val="000000" w:themeColor="text1"/>
                <w:sz w:val="20"/>
                <w:szCs w:val="20"/>
                <w:lang w:eastAsia="pl-PL"/>
              </w:rPr>
            </w:pPr>
            <w:r w:rsidRPr="007F2703">
              <w:rPr>
                <w:b/>
                <w:bCs/>
                <w:sz w:val="20"/>
                <w:szCs w:val="20"/>
              </w:rPr>
              <w:t>Przeznaczenie i zastosowanie</w:t>
            </w:r>
          </w:p>
        </w:tc>
        <w:tc>
          <w:tcPr>
            <w:tcW w:w="5812" w:type="dxa"/>
          </w:tcPr>
          <w:p w14:paraId="027DAF2E" w14:textId="77777777" w:rsidR="007F2703" w:rsidRPr="000C11AC" w:rsidRDefault="007F2703" w:rsidP="007F2703">
            <w:pPr>
              <w:pStyle w:val="Akapitzlist"/>
              <w:numPr>
                <w:ilvl w:val="0"/>
                <w:numId w:val="314"/>
              </w:numPr>
              <w:spacing w:after="60" w:line="264" w:lineRule="auto"/>
              <w:ind w:left="285" w:hanging="285"/>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Zasilacz UPS przeznaczony do zabezpieczenia ciągłości zasilania krytycznych systemów informatycznych i telekomunikacyjnych, w tym:</w:t>
            </w:r>
          </w:p>
          <w:p w14:paraId="2AB61E00" w14:textId="77777777" w:rsidR="007F2703" w:rsidRPr="000C11AC" w:rsidRDefault="007F2703" w:rsidP="007F2703">
            <w:pPr>
              <w:pStyle w:val="Akapitzlist"/>
              <w:spacing w:after="60" w:line="264" w:lineRule="auto"/>
              <w:ind w:left="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xml:space="preserve">- serwery i systemy </w:t>
            </w:r>
            <w:proofErr w:type="spellStart"/>
            <w:r w:rsidRPr="000C11AC">
              <w:rPr>
                <w:rFonts w:asciiTheme="minorHAnsi" w:hAnsiTheme="minorHAnsi" w:cstheme="minorHAnsi"/>
                <w:sz w:val="20"/>
                <w:szCs w:val="20"/>
              </w:rPr>
              <w:t>storage</w:t>
            </w:r>
            <w:proofErr w:type="spellEnd"/>
            <w:r w:rsidRPr="000C11AC">
              <w:rPr>
                <w:rFonts w:asciiTheme="minorHAnsi" w:hAnsiTheme="minorHAnsi" w:cstheme="minorHAnsi"/>
                <w:sz w:val="20"/>
                <w:szCs w:val="20"/>
              </w:rPr>
              <w:t>,</w:t>
            </w:r>
          </w:p>
          <w:p w14:paraId="49AE2648" w14:textId="77777777" w:rsidR="007F2703" w:rsidRDefault="007F2703" w:rsidP="007F2703">
            <w:pPr>
              <w:pStyle w:val="Akapitzlist"/>
              <w:spacing w:after="60" w:line="264" w:lineRule="auto"/>
              <w:ind w:left="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urządzenia VoIP i sieciowe,</w:t>
            </w:r>
          </w:p>
          <w:p w14:paraId="3C69D858" w14:textId="39BF8114" w:rsidR="007F2703" w:rsidRPr="007F2703" w:rsidRDefault="007F2703" w:rsidP="007F2703">
            <w:pPr>
              <w:pStyle w:val="Akapitzlist"/>
              <w:spacing w:after="60" w:line="264" w:lineRule="auto"/>
              <w:ind w:left="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Pr>
                <w:rFonts w:asciiTheme="minorHAnsi" w:hAnsiTheme="minorHAnsi" w:cstheme="minorHAnsi"/>
                <w:sz w:val="20"/>
                <w:szCs w:val="20"/>
              </w:rPr>
              <w:t xml:space="preserve">- </w:t>
            </w:r>
            <w:r w:rsidRPr="000C11AC">
              <w:rPr>
                <w:rFonts w:asciiTheme="minorHAnsi" w:hAnsiTheme="minorHAnsi" w:cstheme="minorHAnsi"/>
                <w:sz w:val="20"/>
                <w:szCs w:val="20"/>
              </w:rPr>
              <w:t xml:space="preserve">urządzenia przemysłowe. </w:t>
            </w:r>
          </w:p>
        </w:tc>
        <w:tc>
          <w:tcPr>
            <w:tcW w:w="2410" w:type="dxa"/>
          </w:tcPr>
          <w:p w14:paraId="106261F6" w14:textId="144509C4" w:rsidR="007F2703" w:rsidRPr="00B14106" w:rsidRDefault="007F2703" w:rsidP="007F2703">
            <w:pPr>
              <w:autoSpaceDE w:val="0"/>
              <w:autoSpaceDN w:val="0"/>
              <w:adjustRightInd w:val="0"/>
              <w:spacing w:after="60" w:line="264"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Pr>
                <w:color w:val="000000" w:themeColor="text1"/>
                <w:sz w:val="20"/>
                <w:szCs w:val="20"/>
              </w:rPr>
              <w:t>TAK / NIE</w:t>
            </w:r>
          </w:p>
        </w:tc>
      </w:tr>
      <w:tr w:rsidR="007F2703" w:rsidRPr="002E79C5" w14:paraId="62F83BB3" w14:textId="2954D63D" w:rsidTr="007F2703">
        <w:trPr>
          <w:trHeight w:val="419"/>
        </w:trPr>
        <w:tc>
          <w:tcPr>
            <w:cnfStyle w:val="001000000000" w:firstRow="0" w:lastRow="0" w:firstColumn="1" w:lastColumn="0" w:oddVBand="0" w:evenVBand="0" w:oddHBand="0" w:evenHBand="0" w:firstRowFirstColumn="0" w:firstRowLastColumn="0" w:lastRowFirstColumn="0" w:lastRowLastColumn="0"/>
            <w:tcW w:w="382" w:type="dxa"/>
          </w:tcPr>
          <w:p w14:paraId="0AA6C99A" w14:textId="77777777" w:rsidR="007F2703" w:rsidRPr="00B14106" w:rsidRDefault="007F2703" w:rsidP="007F2703">
            <w:pPr>
              <w:pStyle w:val="Akapitzlist"/>
              <w:numPr>
                <w:ilvl w:val="0"/>
                <w:numId w:val="123"/>
              </w:numPr>
              <w:spacing w:after="60" w:line="264" w:lineRule="auto"/>
              <w:contextualSpacing w:val="0"/>
              <w:jc w:val="left"/>
              <w:rPr>
                <w:rFonts w:asciiTheme="minorHAnsi" w:eastAsia="Times New Roman" w:hAnsiTheme="minorHAnsi" w:cstheme="minorHAnsi"/>
                <w:color w:val="000000" w:themeColor="text1"/>
                <w:sz w:val="20"/>
                <w:szCs w:val="20"/>
                <w:lang w:eastAsia="pl-PL"/>
              </w:rPr>
            </w:pPr>
          </w:p>
        </w:tc>
        <w:tc>
          <w:tcPr>
            <w:tcW w:w="1456" w:type="dxa"/>
          </w:tcPr>
          <w:p w14:paraId="3B90CDC5" w14:textId="1504E827" w:rsidR="007F2703" w:rsidRPr="007F2703" w:rsidRDefault="007F2703" w:rsidP="007F2703">
            <w:pPr>
              <w:spacing w:after="60" w:line="264" w:lineRule="auto"/>
              <w:cnfStyle w:val="000000000000" w:firstRow="0" w:lastRow="0" w:firstColumn="0" w:lastColumn="0" w:oddVBand="0" w:evenVBand="0" w:oddHBand="0" w:evenHBand="0" w:firstRowFirstColumn="0" w:firstRowLastColumn="0" w:lastRowFirstColumn="0" w:lastRowLastColumn="0"/>
              <w:rPr>
                <w:rFonts w:eastAsia="Times New Roman"/>
                <w:b/>
                <w:bCs/>
                <w:color w:val="000000" w:themeColor="text1"/>
                <w:sz w:val="20"/>
                <w:szCs w:val="20"/>
                <w:lang w:eastAsia="pl-PL"/>
              </w:rPr>
            </w:pPr>
            <w:r w:rsidRPr="007F2703">
              <w:rPr>
                <w:b/>
                <w:bCs/>
                <w:sz w:val="20"/>
                <w:szCs w:val="20"/>
              </w:rPr>
              <w:t>Zakres funkcjonalny</w:t>
            </w:r>
          </w:p>
        </w:tc>
        <w:tc>
          <w:tcPr>
            <w:tcW w:w="5812" w:type="dxa"/>
          </w:tcPr>
          <w:p w14:paraId="784ACC5F" w14:textId="77777777" w:rsidR="007F2703" w:rsidRPr="000C11AC" w:rsidRDefault="007F2703" w:rsidP="007F2703">
            <w:pPr>
              <w:pStyle w:val="Akapitzlist"/>
              <w:numPr>
                <w:ilvl w:val="0"/>
                <w:numId w:val="315"/>
              </w:numPr>
              <w:spacing w:after="60" w:line="264" w:lineRule="auto"/>
              <w:ind w:left="285" w:hanging="285"/>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Urządzenie musi zapewniać:</w:t>
            </w:r>
          </w:p>
          <w:p w14:paraId="688F5F28" w14:textId="77777777" w:rsidR="007F2703" w:rsidRPr="000C11AC" w:rsidRDefault="007F2703" w:rsidP="007F2703">
            <w:pPr>
              <w:pStyle w:val="Akapitzlist"/>
              <w:spacing w:after="60" w:line="264" w:lineRule="auto"/>
              <w:ind w:left="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podtrzymanie zasilania i filtrowanie napięcia w trakcie zaniku sieci,</w:t>
            </w:r>
          </w:p>
          <w:p w14:paraId="3BF16A4E" w14:textId="77777777" w:rsidR="007F2703" w:rsidRDefault="007F2703" w:rsidP="007F2703">
            <w:pPr>
              <w:pStyle w:val="Akapitzlist"/>
              <w:spacing w:after="60" w:line="264" w:lineRule="auto"/>
              <w:ind w:left="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ochronę przed przepięciami, zakłóceniami i odkształceniami napięcia,</w:t>
            </w:r>
          </w:p>
          <w:p w14:paraId="3D32DA94" w14:textId="41462B21" w:rsidR="007F2703" w:rsidRPr="007F2703" w:rsidRDefault="007F2703" w:rsidP="007F2703">
            <w:pPr>
              <w:pStyle w:val="Akapitzlist"/>
              <w:spacing w:after="60" w:line="264" w:lineRule="auto"/>
              <w:ind w:left="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automatyczne przełączanie na zasilanie bateryjne bez przerwy w dostawie energii.</w:t>
            </w:r>
          </w:p>
        </w:tc>
        <w:tc>
          <w:tcPr>
            <w:tcW w:w="2410" w:type="dxa"/>
          </w:tcPr>
          <w:p w14:paraId="36AB9AA8" w14:textId="7BCADD6B" w:rsidR="007F2703" w:rsidRPr="00B14106" w:rsidRDefault="007F2703" w:rsidP="007F2703">
            <w:pPr>
              <w:autoSpaceDE w:val="0"/>
              <w:autoSpaceDN w:val="0"/>
              <w:adjustRightInd w:val="0"/>
              <w:spacing w:after="60" w:line="264"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172C3E">
              <w:rPr>
                <w:color w:val="000000" w:themeColor="text1"/>
                <w:sz w:val="20"/>
                <w:szCs w:val="20"/>
              </w:rPr>
              <w:t>TAK / NIE</w:t>
            </w:r>
          </w:p>
        </w:tc>
      </w:tr>
      <w:tr w:rsidR="007F2703" w:rsidRPr="002E79C5" w14:paraId="0EA04193" w14:textId="7058F738" w:rsidTr="007F2703">
        <w:trPr>
          <w:trHeight w:val="419"/>
        </w:trPr>
        <w:tc>
          <w:tcPr>
            <w:cnfStyle w:val="001000000000" w:firstRow="0" w:lastRow="0" w:firstColumn="1" w:lastColumn="0" w:oddVBand="0" w:evenVBand="0" w:oddHBand="0" w:evenHBand="0" w:firstRowFirstColumn="0" w:firstRowLastColumn="0" w:lastRowFirstColumn="0" w:lastRowLastColumn="0"/>
            <w:tcW w:w="382" w:type="dxa"/>
          </w:tcPr>
          <w:p w14:paraId="68173D5B" w14:textId="77777777" w:rsidR="007F2703" w:rsidRPr="00B14106" w:rsidRDefault="007F2703" w:rsidP="007F2703">
            <w:pPr>
              <w:pStyle w:val="Akapitzlist"/>
              <w:numPr>
                <w:ilvl w:val="0"/>
                <w:numId w:val="123"/>
              </w:numPr>
              <w:spacing w:after="60" w:line="264" w:lineRule="auto"/>
              <w:contextualSpacing w:val="0"/>
              <w:jc w:val="left"/>
              <w:rPr>
                <w:rFonts w:asciiTheme="minorHAnsi" w:eastAsia="Times New Roman" w:hAnsiTheme="minorHAnsi" w:cstheme="minorHAnsi"/>
                <w:color w:val="000000" w:themeColor="text1"/>
                <w:sz w:val="20"/>
                <w:szCs w:val="20"/>
                <w:lang w:eastAsia="pl-PL"/>
              </w:rPr>
            </w:pPr>
          </w:p>
        </w:tc>
        <w:tc>
          <w:tcPr>
            <w:tcW w:w="1456" w:type="dxa"/>
          </w:tcPr>
          <w:p w14:paraId="5E99CB83" w14:textId="1B074A81" w:rsidR="007F2703" w:rsidRPr="007F2703" w:rsidRDefault="007F2703" w:rsidP="007F2703">
            <w:pPr>
              <w:spacing w:after="60" w:line="264" w:lineRule="auto"/>
              <w:cnfStyle w:val="000000000000" w:firstRow="0" w:lastRow="0" w:firstColumn="0" w:lastColumn="0" w:oddVBand="0" w:evenVBand="0" w:oddHBand="0" w:evenHBand="0" w:firstRowFirstColumn="0" w:firstRowLastColumn="0" w:lastRowFirstColumn="0" w:lastRowLastColumn="0"/>
              <w:rPr>
                <w:rFonts w:eastAsia="Times New Roman"/>
                <w:b/>
                <w:bCs/>
                <w:color w:val="000000" w:themeColor="text1"/>
                <w:sz w:val="20"/>
                <w:szCs w:val="20"/>
                <w:lang w:eastAsia="pl-PL"/>
              </w:rPr>
            </w:pPr>
            <w:r w:rsidRPr="007F2703">
              <w:rPr>
                <w:b/>
                <w:bCs/>
                <w:sz w:val="20"/>
                <w:szCs w:val="20"/>
              </w:rPr>
              <w:t>Podstawowe parametry techniczne</w:t>
            </w:r>
          </w:p>
        </w:tc>
        <w:tc>
          <w:tcPr>
            <w:tcW w:w="5812" w:type="dxa"/>
          </w:tcPr>
          <w:p w14:paraId="01C2070A" w14:textId="77777777" w:rsidR="007F2703" w:rsidRPr="000C11AC" w:rsidRDefault="007F2703" w:rsidP="007F2703">
            <w:pPr>
              <w:pStyle w:val="Akapitzlist"/>
              <w:numPr>
                <w:ilvl w:val="0"/>
                <w:numId w:val="316"/>
              </w:numPr>
              <w:spacing w:after="60" w:line="264" w:lineRule="auto"/>
              <w:ind w:left="285" w:hanging="285"/>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Moc i wejście</w:t>
            </w:r>
          </w:p>
          <w:p w14:paraId="0B94CBC0" w14:textId="77777777" w:rsidR="007F2703" w:rsidRPr="000C11AC" w:rsidRDefault="007F2703" w:rsidP="007F2703">
            <w:pPr>
              <w:pStyle w:val="Akapitzlist"/>
              <w:spacing w:after="60" w:line="264" w:lineRule="auto"/>
              <w:ind w:left="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xml:space="preserve">- Moc pozorna: </w:t>
            </w:r>
            <w:r>
              <w:rPr>
                <w:rFonts w:asciiTheme="minorHAnsi" w:hAnsiTheme="minorHAnsi" w:cstheme="minorHAnsi"/>
                <w:sz w:val="20"/>
                <w:szCs w:val="20"/>
              </w:rPr>
              <w:t xml:space="preserve">min. </w:t>
            </w:r>
            <w:r w:rsidRPr="000C11AC">
              <w:rPr>
                <w:rFonts w:asciiTheme="minorHAnsi" w:hAnsiTheme="minorHAnsi" w:cstheme="minorHAnsi"/>
                <w:sz w:val="20"/>
                <w:szCs w:val="20"/>
              </w:rPr>
              <w:t xml:space="preserve">3000 VA </w:t>
            </w:r>
          </w:p>
          <w:p w14:paraId="6659324F" w14:textId="77777777" w:rsidR="007F2703" w:rsidRPr="000C11AC" w:rsidRDefault="007F2703" w:rsidP="007F2703">
            <w:pPr>
              <w:pStyle w:val="Akapitzlist"/>
              <w:spacing w:after="60" w:line="264" w:lineRule="auto"/>
              <w:ind w:left="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xml:space="preserve">- Moc czynna: </w:t>
            </w:r>
            <w:r>
              <w:rPr>
                <w:rFonts w:asciiTheme="minorHAnsi" w:hAnsiTheme="minorHAnsi" w:cstheme="minorHAnsi"/>
                <w:sz w:val="20"/>
                <w:szCs w:val="20"/>
              </w:rPr>
              <w:t xml:space="preserve">min. </w:t>
            </w:r>
            <w:r w:rsidRPr="000C11AC">
              <w:rPr>
                <w:rFonts w:asciiTheme="minorHAnsi" w:hAnsiTheme="minorHAnsi" w:cstheme="minorHAnsi"/>
                <w:sz w:val="20"/>
                <w:szCs w:val="20"/>
              </w:rPr>
              <w:t xml:space="preserve">2700 W </w:t>
            </w:r>
          </w:p>
          <w:p w14:paraId="06EBDBF5" w14:textId="77777777" w:rsidR="007F2703" w:rsidRPr="000C11AC" w:rsidRDefault="007F2703" w:rsidP="007F2703">
            <w:pPr>
              <w:pStyle w:val="Akapitzlist"/>
              <w:spacing w:after="60" w:line="264" w:lineRule="auto"/>
              <w:ind w:left="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xml:space="preserve">- Napięcie wejściowe: 220–240 V AC </w:t>
            </w:r>
          </w:p>
          <w:p w14:paraId="2161F356" w14:textId="77777777" w:rsidR="007F2703" w:rsidRPr="000C11AC" w:rsidRDefault="007F2703" w:rsidP="007F2703">
            <w:pPr>
              <w:pStyle w:val="Akapitzlist"/>
              <w:spacing w:after="60" w:line="264" w:lineRule="auto"/>
              <w:ind w:left="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xml:space="preserve">- Częstotliwość pracy: 50/60 </w:t>
            </w:r>
            <w:proofErr w:type="spellStart"/>
            <w:r w:rsidRPr="000C11AC">
              <w:rPr>
                <w:rFonts w:asciiTheme="minorHAnsi" w:hAnsiTheme="minorHAnsi" w:cstheme="minorHAnsi"/>
                <w:sz w:val="20"/>
                <w:szCs w:val="20"/>
              </w:rPr>
              <w:t>Hz</w:t>
            </w:r>
            <w:proofErr w:type="spellEnd"/>
            <w:r w:rsidRPr="000C11AC">
              <w:rPr>
                <w:rFonts w:asciiTheme="minorHAnsi" w:hAnsiTheme="minorHAnsi" w:cstheme="minorHAnsi"/>
                <w:sz w:val="20"/>
                <w:szCs w:val="20"/>
              </w:rPr>
              <w:t xml:space="preserve"> ±5%</w:t>
            </w:r>
          </w:p>
          <w:p w14:paraId="45C0FFF6" w14:textId="77777777" w:rsidR="007F2703" w:rsidRPr="000C11AC" w:rsidRDefault="007F2703" w:rsidP="007F2703">
            <w:pPr>
              <w:pStyle w:val="Akapitzlist"/>
              <w:numPr>
                <w:ilvl w:val="0"/>
                <w:numId w:val="316"/>
              </w:numPr>
              <w:spacing w:after="60" w:line="264" w:lineRule="auto"/>
              <w:ind w:left="285" w:hanging="285"/>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Wyjście i jakość zasilania</w:t>
            </w:r>
          </w:p>
          <w:p w14:paraId="1828526B" w14:textId="77777777" w:rsidR="007F2703" w:rsidRPr="000C11AC" w:rsidRDefault="007F2703" w:rsidP="007F2703">
            <w:pPr>
              <w:pStyle w:val="Akapitzlist"/>
              <w:spacing w:after="60" w:line="264" w:lineRule="auto"/>
              <w:ind w:left="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Typ zasilania: ON LINE – podwójna konwersja</w:t>
            </w:r>
          </w:p>
          <w:p w14:paraId="5DEE8260" w14:textId="77777777" w:rsidR="007F2703" w:rsidRPr="000C11AC" w:rsidRDefault="007F2703" w:rsidP="007F2703">
            <w:pPr>
              <w:pStyle w:val="Akapitzlist"/>
              <w:spacing w:after="60" w:line="264" w:lineRule="auto"/>
              <w:ind w:left="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xml:space="preserve">- Częstotliwość wyjściowa: wybieralna (50 </w:t>
            </w:r>
            <w:proofErr w:type="spellStart"/>
            <w:r w:rsidRPr="000C11AC">
              <w:rPr>
                <w:rFonts w:asciiTheme="minorHAnsi" w:hAnsiTheme="minorHAnsi" w:cstheme="minorHAnsi"/>
                <w:sz w:val="20"/>
                <w:szCs w:val="20"/>
              </w:rPr>
              <w:t>Hz</w:t>
            </w:r>
            <w:proofErr w:type="spellEnd"/>
            <w:r w:rsidRPr="000C11AC">
              <w:rPr>
                <w:rFonts w:asciiTheme="minorHAnsi" w:hAnsiTheme="minorHAnsi" w:cstheme="minorHAnsi"/>
                <w:sz w:val="20"/>
                <w:szCs w:val="20"/>
              </w:rPr>
              <w:t xml:space="preserve"> / 60 </w:t>
            </w:r>
            <w:proofErr w:type="spellStart"/>
            <w:r w:rsidRPr="000C11AC">
              <w:rPr>
                <w:rFonts w:asciiTheme="minorHAnsi" w:hAnsiTheme="minorHAnsi" w:cstheme="minorHAnsi"/>
                <w:sz w:val="20"/>
                <w:szCs w:val="20"/>
              </w:rPr>
              <w:t>Hz</w:t>
            </w:r>
            <w:proofErr w:type="spellEnd"/>
            <w:r w:rsidRPr="000C11AC">
              <w:rPr>
                <w:rFonts w:asciiTheme="minorHAnsi" w:hAnsiTheme="minorHAnsi" w:cstheme="minorHAnsi"/>
                <w:sz w:val="20"/>
                <w:szCs w:val="20"/>
              </w:rPr>
              <w:t xml:space="preserve"> / auto) </w:t>
            </w:r>
          </w:p>
          <w:p w14:paraId="220C7CDC" w14:textId="77777777" w:rsidR="007F2703" w:rsidRPr="000C11AC" w:rsidRDefault="007F2703" w:rsidP="007F2703">
            <w:pPr>
              <w:pStyle w:val="Akapitzlist"/>
              <w:spacing w:after="60" w:line="264" w:lineRule="auto"/>
              <w:ind w:left="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xml:space="preserve">- Przebieg napięcia: sinusoidalny </w:t>
            </w:r>
          </w:p>
          <w:p w14:paraId="541ED18C" w14:textId="77777777" w:rsidR="007F2703" w:rsidRPr="00DD688E" w:rsidRDefault="007F2703" w:rsidP="007F2703">
            <w:pPr>
              <w:pStyle w:val="Akapitzlist"/>
              <w:spacing w:after="60" w:line="264" w:lineRule="auto"/>
              <w:ind w:left="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trike/>
                <w:sz w:val="20"/>
                <w:szCs w:val="20"/>
              </w:rPr>
            </w:pPr>
            <w:r w:rsidRPr="00DD688E">
              <w:rPr>
                <w:rFonts w:asciiTheme="minorHAnsi" w:hAnsiTheme="minorHAnsi" w:cstheme="minorHAnsi"/>
                <w:strike/>
                <w:sz w:val="20"/>
                <w:szCs w:val="20"/>
              </w:rPr>
              <w:lastRenderedPageBreak/>
              <w:t xml:space="preserve">- Współczynnik mocy wyjściowej: &gt;0,98 </w:t>
            </w:r>
          </w:p>
          <w:p w14:paraId="3D59C898" w14:textId="77777777" w:rsidR="007F2703" w:rsidRPr="000C11AC" w:rsidRDefault="007F2703" w:rsidP="007F2703">
            <w:pPr>
              <w:pStyle w:val="Akapitzlist"/>
              <w:spacing w:after="60" w:line="264" w:lineRule="auto"/>
              <w:ind w:left="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xml:space="preserve">- Obciążalność wyjścia: do 150% mocy znamionowej przez ograniczony czas </w:t>
            </w:r>
          </w:p>
          <w:p w14:paraId="387135CD" w14:textId="77777777" w:rsidR="007F2703" w:rsidRPr="000C11AC" w:rsidRDefault="007F2703" w:rsidP="007F2703">
            <w:pPr>
              <w:pStyle w:val="Akapitzlist"/>
              <w:numPr>
                <w:ilvl w:val="0"/>
                <w:numId w:val="316"/>
              </w:numPr>
              <w:spacing w:after="60" w:line="264" w:lineRule="auto"/>
              <w:ind w:left="285" w:hanging="285"/>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Baterie</w:t>
            </w:r>
          </w:p>
          <w:p w14:paraId="08ADA36F" w14:textId="77777777" w:rsidR="007F2703" w:rsidRDefault="007F2703" w:rsidP="007F2703">
            <w:pPr>
              <w:pStyle w:val="Akapitzlist"/>
              <w:spacing w:after="60" w:line="264" w:lineRule="auto"/>
              <w:ind w:left="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xml:space="preserve">- Typ: bezobsługowe </w:t>
            </w:r>
          </w:p>
          <w:p w14:paraId="4D21394E" w14:textId="4916BF17" w:rsidR="007F2703" w:rsidRPr="007F2703" w:rsidRDefault="007F2703" w:rsidP="007F2703">
            <w:pPr>
              <w:pStyle w:val="Akapitzlist"/>
              <w:spacing w:after="60" w:line="264" w:lineRule="auto"/>
              <w:ind w:left="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xml:space="preserve">- Czas ładowania typowy: </w:t>
            </w:r>
            <w:r>
              <w:rPr>
                <w:rFonts w:asciiTheme="minorHAnsi" w:hAnsiTheme="minorHAnsi" w:cstheme="minorHAnsi"/>
                <w:sz w:val="20"/>
                <w:szCs w:val="20"/>
              </w:rPr>
              <w:t xml:space="preserve">max. </w:t>
            </w:r>
            <w:r w:rsidRPr="000C11AC">
              <w:rPr>
                <w:rFonts w:asciiTheme="minorHAnsi" w:hAnsiTheme="minorHAnsi" w:cstheme="minorHAnsi"/>
                <w:sz w:val="20"/>
                <w:szCs w:val="20"/>
              </w:rPr>
              <w:t>2–4 h</w:t>
            </w:r>
          </w:p>
        </w:tc>
        <w:tc>
          <w:tcPr>
            <w:tcW w:w="2410" w:type="dxa"/>
          </w:tcPr>
          <w:p w14:paraId="2F2A11C1" w14:textId="77777777" w:rsidR="007F2703" w:rsidRDefault="007F2703" w:rsidP="007F2703">
            <w:pPr>
              <w:autoSpaceDE w:val="0"/>
              <w:autoSpaceDN w:val="0"/>
              <w:adjustRightInd w:val="0"/>
              <w:spacing w:after="60" w:line="264"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Pr>
                <w:color w:val="000000" w:themeColor="text1"/>
                <w:sz w:val="20"/>
                <w:szCs w:val="20"/>
              </w:rPr>
              <w:lastRenderedPageBreak/>
              <w:t xml:space="preserve">1) </w:t>
            </w:r>
            <w:r w:rsidRPr="00172C3E">
              <w:rPr>
                <w:color w:val="000000" w:themeColor="text1"/>
                <w:sz w:val="20"/>
                <w:szCs w:val="20"/>
              </w:rPr>
              <w:t>TAK / NIE</w:t>
            </w:r>
          </w:p>
          <w:p w14:paraId="1F7E4B5F" w14:textId="77777777" w:rsidR="007F2703" w:rsidRDefault="007F2703" w:rsidP="007F2703">
            <w:pPr>
              <w:autoSpaceDE w:val="0"/>
              <w:autoSpaceDN w:val="0"/>
              <w:adjustRightInd w:val="0"/>
              <w:spacing w:after="60" w:line="264"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Pr>
                <w:color w:val="000000" w:themeColor="text1"/>
                <w:sz w:val="20"/>
                <w:szCs w:val="20"/>
              </w:rPr>
              <w:t>2) TAK / NIE</w:t>
            </w:r>
          </w:p>
          <w:p w14:paraId="20111788" w14:textId="2A635513" w:rsidR="007F2703" w:rsidRPr="00B14106" w:rsidRDefault="007F2703" w:rsidP="007F2703">
            <w:pPr>
              <w:autoSpaceDE w:val="0"/>
              <w:autoSpaceDN w:val="0"/>
              <w:adjustRightInd w:val="0"/>
              <w:spacing w:after="60" w:line="264"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Pr>
                <w:color w:val="000000" w:themeColor="text1"/>
                <w:sz w:val="20"/>
                <w:szCs w:val="20"/>
              </w:rPr>
              <w:t>3) TAK / NIE</w:t>
            </w:r>
          </w:p>
        </w:tc>
      </w:tr>
      <w:tr w:rsidR="007F2703" w:rsidRPr="002E79C5" w14:paraId="12CDE93F" w14:textId="4AC07D5E" w:rsidTr="007F2703">
        <w:trPr>
          <w:trHeight w:val="419"/>
        </w:trPr>
        <w:tc>
          <w:tcPr>
            <w:cnfStyle w:val="001000000000" w:firstRow="0" w:lastRow="0" w:firstColumn="1" w:lastColumn="0" w:oddVBand="0" w:evenVBand="0" w:oddHBand="0" w:evenHBand="0" w:firstRowFirstColumn="0" w:firstRowLastColumn="0" w:lastRowFirstColumn="0" w:lastRowLastColumn="0"/>
            <w:tcW w:w="382" w:type="dxa"/>
          </w:tcPr>
          <w:p w14:paraId="35006EE2" w14:textId="77777777" w:rsidR="007F2703" w:rsidRPr="00B14106" w:rsidRDefault="007F2703" w:rsidP="007F2703">
            <w:pPr>
              <w:pStyle w:val="Akapitzlist"/>
              <w:numPr>
                <w:ilvl w:val="0"/>
                <w:numId w:val="123"/>
              </w:numPr>
              <w:spacing w:after="60" w:line="264" w:lineRule="auto"/>
              <w:contextualSpacing w:val="0"/>
              <w:jc w:val="left"/>
              <w:rPr>
                <w:rFonts w:asciiTheme="minorHAnsi" w:eastAsia="Times New Roman" w:hAnsiTheme="minorHAnsi" w:cstheme="minorHAnsi"/>
                <w:color w:val="000000" w:themeColor="text1"/>
                <w:sz w:val="20"/>
                <w:szCs w:val="20"/>
                <w:lang w:eastAsia="pl-PL"/>
              </w:rPr>
            </w:pPr>
          </w:p>
        </w:tc>
        <w:tc>
          <w:tcPr>
            <w:tcW w:w="1456" w:type="dxa"/>
          </w:tcPr>
          <w:p w14:paraId="6CAA9CB4" w14:textId="0D37DCC9" w:rsidR="007F2703" w:rsidRPr="007F2703" w:rsidRDefault="007F2703" w:rsidP="007F2703">
            <w:pPr>
              <w:spacing w:after="60" w:line="264" w:lineRule="auto"/>
              <w:cnfStyle w:val="000000000000" w:firstRow="0" w:lastRow="0" w:firstColumn="0" w:lastColumn="0" w:oddVBand="0" w:evenVBand="0" w:oddHBand="0" w:evenHBand="0" w:firstRowFirstColumn="0" w:firstRowLastColumn="0" w:lastRowFirstColumn="0" w:lastRowLastColumn="0"/>
              <w:rPr>
                <w:rFonts w:eastAsia="Times New Roman"/>
                <w:b/>
                <w:bCs/>
                <w:color w:val="000000" w:themeColor="text1"/>
                <w:sz w:val="20"/>
                <w:szCs w:val="20"/>
                <w:lang w:eastAsia="pl-PL"/>
              </w:rPr>
            </w:pPr>
            <w:r w:rsidRPr="007F2703">
              <w:rPr>
                <w:rFonts w:eastAsia="MS Mincho"/>
                <w:b/>
                <w:bCs/>
                <w:sz w:val="20"/>
                <w:szCs w:val="20"/>
                <w:lang w:eastAsia="ja-JP"/>
              </w:rPr>
              <w:t>Komunikacja i interfejsy sterujące</w:t>
            </w:r>
          </w:p>
        </w:tc>
        <w:tc>
          <w:tcPr>
            <w:tcW w:w="5812" w:type="dxa"/>
          </w:tcPr>
          <w:p w14:paraId="331DC71D" w14:textId="77777777" w:rsidR="007F2703" w:rsidRPr="001B5437" w:rsidRDefault="007F2703" w:rsidP="007F2703">
            <w:pPr>
              <w:pStyle w:val="Akapitzlist"/>
              <w:numPr>
                <w:ilvl w:val="0"/>
                <w:numId w:val="317"/>
              </w:numPr>
              <w:spacing w:after="60" w:line="264" w:lineRule="auto"/>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1B5437">
              <w:rPr>
                <w:rFonts w:asciiTheme="minorHAnsi" w:hAnsiTheme="minorHAnsi" w:cstheme="minorHAnsi"/>
                <w:sz w:val="20"/>
                <w:szCs w:val="20"/>
              </w:rPr>
              <w:t>Urządzenie musi posiadać:</w:t>
            </w:r>
          </w:p>
          <w:p w14:paraId="186C70F0" w14:textId="77777777" w:rsidR="007F2703" w:rsidRPr="001B5437" w:rsidRDefault="007F2703" w:rsidP="007F2703">
            <w:pPr>
              <w:pStyle w:val="Akapitzlist"/>
              <w:spacing w:after="60" w:line="264" w:lineRule="auto"/>
              <w:ind w:left="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1B5437">
              <w:rPr>
                <w:rFonts w:asciiTheme="minorHAnsi" w:hAnsiTheme="minorHAnsi" w:cstheme="minorHAnsi"/>
                <w:sz w:val="20"/>
                <w:szCs w:val="20"/>
              </w:rPr>
              <w:t>- port USB do integracji z systemami monitoringu,</w:t>
            </w:r>
          </w:p>
          <w:p w14:paraId="13357305" w14:textId="77777777" w:rsidR="007F2703" w:rsidRPr="001B5437" w:rsidRDefault="007F2703" w:rsidP="007F2703">
            <w:pPr>
              <w:pStyle w:val="Akapitzlist"/>
              <w:spacing w:after="60" w:line="264" w:lineRule="auto"/>
              <w:ind w:left="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1B5437">
              <w:rPr>
                <w:rFonts w:asciiTheme="minorHAnsi" w:hAnsiTheme="minorHAnsi" w:cstheme="minorHAnsi"/>
                <w:sz w:val="20"/>
                <w:szCs w:val="20"/>
              </w:rPr>
              <w:t>- port RS232 (DB9) z izolacją galwaniczną,</w:t>
            </w:r>
          </w:p>
          <w:p w14:paraId="6AD987BD" w14:textId="77777777" w:rsidR="007F2703" w:rsidRDefault="007F2703" w:rsidP="007F2703">
            <w:pPr>
              <w:pStyle w:val="Akapitzlist"/>
              <w:spacing w:after="60" w:line="264" w:lineRule="auto"/>
              <w:ind w:left="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1B5437">
              <w:rPr>
                <w:rFonts w:asciiTheme="minorHAnsi" w:hAnsiTheme="minorHAnsi" w:cstheme="minorHAnsi"/>
                <w:sz w:val="20"/>
                <w:szCs w:val="20"/>
              </w:rPr>
              <w:t xml:space="preserve">- slot komunikacyjny umożliwiający instalację kart SNMP / </w:t>
            </w:r>
            <w:proofErr w:type="spellStart"/>
            <w:r w:rsidRPr="001B5437">
              <w:rPr>
                <w:rFonts w:asciiTheme="minorHAnsi" w:hAnsiTheme="minorHAnsi" w:cstheme="minorHAnsi"/>
                <w:sz w:val="20"/>
                <w:szCs w:val="20"/>
              </w:rPr>
              <w:t>Modbus</w:t>
            </w:r>
            <w:proofErr w:type="spellEnd"/>
            <w:r w:rsidRPr="001B5437">
              <w:rPr>
                <w:rFonts w:asciiTheme="minorHAnsi" w:hAnsiTheme="minorHAnsi" w:cstheme="minorHAnsi"/>
                <w:sz w:val="20"/>
                <w:szCs w:val="20"/>
              </w:rPr>
              <w:t xml:space="preserve"> / TCP-IP,</w:t>
            </w:r>
          </w:p>
          <w:p w14:paraId="684AA5F7" w14:textId="6FAA144C" w:rsidR="007F2703" w:rsidRPr="007F2703" w:rsidRDefault="007F2703" w:rsidP="007F2703">
            <w:pPr>
              <w:pStyle w:val="Akapitzlist"/>
              <w:spacing w:after="60" w:line="264" w:lineRule="auto"/>
              <w:ind w:left="285"/>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1B5437">
              <w:rPr>
                <w:rFonts w:asciiTheme="minorHAnsi" w:hAnsiTheme="minorHAnsi" w:cstheme="minorHAnsi"/>
                <w:sz w:val="20"/>
                <w:szCs w:val="20"/>
              </w:rPr>
              <w:t>- oprogramowanie nadzorcze i do automatycznego zamykania systemów.</w:t>
            </w:r>
          </w:p>
        </w:tc>
        <w:tc>
          <w:tcPr>
            <w:tcW w:w="2410" w:type="dxa"/>
          </w:tcPr>
          <w:p w14:paraId="55966B7E" w14:textId="1AA53FCB" w:rsidR="007F2703" w:rsidRPr="00B14106" w:rsidRDefault="007F2703" w:rsidP="007F2703">
            <w:pPr>
              <w:autoSpaceDE w:val="0"/>
              <w:autoSpaceDN w:val="0"/>
              <w:adjustRightInd w:val="0"/>
              <w:spacing w:after="60" w:line="264"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172C3E">
              <w:rPr>
                <w:color w:val="000000" w:themeColor="text1"/>
                <w:sz w:val="20"/>
                <w:szCs w:val="20"/>
              </w:rPr>
              <w:t>TAK / NIE</w:t>
            </w:r>
          </w:p>
        </w:tc>
      </w:tr>
      <w:tr w:rsidR="007F2703" w:rsidRPr="002E79C5" w14:paraId="4B623CB8" w14:textId="06A6B3A4" w:rsidTr="007F2703">
        <w:trPr>
          <w:trHeight w:val="419"/>
        </w:trPr>
        <w:tc>
          <w:tcPr>
            <w:cnfStyle w:val="001000000000" w:firstRow="0" w:lastRow="0" w:firstColumn="1" w:lastColumn="0" w:oddVBand="0" w:evenVBand="0" w:oddHBand="0" w:evenHBand="0" w:firstRowFirstColumn="0" w:firstRowLastColumn="0" w:lastRowFirstColumn="0" w:lastRowLastColumn="0"/>
            <w:tcW w:w="382" w:type="dxa"/>
          </w:tcPr>
          <w:p w14:paraId="0079DAAD" w14:textId="77777777" w:rsidR="007F2703" w:rsidRPr="00B14106" w:rsidRDefault="007F2703" w:rsidP="007F2703">
            <w:pPr>
              <w:pStyle w:val="Akapitzlist"/>
              <w:numPr>
                <w:ilvl w:val="0"/>
                <w:numId w:val="123"/>
              </w:numPr>
              <w:spacing w:after="60" w:line="264" w:lineRule="auto"/>
              <w:contextualSpacing w:val="0"/>
              <w:jc w:val="left"/>
              <w:rPr>
                <w:rFonts w:asciiTheme="minorHAnsi" w:eastAsia="Times New Roman" w:hAnsiTheme="minorHAnsi" w:cstheme="minorHAnsi"/>
                <w:color w:val="000000" w:themeColor="text1"/>
                <w:sz w:val="20"/>
                <w:szCs w:val="20"/>
                <w:lang w:eastAsia="pl-PL"/>
              </w:rPr>
            </w:pPr>
          </w:p>
        </w:tc>
        <w:tc>
          <w:tcPr>
            <w:tcW w:w="1456" w:type="dxa"/>
          </w:tcPr>
          <w:p w14:paraId="5DC6C895" w14:textId="470CA2D2" w:rsidR="007F2703" w:rsidRPr="007F2703" w:rsidRDefault="007F2703" w:rsidP="007F2703">
            <w:pPr>
              <w:spacing w:after="60" w:line="264" w:lineRule="auto"/>
              <w:cnfStyle w:val="000000000000" w:firstRow="0" w:lastRow="0" w:firstColumn="0" w:lastColumn="0" w:oddVBand="0" w:evenVBand="0" w:oddHBand="0" w:evenHBand="0" w:firstRowFirstColumn="0" w:firstRowLastColumn="0" w:lastRowFirstColumn="0" w:lastRowLastColumn="0"/>
              <w:rPr>
                <w:rFonts w:eastAsia="Times New Roman"/>
                <w:b/>
                <w:bCs/>
                <w:color w:val="000000" w:themeColor="text1"/>
                <w:sz w:val="20"/>
                <w:szCs w:val="20"/>
                <w:lang w:eastAsia="pl-PL"/>
              </w:rPr>
            </w:pPr>
            <w:r w:rsidRPr="007F2703">
              <w:rPr>
                <w:rFonts w:eastAsia="MS Mincho"/>
                <w:b/>
                <w:bCs/>
                <w:sz w:val="20"/>
                <w:szCs w:val="20"/>
                <w:lang w:eastAsia="ja-JP"/>
              </w:rPr>
              <w:t>Tryby pracy</w:t>
            </w:r>
          </w:p>
        </w:tc>
        <w:tc>
          <w:tcPr>
            <w:tcW w:w="5812" w:type="dxa"/>
          </w:tcPr>
          <w:p w14:paraId="4ACF2469" w14:textId="77777777" w:rsidR="007F2703" w:rsidRPr="001B5437" w:rsidRDefault="007F2703" w:rsidP="007F2703">
            <w:pPr>
              <w:pStyle w:val="Akapitzlist"/>
              <w:numPr>
                <w:ilvl w:val="0"/>
                <w:numId w:val="318"/>
              </w:numPr>
              <w:spacing w:after="60" w:line="264" w:lineRule="auto"/>
              <w:ind w:left="285" w:hanging="285"/>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1B5437">
              <w:rPr>
                <w:rFonts w:asciiTheme="minorHAnsi" w:hAnsiTheme="minorHAnsi" w:cstheme="minorHAnsi"/>
                <w:sz w:val="20"/>
                <w:szCs w:val="20"/>
              </w:rPr>
              <w:t>podstawowy tryb podwójnej konwersji,</w:t>
            </w:r>
          </w:p>
          <w:p w14:paraId="07B4ACFC" w14:textId="77777777" w:rsidR="007F2703" w:rsidRPr="001B5437" w:rsidRDefault="007F2703" w:rsidP="007F2703">
            <w:pPr>
              <w:pStyle w:val="Akapitzlist"/>
              <w:numPr>
                <w:ilvl w:val="0"/>
                <w:numId w:val="318"/>
              </w:numPr>
              <w:spacing w:after="60" w:line="264" w:lineRule="auto"/>
              <w:ind w:left="285" w:hanging="285"/>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1B5437">
              <w:rPr>
                <w:rFonts w:asciiTheme="minorHAnsi" w:hAnsiTheme="minorHAnsi" w:cstheme="minorHAnsi"/>
                <w:sz w:val="20"/>
                <w:szCs w:val="20"/>
              </w:rPr>
              <w:t>ekonomiczny tryb wysokiej efektywności (↑98%),</w:t>
            </w:r>
          </w:p>
          <w:p w14:paraId="395CF50C" w14:textId="77777777" w:rsidR="007F2703" w:rsidRPr="001B5437" w:rsidRDefault="007F2703" w:rsidP="007F2703">
            <w:pPr>
              <w:pStyle w:val="Akapitzlist"/>
              <w:numPr>
                <w:ilvl w:val="0"/>
                <w:numId w:val="318"/>
              </w:numPr>
              <w:spacing w:after="60" w:line="264" w:lineRule="auto"/>
              <w:ind w:left="285" w:hanging="285"/>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1B5437">
              <w:rPr>
                <w:rFonts w:asciiTheme="minorHAnsi" w:hAnsiTheme="minorHAnsi" w:cstheme="minorHAnsi"/>
                <w:sz w:val="20"/>
                <w:szCs w:val="20"/>
              </w:rPr>
              <w:t>automatyczne przełączanie trybów zależne od jakości sieci,</w:t>
            </w:r>
          </w:p>
          <w:p w14:paraId="5FFACD80" w14:textId="77777777" w:rsidR="007F2703" w:rsidRDefault="007F2703" w:rsidP="007F2703">
            <w:pPr>
              <w:pStyle w:val="Akapitzlist"/>
              <w:numPr>
                <w:ilvl w:val="0"/>
                <w:numId w:val="318"/>
              </w:numPr>
              <w:spacing w:after="60" w:line="264" w:lineRule="auto"/>
              <w:ind w:left="285" w:hanging="285"/>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1B5437">
              <w:rPr>
                <w:rFonts w:asciiTheme="minorHAnsi" w:hAnsiTheme="minorHAnsi" w:cstheme="minorHAnsi"/>
                <w:sz w:val="20"/>
                <w:szCs w:val="20"/>
              </w:rPr>
              <w:t>tylko podtrzymanie przy zaniku sieci,</w:t>
            </w:r>
          </w:p>
          <w:p w14:paraId="2E09DCA4" w14:textId="53E3A9ED" w:rsidR="007F2703" w:rsidRPr="007F2703" w:rsidRDefault="007F2703" w:rsidP="007F2703">
            <w:pPr>
              <w:pStyle w:val="Akapitzlist"/>
              <w:numPr>
                <w:ilvl w:val="0"/>
                <w:numId w:val="318"/>
              </w:numPr>
              <w:spacing w:after="60" w:line="264" w:lineRule="auto"/>
              <w:ind w:left="285" w:hanging="285"/>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7F2703">
              <w:rPr>
                <w:sz w:val="20"/>
                <w:szCs w:val="20"/>
              </w:rPr>
              <w:t xml:space="preserve">Funkcja konwersji częstotliwości – 50/60 </w:t>
            </w:r>
            <w:proofErr w:type="spellStart"/>
            <w:r w:rsidRPr="007F2703">
              <w:rPr>
                <w:sz w:val="20"/>
                <w:szCs w:val="20"/>
              </w:rPr>
              <w:t>Hz</w:t>
            </w:r>
            <w:proofErr w:type="spellEnd"/>
          </w:p>
        </w:tc>
        <w:tc>
          <w:tcPr>
            <w:tcW w:w="2410" w:type="dxa"/>
          </w:tcPr>
          <w:p w14:paraId="317B1DE5" w14:textId="77777777" w:rsidR="007F2703" w:rsidRDefault="007F2703" w:rsidP="007F2703">
            <w:pPr>
              <w:autoSpaceDE w:val="0"/>
              <w:autoSpaceDN w:val="0"/>
              <w:adjustRightInd w:val="0"/>
              <w:spacing w:after="60" w:line="264"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7F2703">
              <w:rPr>
                <w:color w:val="000000" w:themeColor="text1"/>
                <w:sz w:val="20"/>
                <w:szCs w:val="20"/>
              </w:rPr>
              <w:t>1)</w:t>
            </w:r>
            <w:r>
              <w:rPr>
                <w:color w:val="000000" w:themeColor="text1"/>
                <w:sz w:val="20"/>
                <w:szCs w:val="20"/>
              </w:rPr>
              <w:t xml:space="preserve"> </w:t>
            </w:r>
            <w:r w:rsidRPr="007F2703">
              <w:rPr>
                <w:color w:val="000000" w:themeColor="text1"/>
                <w:sz w:val="20"/>
                <w:szCs w:val="20"/>
              </w:rPr>
              <w:t>TAK / NIE</w:t>
            </w:r>
          </w:p>
          <w:p w14:paraId="12366750" w14:textId="77777777" w:rsidR="007F2703" w:rsidRDefault="007F2703" w:rsidP="007F2703">
            <w:pPr>
              <w:autoSpaceDE w:val="0"/>
              <w:autoSpaceDN w:val="0"/>
              <w:adjustRightInd w:val="0"/>
              <w:spacing w:after="60" w:line="264"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Pr>
                <w:color w:val="000000" w:themeColor="text1"/>
                <w:sz w:val="20"/>
                <w:szCs w:val="20"/>
              </w:rPr>
              <w:t>2) TAK / NIE</w:t>
            </w:r>
          </w:p>
          <w:p w14:paraId="13C68780" w14:textId="77777777" w:rsidR="007F2703" w:rsidRDefault="007F2703" w:rsidP="007F2703">
            <w:pPr>
              <w:autoSpaceDE w:val="0"/>
              <w:autoSpaceDN w:val="0"/>
              <w:adjustRightInd w:val="0"/>
              <w:spacing w:after="60" w:line="264"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Pr>
                <w:color w:val="000000" w:themeColor="text1"/>
                <w:sz w:val="20"/>
                <w:szCs w:val="20"/>
              </w:rPr>
              <w:t>3) TAK /NIE</w:t>
            </w:r>
          </w:p>
          <w:p w14:paraId="0D929FEA" w14:textId="77777777" w:rsidR="007F2703" w:rsidRDefault="007F2703" w:rsidP="007F2703">
            <w:pPr>
              <w:autoSpaceDE w:val="0"/>
              <w:autoSpaceDN w:val="0"/>
              <w:adjustRightInd w:val="0"/>
              <w:spacing w:after="60" w:line="264"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Pr>
                <w:color w:val="000000" w:themeColor="text1"/>
                <w:sz w:val="20"/>
                <w:szCs w:val="20"/>
              </w:rPr>
              <w:t>4) TAK / NIE</w:t>
            </w:r>
          </w:p>
          <w:p w14:paraId="44465F83" w14:textId="4DE28073" w:rsidR="007F2703" w:rsidRPr="007F2703" w:rsidRDefault="007F2703" w:rsidP="007F2703">
            <w:pPr>
              <w:autoSpaceDE w:val="0"/>
              <w:autoSpaceDN w:val="0"/>
              <w:adjustRightInd w:val="0"/>
              <w:spacing w:after="60" w:line="264"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Pr>
                <w:color w:val="000000" w:themeColor="text1"/>
                <w:sz w:val="20"/>
                <w:szCs w:val="20"/>
              </w:rPr>
              <w:t>5) TAK / NIE</w:t>
            </w:r>
          </w:p>
        </w:tc>
      </w:tr>
      <w:tr w:rsidR="007F2703" w:rsidRPr="002E79C5" w14:paraId="3DD725CE" w14:textId="5ACB02A0" w:rsidTr="007F2703">
        <w:trPr>
          <w:trHeight w:val="419"/>
        </w:trPr>
        <w:tc>
          <w:tcPr>
            <w:cnfStyle w:val="001000000000" w:firstRow="0" w:lastRow="0" w:firstColumn="1" w:lastColumn="0" w:oddVBand="0" w:evenVBand="0" w:oddHBand="0" w:evenHBand="0" w:firstRowFirstColumn="0" w:firstRowLastColumn="0" w:lastRowFirstColumn="0" w:lastRowLastColumn="0"/>
            <w:tcW w:w="382" w:type="dxa"/>
          </w:tcPr>
          <w:p w14:paraId="12C04114" w14:textId="77777777" w:rsidR="007F2703" w:rsidRPr="00B14106" w:rsidRDefault="007F2703" w:rsidP="007F2703">
            <w:pPr>
              <w:pStyle w:val="Akapitzlist"/>
              <w:numPr>
                <w:ilvl w:val="0"/>
                <w:numId w:val="123"/>
              </w:numPr>
              <w:spacing w:after="60" w:line="264" w:lineRule="auto"/>
              <w:contextualSpacing w:val="0"/>
              <w:jc w:val="left"/>
              <w:rPr>
                <w:rFonts w:asciiTheme="minorHAnsi" w:eastAsia="Times New Roman" w:hAnsiTheme="minorHAnsi" w:cstheme="minorHAnsi"/>
                <w:color w:val="000000" w:themeColor="text1"/>
                <w:sz w:val="20"/>
                <w:szCs w:val="20"/>
                <w:lang w:eastAsia="pl-PL"/>
              </w:rPr>
            </w:pPr>
          </w:p>
        </w:tc>
        <w:tc>
          <w:tcPr>
            <w:tcW w:w="1456" w:type="dxa"/>
          </w:tcPr>
          <w:p w14:paraId="748D54C2" w14:textId="01D92032" w:rsidR="007F2703" w:rsidRPr="007F2703" w:rsidRDefault="007F2703" w:rsidP="007F2703">
            <w:pPr>
              <w:spacing w:after="60" w:line="264" w:lineRule="auto"/>
              <w:cnfStyle w:val="000000000000" w:firstRow="0" w:lastRow="0" w:firstColumn="0" w:lastColumn="0" w:oddVBand="0" w:evenVBand="0" w:oddHBand="0" w:evenHBand="0" w:firstRowFirstColumn="0" w:firstRowLastColumn="0" w:lastRowFirstColumn="0" w:lastRowLastColumn="0"/>
              <w:rPr>
                <w:rFonts w:eastAsia="Times New Roman"/>
                <w:b/>
                <w:bCs/>
                <w:color w:val="000000" w:themeColor="text1"/>
                <w:sz w:val="20"/>
                <w:szCs w:val="20"/>
                <w:lang w:eastAsia="pl-PL"/>
              </w:rPr>
            </w:pPr>
            <w:r w:rsidRPr="007F2703">
              <w:rPr>
                <w:rFonts w:eastAsia="MS Mincho"/>
                <w:b/>
                <w:bCs/>
                <w:sz w:val="20"/>
                <w:szCs w:val="20"/>
                <w:lang w:eastAsia="ja-JP"/>
              </w:rPr>
              <w:t>Wymagania środowiskowe</w:t>
            </w:r>
          </w:p>
        </w:tc>
        <w:tc>
          <w:tcPr>
            <w:tcW w:w="5812" w:type="dxa"/>
          </w:tcPr>
          <w:p w14:paraId="01B4D790" w14:textId="77777777" w:rsidR="007F2703" w:rsidRPr="001B5437" w:rsidRDefault="007F2703" w:rsidP="007F2703">
            <w:pPr>
              <w:pStyle w:val="Akapitzlist"/>
              <w:numPr>
                <w:ilvl w:val="0"/>
                <w:numId w:val="319"/>
              </w:numPr>
              <w:spacing w:after="60" w:line="264" w:lineRule="auto"/>
              <w:ind w:left="285" w:hanging="285"/>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1B5437">
              <w:rPr>
                <w:rFonts w:asciiTheme="minorHAnsi" w:hAnsiTheme="minorHAnsi" w:cstheme="minorHAnsi"/>
                <w:sz w:val="20"/>
                <w:szCs w:val="20"/>
              </w:rPr>
              <w:t xml:space="preserve">Temperaturowy zakres pracy: </w:t>
            </w:r>
            <w:r>
              <w:rPr>
                <w:rFonts w:asciiTheme="minorHAnsi" w:hAnsiTheme="minorHAnsi" w:cstheme="minorHAnsi"/>
                <w:sz w:val="20"/>
                <w:szCs w:val="20"/>
              </w:rPr>
              <w:t xml:space="preserve">min. </w:t>
            </w:r>
            <w:r w:rsidRPr="001B5437">
              <w:rPr>
                <w:rFonts w:asciiTheme="minorHAnsi" w:hAnsiTheme="minorHAnsi" w:cstheme="minorHAnsi"/>
                <w:sz w:val="20"/>
                <w:szCs w:val="20"/>
              </w:rPr>
              <w:t xml:space="preserve">0–40 °C </w:t>
            </w:r>
          </w:p>
          <w:p w14:paraId="44C46243" w14:textId="77777777" w:rsidR="007F2703" w:rsidRDefault="007F2703" w:rsidP="007F2703">
            <w:pPr>
              <w:pStyle w:val="Akapitzlist"/>
              <w:numPr>
                <w:ilvl w:val="0"/>
                <w:numId w:val="319"/>
              </w:numPr>
              <w:spacing w:after="60" w:line="264" w:lineRule="auto"/>
              <w:ind w:left="285" w:hanging="285"/>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1B5437">
              <w:rPr>
                <w:rFonts w:asciiTheme="minorHAnsi" w:hAnsiTheme="minorHAnsi" w:cstheme="minorHAnsi"/>
                <w:sz w:val="20"/>
                <w:szCs w:val="20"/>
              </w:rPr>
              <w:t xml:space="preserve">Wilgotność pracy: </w:t>
            </w:r>
            <w:r>
              <w:rPr>
                <w:rFonts w:asciiTheme="minorHAnsi" w:hAnsiTheme="minorHAnsi" w:cstheme="minorHAnsi"/>
                <w:sz w:val="20"/>
                <w:szCs w:val="20"/>
              </w:rPr>
              <w:t xml:space="preserve">min. </w:t>
            </w:r>
            <w:r w:rsidRPr="001B5437">
              <w:rPr>
                <w:rFonts w:asciiTheme="minorHAnsi" w:hAnsiTheme="minorHAnsi" w:cstheme="minorHAnsi"/>
                <w:sz w:val="20"/>
                <w:szCs w:val="20"/>
              </w:rPr>
              <w:t xml:space="preserve">5–95% bez kondensacji </w:t>
            </w:r>
          </w:p>
          <w:p w14:paraId="6CF99507" w14:textId="2EC132BE" w:rsidR="007F2703" w:rsidRPr="007F2703" w:rsidRDefault="007F2703" w:rsidP="007F2703">
            <w:pPr>
              <w:pStyle w:val="Akapitzlist"/>
              <w:numPr>
                <w:ilvl w:val="0"/>
                <w:numId w:val="319"/>
              </w:numPr>
              <w:spacing w:after="60" w:line="264" w:lineRule="auto"/>
              <w:ind w:left="285" w:hanging="285"/>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7F2703">
              <w:rPr>
                <w:sz w:val="20"/>
                <w:szCs w:val="20"/>
              </w:rPr>
              <w:t xml:space="preserve">Poziom hałasu: &lt;40 </w:t>
            </w:r>
            <w:proofErr w:type="spellStart"/>
            <w:r w:rsidRPr="007F2703">
              <w:rPr>
                <w:sz w:val="20"/>
                <w:szCs w:val="20"/>
              </w:rPr>
              <w:t>dBA</w:t>
            </w:r>
            <w:proofErr w:type="spellEnd"/>
          </w:p>
        </w:tc>
        <w:tc>
          <w:tcPr>
            <w:tcW w:w="2410" w:type="dxa"/>
          </w:tcPr>
          <w:p w14:paraId="40CDF53C" w14:textId="77777777" w:rsidR="007F2703" w:rsidRDefault="007F2703" w:rsidP="007F2703">
            <w:pPr>
              <w:autoSpaceDE w:val="0"/>
              <w:autoSpaceDN w:val="0"/>
              <w:adjustRightInd w:val="0"/>
              <w:spacing w:after="60" w:line="264"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7F2703">
              <w:rPr>
                <w:color w:val="000000" w:themeColor="text1"/>
                <w:sz w:val="20"/>
                <w:szCs w:val="20"/>
              </w:rPr>
              <w:t>1)</w:t>
            </w:r>
            <w:r>
              <w:rPr>
                <w:color w:val="000000" w:themeColor="text1"/>
                <w:sz w:val="20"/>
                <w:szCs w:val="20"/>
              </w:rPr>
              <w:t xml:space="preserve"> </w:t>
            </w:r>
            <w:r w:rsidRPr="007F2703">
              <w:rPr>
                <w:color w:val="000000" w:themeColor="text1"/>
                <w:sz w:val="20"/>
                <w:szCs w:val="20"/>
              </w:rPr>
              <w:t>TAK / NIE</w:t>
            </w:r>
          </w:p>
          <w:p w14:paraId="3845CADA" w14:textId="77777777" w:rsidR="007F2703" w:rsidRDefault="007F2703" w:rsidP="007F2703">
            <w:pPr>
              <w:autoSpaceDE w:val="0"/>
              <w:autoSpaceDN w:val="0"/>
              <w:adjustRightInd w:val="0"/>
              <w:spacing w:after="60" w:line="264"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Pr>
                <w:color w:val="000000" w:themeColor="text1"/>
                <w:sz w:val="20"/>
                <w:szCs w:val="20"/>
              </w:rPr>
              <w:t>2) TAK / NIE</w:t>
            </w:r>
          </w:p>
          <w:p w14:paraId="39308C64" w14:textId="239CDFF9" w:rsidR="007F2703" w:rsidRPr="00B14106" w:rsidRDefault="007F2703" w:rsidP="007F2703">
            <w:pPr>
              <w:autoSpaceDE w:val="0"/>
              <w:autoSpaceDN w:val="0"/>
              <w:adjustRightInd w:val="0"/>
              <w:spacing w:after="60" w:line="264"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Pr>
                <w:color w:val="000000" w:themeColor="text1"/>
                <w:sz w:val="20"/>
                <w:szCs w:val="20"/>
              </w:rPr>
              <w:t>3) TAK /NIE</w:t>
            </w:r>
          </w:p>
        </w:tc>
      </w:tr>
      <w:tr w:rsidR="007F2703" w:rsidRPr="002E79C5" w14:paraId="747BBAB9" w14:textId="1686B11F" w:rsidTr="007F2703">
        <w:trPr>
          <w:trHeight w:val="419"/>
        </w:trPr>
        <w:tc>
          <w:tcPr>
            <w:cnfStyle w:val="001000000000" w:firstRow="0" w:lastRow="0" w:firstColumn="1" w:lastColumn="0" w:oddVBand="0" w:evenVBand="0" w:oddHBand="0" w:evenHBand="0" w:firstRowFirstColumn="0" w:firstRowLastColumn="0" w:lastRowFirstColumn="0" w:lastRowLastColumn="0"/>
            <w:tcW w:w="382" w:type="dxa"/>
          </w:tcPr>
          <w:p w14:paraId="01D217D9" w14:textId="77777777" w:rsidR="007F2703" w:rsidRPr="00B14106" w:rsidRDefault="007F2703" w:rsidP="007F2703">
            <w:pPr>
              <w:pStyle w:val="Akapitzlist"/>
              <w:numPr>
                <w:ilvl w:val="0"/>
                <w:numId w:val="123"/>
              </w:numPr>
              <w:spacing w:after="60" w:line="264" w:lineRule="auto"/>
              <w:contextualSpacing w:val="0"/>
              <w:jc w:val="left"/>
              <w:rPr>
                <w:rFonts w:asciiTheme="minorHAnsi" w:eastAsia="Times New Roman" w:hAnsiTheme="minorHAnsi" w:cstheme="minorHAnsi"/>
                <w:color w:val="000000" w:themeColor="text1"/>
                <w:sz w:val="20"/>
                <w:szCs w:val="20"/>
                <w:lang w:eastAsia="pl-PL"/>
              </w:rPr>
            </w:pPr>
          </w:p>
        </w:tc>
        <w:tc>
          <w:tcPr>
            <w:tcW w:w="1456" w:type="dxa"/>
          </w:tcPr>
          <w:p w14:paraId="73E9824C" w14:textId="24A87E22" w:rsidR="007F2703" w:rsidRPr="007F2703" w:rsidRDefault="007F2703" w:rsidP="007F2703">
            <w:pPr>
              <w:spacing w:after="60" w:line="264" w:lineRule="auto"/>
              <w:cnfStyle w:val="000000000000" w:firstRow="0" w:lastRow="0" w:firstColumn="0" w:lastColumn="0" w:oddVBand="0" w:evenVBand="0" w:oddHBand="0" w:evenHBand="0" w:firstRowFirstColumn="0" w:firstRowLastColumn="0" w:lastRowFirstColumn="0" w:lastRowLastColumn="0"/>
              <w:rPr>
                <w:rFonts w:eastAsia="Times New Roman"/>
                <w:b/>
                <w:bCs/>
                <w:color w:val="000000" w:themeColor="text1"/>
                <w:sz w:val="20"/>
                <w:szCs w:val="20"/>
                <w:lang w:eastAsia="pl-PL"/>
              </w:rPr>
            </w:pPr>
            <w:r w:rsidRPr="007F2703">
              <w:rPr>
                <w:rFonts w:eastAsia="MS Mincho"/>
                <w:b/>
                <w:bCs/>
                <w:sz w:val="20"/>
                <w:szCs w:val="20"/>
                <w:lang w:eastAsia="ja-JP"/>
              </w:rPr>
              <w:t>Wymiary i montaż</w:t>
            </w:r>
          </w:p>
        </w:tc>
        <w:tc>
          <w:tcPr>
            <w:tcW w:w="5812" w:type="dxa"/>
          </w:tcPr>
          <w:p w14:paraId="6EFBAB86" w14:textId="77777777" w:rsidR="007F2703" w:rsidRPr="001B5437" w:rsidRDefault="007F2703" w:rsidP="007F2703">
            <w:pPr>
              <w:pStyle w:val="Akapitzlist"/>
              <w:numPr>
                <w:ilvl w:val="0"/>
                <w:numId w:val="320"/>
              </w:numPr>
              <w:spacing w:after="60" w:line="264" w:lineRule="auto"/>
              <w:ind w:left="285" w:hanging="285"/>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1B5437">
              <w:rPr>
                <w:rFonts w:asciiTheme="minorHAnsi" w:hAnsiTheme="minorHAnsi" w:cstheme="minorHAnsi"/>
                <w:sz w:val="20"/>
                <w:szCs w:val="20"/>
              </w:rPr>
              <w:t xml:space="preserve">Format: </w:t>
            </w:r>
            <w:r>
              <w:rPr>
                <w:rFonts w:asciiTheme="minorHAnsi" w:hAnsiTheme="minorHAnsi" w:cstheme="minorHAnsi"/>
                <w:sz w:val="20"/>
                <w:szCs w:val="20"/>
              </w:rPr>
              <w:t xml:space="preserve">max. </w:t>
            </w:r>
            <w:r w:rsidRPr="001B5437">
              <w:rPr>
                <w:rFonts w:asciiTheme="minorHAnsi" w:hAnsiTheme="minorHAnsi" w:cstheme="minorHAnsi"/>
                <w:sz w:val="20"/>
                <w:szCs w:val="20"/>
              </w:rPr>
              <w:t>2U do szafy 19”</w:t>
            </w:r>
          </w:p>
          <w:p w14:paraId="7E870D4A" w14:textId="77777777" w:rsidR="007F2703" w:rsidRDefault="007F2703" w:rsidP="007F2703">
            <w:pPr>
              <w:pStyle w:val="Akapitzlist"/>
              <w:numPr>
                <w:ilvl w:val="0"/>
                <w:numId w:val="320"/>
              </w:numPr>
              <w:spacing w:after="60" w:line="264" w:lineRule="auto"/>
              <w:ind w:left="285" w:hanging="285"/>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1B5437">
              <w:rPr>
                <w:rFonts w:asciiTheme="minorHAnsi" w:hAnsiTheme="minorHAnsi" w:cstheme="minorHAnsi"/>
                <w:sz w:val="20"/>
                <w:szCs w:val="20"/>
              </w:rPr>
              <w:t xml:space="preserve">Wymiary maksymalnie </w:t>
            </w:r>
            <w:r w:rsidRPr="00DD688E">
              <w:rPr>
                <w:rFonts w:asciiTheme="minorHAnsi" w:hAnsiTheme="minorHAnsi" w:cstheme="minorHAnsi"/>
                <w:strike/>
                <w:sz w:val="20"/>
                <w:szCs w:val="20"/>
              </w:rPr>
              <w:t>(</w:t>
            </w:r>
            <w:proofErr w:type="spellStart"/>
            <w:r w:rsidRPr="00DD688E">
              <w:rPr>
                <w:rFonts w:asciiTheme="minorHAnsi" w:hAnsiTheme="minorHAnsi" w:cstheme="minorHAnsi"/>
                <w:strike/>
                <w:sz w:val="20"/>
                <w:szCs w:val="20"/>
              </w:rPr>
              <w:t>WxDxH</w:t>
            </w:r>
            <w:proofErr w:type="spellEnd"/>
            <w:r w:rsidRPr="00DD688E">
              <w:rPr>
                <w:rFonts w:asciiTheme="minorHAnsi" w:hAnsiTheme="minorHAnsi" w:cstheme="minorHAnsi"/>
                <w:strike/>
                <w:sz w:val="20"/>
                <w:szCs w:val="20"/>
              </w:rPr>
              <w:t>)</w:t>
            </w:r>
            <w:r w:rsidRPr="001B5437">
              <w:rPr>
                <w:rFonts w:asciiTheme="minorHAnsi" w:hAnsiTheme="minorHAnsi" w:cstheme="minorHAnsi"/>
                <w:sz w:val="20"/>
                <w:szCs w:val="20"/>
              </w:rPr>
              <w:t>: 90×450×650 mm</w:t>
            </w:r>
          </w:p>
          <w:p w14:paraId="60388CBB" w14:textId="20D09F96" w:rsidR="007F2703" w:rsidRPr="007F2703" w:rsidRDefault="007F2703" w:rsidP="007F2703">
            <w:pPr>
              <w:pStyle w:val="Akapitzlist"/>
              <w:numPr>
                <w:ilvl w:val="0"/>
                <w:numId w:val="320"/>
              </w:numPr>
              <w:spacing w:after="60" w:line="264" w:lineRule="auto"/>
              <w:ind w:left="285" w:hanging="285"/>
              <w:contextualSpacing w:val="0"/>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7F2703">
              <w:rPr>
                <w:sz w:val="20"/>
                <w:szCs w:val="20"/>
              </w:rPr>
              <w:t xml:space="preserve">Masa maksymalnie: 32 kg </w:t>
            </w:r>
          </w:p>
        </w:tc>
        <w:tc>
          <w:tcPr>
            <w:tcW w:w="2410" w:type="dxa"/>
          </w:tcPr>
          <w:p w14:paraId="31EC557B" w14:textId="77777777" w:rsidR="007F2703" w:rsidRDefault="007F2703" w:rsidP="007F2703">
            <w:pPr>
              <w:autoSpaceDE w:val="0"/>
              <w:autoSpaceDN w:val="0"/>
              <w:adjustRightInd w:val="0"/>
              <w:spacing w:after="60" w:line="264"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7F2703">
              <w:rPr>
                <w:color w:val="000000" w:themeColor="text1"/>
                <w:sz w:val="20"/>
                <w:szCs w:val="20"/>
              </w:rPr>
              <w:t>1)</w:t>
            </w:r>
            <w:r>
              <w:rPr>
                <w:color w:val="000000" w:themeColor="text1"/>
                <w:sz w:val="20"/>
                <w:szCs w:val="20"/>
              </w:rPr>
              <w:t xml:space="preserve"> </w:t>
            </w:r>
            <w:r w:rsidRPr="007F2703">
              <w:rPr>
                <w:color w:val="000000" w:themeColor="text1"/>
                <w:sz w:val="20"/>
                <w:szCs w:val="20"/>
              </w:rPr>
              <w:t>TAK / NIE</w:t>
            </w:r>
          </w:p>
          <w:p w14:paraId="529827F3" w14:textId="77777777" w:rsidR="007F2703" w:rsidRDefault="007F2703" w:rsidP="007F2703">
            <w:pPr>
              <w:autoSpaceDE w:val="0"/>
              <w:autoSpaceDN w:val="0"/>
              <w:adjustRightInd w:val="0"/>
              <w:spacing w:after="60" w:line="264"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Pr>
                <w:color w:val="000000" w:themeColor="text1"/>
                <w:sz w:val="20"/>
                <w:szCs w:val="20"/>
              </w:rPr>
              <w:t>2) TAK / NIE</w:t>
            </w:r>
          </w:p>
          <w:p w14:paraId="4845AF1A" w14:textId="13286562" w:rsidR="007F2703" w:rsidRPr="00B14106" w:rsidRDefault="007F2703" w:rsidP="007F2703">
            <w:pPr>
              <w:autoSpaceDE w:val="0"/>
              <w:autoSpaceDN w:val="0"/>
              <w:adjustRightInd w:val="0"/>
              <w:spacing w:after="60" w:line="264"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Pr>
                <w:color w:val="000000" w:themeColor="text1"/>
                <w:sz w:val="20"/>
                <w:szCs w:val="20"/>
              </w:rPr>
              <w:t>3) TAK /NIE</w:t>
            </w:r>
          </w:p>
        </w:tc>
      </w:tr>
      <w:tr w:rsidR="007F2703" w:rsidRPr="002E79C5" w14:paraId="10D97E2F" w14:textId="345B652B" w:rsidTr="007F2703">
        <w:trPr>
          <w:trHeight w:val="552"/>
        </w:trPr>
        <w:tc>
          <w:tcPr>
            <w:cnfStyle w:val="001000000000" w:firstRow="0" w:lastRow="0" w:firstColumn="1" w:lastColumn="0" w:oddVBand="0" w:evenVBand="0" w:oddHBand="0" w:evenHBand="0" w:firstRowFirstColumn="0" w:firstRowLastColumn="0" w:lastRowFirstColumn="0" w:lastRowLastColumn="0"/>
            <w:tcW w:w="382" w:type="dxa"/>
          </w:tcPr>
          <w:p w14:paraId="49B72E69" w14:textId="77777777" w:rsidR="007F2703" w:rsidRPr="00B14106" w:rsidRDefault="007F2703" w:rsidP="007F2703">
            <w:pPr>
              <w:pStyle w:val="Akapitzlist"/>
              <w:numPr>
                <w:ilvl w:val="0"/>
                <w:numId w:val="123"/>
              </w:numPr>
              <w:spacing w:after="60" w:line="264" w:lineRule="auto"/>
              <w:contextualSpacing w:val="0"/>
              <w:jc w:val="left"/>
              <w:rPr>
                <w:rFonts w:asciiTheme="minorHAnsi" w:eastAsia="Times New Roman" w:hAnsiTheme="minorHAnsi" w:cstheme="minorHAnsi"/>
                <w:color w:val="000000" w:themeColor="text1"/>
                <w:sz w:val="20"/>
                <w:szCs w:val="20"/>
                <w:lang w:eastAsia="pl-PL"/>
              </w:rPr>
            </w:pPr>
          </w:p>
        </w:tc>
        <w:tc>
          <w:tcPr>
            <w:tcW w:w="1456" w:type="dxa"/>
          </w:tcPr>
          <w:p w14:paraId="137C5EDE" w14:textId="18030A2A" w:rsidR="007F2703" w:rsidRPr="007F2703" w:rsidRDefault="007F2703" w:rsidP="007F2703">
            <w:pPr>
              <w:spacing w:after="60" w:line="264" w:lineRule="auto"/>
              <w:cnfStyle w:val="000000000000" w:firstRow="0" w:lastRow="0" w:firstColumn="0" w:lastColumn="0" w:oddVBand="0" w:evenVBand="0" w:oddHBand="0" w:evenHBand="0" w:firstRowFirstColumn="0" w:firstRowLastColumn="0" w:lastRowFirstColumn="0" w:lastRowLastColumn="0"/>
              <w:rPr>
                <w:rFonts w:eastAsia="Times New Roman"/>
                <w:b/>
                <w:bCs/>
                <w:color w:val="000000" w:themeColor="text1"/>
                <w:sz w:val="20"/>
                <w:szCs w:val="20"/>
                <w:lang w:eastAsia="pl-PL"/>
              </w:rPr>
            </w:pPr>
            <w:r w:rsidRPr="007F2703">
              <w:rPr>
                <w:rFonts w:eastAsia="MS Mincho"/>
                <w:b/>
                <w:bCs/>
                <w:sz w:val="20"/>
                <w:szCs w:val="20"/>
                <w:lang w:eastAsia="ja-JP"/>
              </w:rPr>
              <w:t>Normy i certyfikaty</w:t>
            </w:r>
          </w:p>
        </w:tc>
        <w:tc>
          <w:tcPr>
            <w:tcW w:w="5812" w:type="dxa"/>
          </w:tcPr>
          <w:p w14:paraId="255033A1" w14:textId="47A9A23B" w:rsidR="007F2703" w:rsidRPr="00B14106" w:rsidRDefault="007F2703" w:rsidP="007F2703">
            <w:pPr>
              <w:autoSpaceDE w:val="0"/>
              <w:autoSpaceDN w:val="0"/>
              <w:adjustRightInd w:val="0"/>
              <w:spacing w:after="60" w:line="264"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1B5437">
              <w:rPr>
                <w:sz w:val="20"/>
                <w:szCs w:val="20"/>
              </w:rPr>
              <w:t>Oferowany zasilacz UPS musi posiadać oznaczenie CE oraz być zgodny z dyrektywami 2014/35/EU (LVD) i 2014/30/EU (EMC), a także spełniać wymagania norm EN 62040-1 oraz EN 62040-2.</w:t>
            </w:r>
          </w:p>
        </w:tc>
        <w:tc>
          <w:tcPr>
            <w:tcW w:w="2410" w:type="dxa"/>
          </w:tcPr>
          <w:p w14:paraId="3144EB9A" w14:textId="1D8B526A" w:rsidR="007F2703" w:rsidRPr="00B14106" w:rsidRDefault="007F2703" w:rsidP="007F2703">
            <w:pPr>
              <w:autoSpaceDE w:val="0"/>
              <w:autoSpaceDN w:val="0"/>
              <w:adjustRightInd w:val="0"/>
              <w:spacing w:after="60" w:line="264"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E07CB0">
              <w:rPr>
                <w:color w:val="000000" w:themeColor="text1"/>
                <w:sz w:val="20"/>
                <w:szCs w:val="20"/>
              </w:rPr>
              <w:t>TAK / NIE</w:t>
            </w:r>
          </w:p>
        </w:tc>
      </w:tr>
      <w:tr w:rsidR="007F2703" w:rsidRPr="002E79C5" w14:paraId="030C71C9" w14:textId="3C0F49A3" w:rsidTr="007F2703">
        <w:trPr>
          <w:trHeight w:val="419"/>
        </w:trPr>
        <w:tc>
          <w:tcPr>
            <w:cnfStyle w:val="001000000000" w:firstRow="0" w:lastRow="0" w:firstColumn="1" w:lastColumn="0" w:oddVBand="0" w:evenVBand="0" w:oddHBand="0" w:evenHBand="0" w:firstRowFirstColumn="0" w:firstRowLastColumn="0" w:lastRowFirstColumn="0" w:lastRowLastColumn="0"/>
            <w:tcW w:w="382" w:type="dxa"/>
          </w:tcPr>
          <w:p w14:paraId="02CA8AA0" w14:textId="77777777" w:rsidR="007F2703" w:rsidRPr="00B14106" w:rsidRDefault="007F2703" w:rsidP="007F2703">
            <w:pPr>
              <w:pStyle w:val="Akapitzlist"/>
              <w:numPr>
                <w:ilvl w:val="0"/>
                <w:numId w:val="123"/>
              </w:numPr>
              <w:spacing w:after="60" w:line="264" w:lineRule="auto"/>
              <w:contextualSpacing w:val="0"/>
              <w:jc w:val="left"/>
              <w:rPr>
                <w:rFonts w:asciiTheme="minorHAnsi" w:eastAsia="Times New Roman" w:hAnsiTheme="minorHAnsi" w:cstheme="minorHAnsi"/>
                <w:color w:val="000000" w:themeColor="text1"/>
                <w:sz w:val="20"/>
                <w:szCs w:val="20"/>
                <w:lang w:eastAsia="pl-PL"/>
              </w:rPr>
            </w:pPr>
          </w:p>
        </w:tc>
        <w:tc>
          <w:tcPr>
            <w:tcW w:w="1456" w:type="dxa"/>
          </w:tcPr>
          <w:p w14:paraId="2F34BC6C" w14:textId="51C19B62" w:rsidR="007F2703" w:rsidRPr="007F2703" w:rsidRDefault="007F2703" w:rsidP="007F2703">
            <w:pPr>
              <w:spacing w:after="60" w:line="264" w:lineRule="auto"/>
              <w:cnfStyle w:val="000000000000" w:firstRow="0" w:lastRow="0" w:firstColumn="0" w:lastColumn="0" w:oddVBand="0" w:evenVBand="0" w:oddHBand="0" w:evenHBand="0" w:firstRowFirstColumn="0" w:firstRowLastColumn="0" w:lastRowFirstColumn="0" w:lastRowLastColumn="0"/>
              <w:rPr>
                <w:rFonts w:eastAsia="Times New Roman"/>
                <w:b/>
                <w:bCs/>
                <w:color w:val="000000" w:themeColor="text1"/>
                <w:sz w:val="20"/>
                <w:szCs w:val="20"/>
                <w:lang w:eastAsia="pl-PL"/>
              </w:rPr>
            </w:pPr>
            <w:r w:rsidRPr="007F2703">
              <w:rPr>
                <w:rFonts w:eastAsia="MS Mincho"/>
                <w:b/>
                <w:bCs/>
                <w:sz w:val="20"/>
                <w:szCs w:val="20"/>
                <w:lang w:eastAsia="ja-JP"/>
              </w:rPr>
              <w:t>Gwarancja</w:t>
            </w:r>
          </w:p>
        </w:tc>
        <w:tc>
          <w:tcPr>
            <w:tcW w:w="5812" w:type="dxa"/>
          </w:tcPr>
          <w:p w14:paraId="152D39BB" w14:textId="0B72D24D" w:rsidR="007F2703" w:rsidRPr="00B14106" w:rsidRDefault="007F2703" w:rsidP="007F2703">
            <w:pPr>
              <w:autoSpaceDE w:val="0"/>
              <w:autoSpaceDN w:val="0"/>
              <w:adjustRightInd w:val="0"/>
              <w:spacing w:after="60" w:line="264"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1B5437">
              <w:rPr>
                <w:sz w:val="20"/>
                <w:szCs w:val="20"/>
              </w:rPr>
              <w:t>Gwarancja producenta na okres minimum 24 miesięcy.</w:t>
            </w:r>
          </w:p>
        </w:tc>
        <w:tc>
          <w:tcPr>
            <w:tcW w:w="2410" w:type="dxa"/>
          </w:tcPr>
          <w:p w14:paraId="3188D220" w14:textId="2D269FC2" w:rsidR="007F2703" w:rsidRPr="00B14106" w:rsidRDefault="007F2703" w:rsidP="007F2703">
            <w:pPr>
              <w:autoSpaceDE w:val="0"/>
              <w:autoSpaceDN w:val="0"/>
              <w:adjustRightInd w:val="0"/>
              <w:spacing w:after="60" w:line="264"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7F2703">
              <w:rPr>
                <w:color w:val="000000" w:themeColor="text1"/>
                <w:sz w:val="20"/>
                <w:szCs w:val="20"/>
              </w:rPr>
              <w:t xml:space="preserve">Gwarancja producenta na okres </w:t>
            </w:r>
            <w:r>
              <w:rPr>
                <w:color w:val="000000" w:themeColor="text1"/>
                <w:sz w:val="20"/>
                <w:szCs w:val="20"/>
              </w:rPr>
              <w:t>………</w:t>
            </w:r>
            <w:r w:rsidRPr="007F2703">
              <w:rPr>
                <w:color w:val="000000" w:themeColor="text1"/>
                <w:sz w:val="20"/>
                <w:szCs w:val="20"/>
              </w:rPr>
              <w:t xml:space="preserve"> miesięcy</w:t>
            </w:r>
          </w:p>
        </w:tc>
      </w:tr>
    </w:tbl>
    <w:p w14:paraId="569947BF" w14:textId="6534FBA6" w:rsidR="0006058C" w:rsidRDefault="00983E8C" w:rsidP="0006058C">
      <w:pPr>
        <w:keepNext/>
        <w:keepLines/>
        <w:numPr>
          <w:ilvl w:val="0"/>
          <w:numId w:val="1"/>
        </w:numPr>
        <w:spacing w:before="360" w:after="240" w:line="276" w:lineRule="auto"/>
        <w:jc w:val="left"/>
        <w:outlineLvl w:val="0"/>
        <w:rPr>
          <w:rFonts w:asciiTheme="majorHAnsi" w:eastAsia="Calibri" w:hAnsiTheme="majorHAnsi" w:cs="Mangal"/>
          <w:b/>
          <w:bCs/>
          <w:color w:val="2F5496" w:themeColor="accent1" w:themeShade="BF"/>
          <w:sz w:val="32"/>
          <w:szCs w:val="29"/>
          <w:lang w:eastAsia="en-US" w:bidi="ar-SA"/>
        </w:rPr>
      </w:pPr>
      <w:bookmarkStart w:id="13" w:name="_Toc199408147"/>
      <w:bookmarkStart w:id="14" w:name="_Toc222832622"/>
      <w:r>
        <w:rPr>
          <w:rFonts w:asciiTheme="majorHAnsi" w:eastAsia="Calibri" w:hAnsiTheme="majorHAnsi" w:cs="Mangal"/>
          <w:b/>
          <w:bCs/>
          <w:color w:val="2F5496" w:themeColor="accent1" w:themeShade="BF"/>
          <w:sz w:val="32"/>
          <w:szCs w:val="29"/>
          <w:lang w:eastAsia="en-US" w:bidi="ar-SA"/>
        </w:rPr>
        <w:t>Sprzętowy klucz bezpieczeństwa</w:t>
      </w:r>
      <w:r w:rsidR="002A6266" w:rsidRPr="002A6266">
        <w:rPr>
          <w:rFonts w:asciiTheme="majorHAnsi" w:eastAsia="Calibri" w:hAnsiTheme="majorHAnsi" w:cs="Mangal"/>
          <w:b/>
          <w:bCs/>
          <w:color w:val="2F5496" w:themeColor="accent1" w:themeShade="BF"/>
          <w:sz w:val="32"/>
          <w:szCs w:val="29"/>
          <w:lang w:eastAsia="en-US" w:bidi="ar-SA"/>
        </w:rPr>
        <w:t xml:space="preserve"> – 2</w:t>
      </w:r>
      <w:r>
        <w:rPr>
          <w:rFonts w:asciiTheme="majorHAnsi" w:eastAsia="Calibri" w:hAnsiTheme="majorHAnsi" w:cs="Mangal"/>
          <w:b/>
          <w:bCs/>
          <w:color w:val="2F5496" w:themeColor="accent1" w:themeShade="BF"/>
          <w:sz w:val="32"/>
          <w:szCs w:val="29"/>
          <w:lang w:eastAsia="en-US" w:bidi="ar-SA"/>
        </w:rPr>
        <w:t>0</w:t>
      </w:r>
      <w:r w:rsidR="002A6266" w:rsidRPr="002A6266">
        <w:rPr>
          <w:rFonts w:asciiTheme="majorHAnsi" w:eastAsia="Calibri" w:hAnsiTheme="majorHAnsi" w:cs="Mangal"/>
          <w:b/>
          <w:bCs/>
          <w:color w:val="2F5496" w:themeColor="accent1" w:themeShade="BF"/>
          <w:sz w:val="32"/>
          <w:szCs w:val="29"/>
          <w:lang w:eastAsia="en-US" w:bidi="ar-SA"/>
        </w:rPr>
        <w:t xml:space="preserve"> szt</w:t>
      </w:r>
      <w:r w:rsidR="0006058C" w:rsidRPr="0006058C">
        <w:rPr>
          <w:rFonts w:asciiTheme="majorHAnsi" w:eastAsia="Calibri" w:hAnsiTheme="majorHAnsi" w:cs="Mangal"/>
          <w:b/>
          <w:bCs/>
          <w:color w:val="2F5496" w:themeColor="accent1" w:themeShade="BF"/>
          <w:sz w:val="32"/>
          <w:szCs w:val="29"/>
          <w:lang w:eastAsia="en-US" w:bidi="ar-SA"/>
        </w:rPr>
        <w:t>.</w:t>
      </w:r>
      <w:bookmarkEnd w:id="13"/>
      <w:bookmarkEnd w:id="14"/>
      <w:r w:rsidR="002A6266">
        <w:rPr>
          <w:rFonts w:asciiTheme="majorHAnsi" w:eastAsia="Calibri" w:hAnsiTheme="majorHAnsi" w:cs="Mangal"/>
          <w:b/>
          <w:bCs/>
          <w:color w:val="2F5496" w:themeColor="accent1" w:themeShade="BF"/>
          <w:sz w:val="32"/>
          <w:szCs w:val="29"/>
          <w:lang w:eastAsia="en-US" w:bidi="ar-SA"/>
        </w:rPr>
        <w:t xml:space="preserve"> </w:t>
      </w:r>
    </w:p>
    <w:tbl>
      <w:tblPr>
        <w:tblStyle w:val="Tabelasiatki1jasna"/>
        <w:tblW w:w="10060" w:type="dxa"/>
        <w:tblLayout w:type="fixed"/>
        <w:tblLook w:val="04A0" w:firstRow="1" w:lastRow="0" w:firstColumn="1" w:lastColumn="0" w:noHBand="0" w:noVBand="1"/>
      </w:tblPr>
      <w:tblGrid>
        <w:gridCol w:w="390"/>
        <w:gridCol w:w="1448"/>
        <w:gridCol w:w="5812"/>
        <w:gridCol w:w="2410"/>
      </w:tblGrid>
      <w:tr w:rsidR="00A26931" w:rsidRPr="002E79C5" w14:paraId="085AF844" w14:textId="46D9D871" w:rsidTr="00983E8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0" w:type="dxa"/>
            <w:shd w:val="clear" w:color="auto" w:fill="BFBFBF" w:themeFill="background1" w:themeFillShade="BF"/>
            <w:hideMark/>
          </w:tcPr>
          <w:p w14:paraId="228FB69D" w14:textId="77777777" w:rsidR="00A26931" w:rsidRPr="00B14106" w:rsidRDefault="00A26931" w:rsidP="00A26931">
            <w:pPr>
              <w:spacing w:after="60" w:line="264" w:lineRule="auto"/>
              <w:ind w:left="-120"/>
              <w:jc w:val="center"/>
              <w:rPr>
                <w:rFonts w:eastAsia="Times New Roman"/>
                <w:b w:val="0"/>
                <w:color w:val="000000" w:themeColor="text1"/>
                <w:sz w:val="20"/>
                <w:szCs w:val="20"/>
                <w:lang w:eastAsia="pl-PL"/>
              </w:rPr>
            </w:pPr>
            <w:r w:rsidRPr="00B14106">
              <w:rPr>
                <w:rFonts w:eastAsia="Times New Roman"/>
                <w:color w:val="000000" w:themeColor="text1"/>
                <w:sz w:val="20"/>
                <w:szCs w:val="20"/>
                <w:lang w:eastAsia="pl-PL"/>
              </w:rPr>
              <w:t>Lp.</w:t>
            </w:r>
          </w:p>
        </w:tc>
        <w:tc>
          <w:tcPr>
            <w:tcW w:w="1448" w:type="dxa"/>
            <w:shd w:val="clear" w:color="auto" w:fill="BFBFBF" w:themeFill="background1" w:themeFillShade="BF"/>
            <w:hideMark/>
          </w:tcPr>
          <w:p w14:paraId="7E5D5775" w14:textId="77777777" w:rsidR="00A26931" w:rsidRPr="00983E8C" w:rsidRDefault="00A26931" w:rsidP="00A26931">
            <w:pPr>
              <w:spacing w:after="60" w:line="264" w:lineRule="auto"/>
              <w:cnfStyle w:val="100000000000" w:firstRow="1" w:lastRow="0" w:firstColumn="0" w:lastColumn="0" w:oddVBand="0" w:evenVBand="0" w:oddHBand="0" w:evenHBand="0" w:firstRowFirstColumn="0" w:firstRowLastColumn="0" w:lastRowFirstColumn="0" w:lastRowLastColumn="0"/>
              <w:rPr>
                <w:rFonts w:eastAsia="Times New Roman"/>
                <w:color w:val="000000" w:themeColor="text1"/>
                <w:sz w:val="20"/>
                <w:szCs w:val="20"/>
                <w:lang w:eastAsia="pl-PL"/>
              </w:rPr>
            </w:pPr>
            <w:r w:rsidRPr="00983E8C">
              <w:rPr>
                <w:rFonts w:eastAsia="Times New Roman"/>
                <w:color w:val="000000" w:themeColor="text1"/>
                <w:sz w:val="20"/>
                <w:szCs w:val="20"/>
                <w:lang w:eastAsia="pl-PL"/>
              </w:rPr>
              <w:t>Parametr</w:t>
            </w:r>
          </w:p>
        </w:tc>
        <w:tc>
          <w:tcPr>
            <w:tcW w:w="5812" w:type="dxa"/>
            <w:shd w:val="clear" w:color="auto" w:fill="BFBFBF" w:themeFill="background1" w:themeFillShade="BF"/>
            <w:hideMark/>
          </w:tcPr>
          <w:p w14:paraId="5DF12D12" w14:textId="77777777" w:rsidR="00A26931" w:rsidRPr="00B14106" w:rsidRDefault="00A26931" w:rsidP="00A26931">
            <w:pPr>
              <w:spacing w:after="60" w:line="264" w:lineRule="auto"/>
              <w:ind w:left="317" w:hanging="317"/>
              <w:jc w:val="center"/>
              <w:cnfStyle w:val="100000000000" w:firstRow="1" w:lastRow="0" w:firstColumn="0" w:lastColumn="0" w:oddVBand="0" w:evenVBand="0" w:oddHBand="0" w:evenHBand="0" w:firstRowFirstColumn="0" w:firstRowLastColumn="0" w:lastRowFirstColumn="0" w:lastRowLastColumn="0"/>
              <w:rPr>
                <w:rFonts w:eastAsia="Times New Roman"/>
                <w:b w:val="0"/>
                <w:color w:val="000000" w:themeColor="text1"/>
                <w:sz w:val="20"/>
                <w:szCs w:val="20"/>
                <w:lang w:eastAsia="pl-PL"/>
              </w:rPr>
            </w:pPr>
            <w:r w:rsidRPr="00B14106">
              <w:rPr>
                <w:rFonts w:eastAsia="Times New Roman"/>
                <w:color w:val="000000" w:themeColor="text1"/>
                <w:sz w:val="20"/>
                <w:szCs w:val="20"/>
                <w:lang w:eastAsia="pl-PL"/>
              </w:rPr>
              <w:t>Wymagane minimalne parametry techniczne</w:t>
            </w:r>
          </w:p>
        </w:tc>
        <w:tc>
          <w:tcPr>
            <w:tcW w:w="2410" w:type="dxa"/>
            <w:shd w:val="clear" w:color="auto" w:fill="BFBFBF" w:themeFill="background1" w:themeFillShade="BF"/>
          </w:tcPr>
          <w:p w14:paraId="2E514BD5" w14:textId="287370FA" w:rsidR="00A26931" w:rsidRPr="00B14106" w:rsidRDefault="00A26931" w:rsidP="00A26931">
            <w:pPr>
              <w:spacing w:after="60" w:line="264" w:lineRule="auto"/>
              <w:ind w:left="317" w:hanging="317"/>
              <w:jc w:val="center"/>
              <w:cnfStyle w:val="100000000000" w:firstRow="1" w:lastRow="0" w:firstColumn="0" w:lastColumn="0" w:oddVBand="0" w:evenVBand="0" w:oddHBand="0" w:evenHBand="0" w:firstRowFirstColumn="0" w:firstRowLastColumn="0" w:lastRowFirstColumn="0" w:lastRowLastColumn="0"/>
              <w:rPr>
                <w:rFonts w:eastAsia="Times New Roman"/>
                <w:color w:val="000000" w:themeColor="text1"/>
                <w:sz w:val="20"/>
                <w:szCs w:val="20"/>
                <w:lang w:eastAsia="pl-PL"/>
              </w:rPr>
            </w:pPr>
            <w:r w:rsidRPr="00523CDA">
              <w:rPr>
                <w:rFonts w:eastAsia="Times New Roman"/>
                <w:color w:val="000000" w:themeColor="text1"/>
                <w:sz w:val="20"/>
                <w:szCs w:val="20"/>
                <w:lang w:eastAsia="pl-PL"/>
              </w:rPr>
              <w:t>Oferowany parametr</w:t>
            </w:r>
          </w:p>
        </w:tc>
      </w:tr>
      <w:tr w:rsidR="00A26931" w:rsidRPr="002E79C5" w14:paraId="679B21F3" w14:textId="77777777" w:rsidTr="00983E8C">
        <w:tc>
          <w:tcPr>
            <w:cnfStyle w:val="001000000000" w:firstRow="0" w:lastRow="0" w:firstColumn="1" w:lastColumn="0" w:oddVBand="0" w:evenVBand="0" w:oddHBand="0" w:evenHBand="0" w:firstRowFirstColumn="0" w:firstRowLastColumn="0" w:lastRowFirstColumn="0" w:lastRowLastColumn="0"/>
            <w:tcW w:w="390" w:type="dxa"/>
            <w:tcBorders>
              <w:top w:val="single" w:sz="12" w:space="0" w:color="666666" w:themeColor="text1" w:themeTint="99"/>
              <w:tl2br w:val="single" w:sz="4" w:space="0" w:color="auto"/>
              <w:tr2bl w:val="single" w:sz="4" w:space="0" w:color="auto"/>
            </w:tcBorders>
            <w:shd w:val="clear" w:color="auto" w:fill="BFBFBF" w:themeFill="background1" w:themeFillShade="BF"/>
          </w:tcPr>
          <w:p w14:paraId="4BCBCF43" w14:textId="77777777" w:rsidR="00A26931" w:rsidRPr="00B14106" w:rsidRDefault="00A26931" w:rsidP="00A26931">
            <w:pPr>
              <w:spacing w:after="60" w:line="264" w:lineRule="auto"/>
              <w:ind w:left="-120"/>
              <w:jc w:val="center"/>
              <w:rPr>
                <w:rFonts w:eastAsia="Times New Roman"/>
                <w:color w:val="000000" w:themeColor="text1"/>
                <w:sz w:val="20"/>
                <w:szCs w:val="20"/>
                <w:lang w:eastAsia="pl-PL"/>
              </w:rPr>
            </w:pPr>
          </w:p>
        </w:tc>
        <w:tc>
          <w:tcPr>
            <w:tcW w:w="1448" w:type="dxa"/>
            <w:tcBorders>
              <w:top w:val="single" w:sz="12" w:space="0" w:color="666666" w:themeColor="text1" w:themeTint="99"/>
              <w:tl2br w:val="single" w:sz="4" w:space="0" w:color="auto"/>
              <w:tr2bl w:val="single" w:sz="4" w:space="0" w:color="auto"/>
            </w:tcBorders>
            <w:shd w:val="clear" w:color="auto" w:fill="BFBFBF" w:themeFill="background1" w:themeFillShade="BF"/>
          </w:tcPr>
          <w:p w14:paraId="64DB1DFF" w14:textId="77777777" w:rsidR="00A26931" w:rsidRPr="00983E8C" w:rsidRDefault="00A26931" w:rsidP="00A26931">
            <w:pPr>
              <w:spacing w:after="60" w:line="264" w:lineRule="auto"/>
              <w:cnfStyle w:val="000000000000" w:firstRow="0" w:lastRow="0" w:firstColumn="0" w:lastColumn="0" w:oddVBand="0" w:evenVBand="0" w:oddHBand="0" w:evenHBand="0" w:firstRowFirstColumn="0" w:firstRowLastColumn="0" w:lastRowFirstColumn="0" w:lastRowLastColumn="0"/>
              <w:rPr>
                <w:rFonts w:eastAsia="Times New Roman"/>
                <w:b/>
                <w:bCs/>
                <w:color w:val="000000" w:themeColor="text1"/>
                <w:sz w:val="20"/>
                <w:szCs w:val="20"/>
                <w:lang w:eastAsia="pl-PL"/>
              </w:rPr>
            </w:pPr>
          </w:p>
        </w:tc>
        <w:tc>
          <w:tcPr>
            <w:tcW w:w="5812" w:type="dxa"/>
            <w:tcBorders>
              <w:top w:val="single" w:sz="12" w:space="0" w:color="666666" w:themeColor="text1" w:themeTint="99"/>
              <w:tl2br w:val="single" w:sz="4" w:space="0" w:color="auto"/>
              <w:tr2bl w:val="single" w:sz="4" w:space="0" w:color="auto"/>
            </w:tcBorders>
            <w:shd w:val="clear" w:color="auto" w:fill="BFBFBF" w:themeFill="background1" w:themeFillShade="BF"/>
          </w:tcPr>
          <w:p w14:paraId="451AA59D" w14:textId="77777777" w:rsidR="00A26931" w:rsidRPr="00B14106" w:rsidRDefault="00A26931" w:rsidP="00A26931">
            <w:pPr>
              <w:spacing w:after="60" w:line="264" w:lineRule="auto"/>
              <w:ind w:left="317" w:hanging="317"/>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sz w:val="20"/>
                <w:szCs w:val="20"/>
                <w:lang w:eastAsia="pl-PL"/>
              </w:rPr>
            </w:pPr>
          </w:p>
        </w:tc>
        <w:tc>
          <w:tcPr>
            <w:tcW w:w="2410" w:type="dxa"/>
          </w:tcPr>
          <w:p w14:paraId="6FC1F891" w14:textId="716655B6" w:rsidR="00A26931" w:rsidRPr="003F7160" w:rsidRDefault="00A26931" w:rsidP="00A26931">
            <w:pPr>
              <w:spacing w:after="60" w:line="264" w:lineRule="auto"/>
              <w:ind w:left="317" w:hanging="317"/>
              <w:cnfStyle w:val="000000000000" w:firstRow="0" w:lastRow="0" w:firstColumn="0" w:lastColumn="0" w:oddVBand="0" w:evenVBand="0" w:oddHBand="0" w:evenHBand="0" w:firstRowFirstColumn="0" w:firstRowLastColumn="0" w:lastRowFirstColumn="0" w:lastRowLastColumn="0"/>
              <w:rPr>
                <w:rFonts w:eastAsia="Times New Roman"/>
                <w:b/>
                <w:bCs/>
                <w:color w:val="000000" w:themeColor="text1"/>
                <w:sz w:val="20"/>
                <w:szCs w:val="20"/>
                <w:lang w:eastAsia="pl-PL"/>
              </w:rPr>
            </w:pPr>
            <w:r w:rsidRPr="003F7160">
              <w:rPr>
                <w:rFonts w:eastAsia="Times New Roman"/>
                <w:b/>
                <w:bCs/>
                <w:color w:val="000000" w:themeColor="text1"/>
                <w:sz w:val="20"/>
                <w:szCs w:val="20"/>
                <w:lang w:eastAsia="pl-PL"/>
              </w:rPr>
              <w:t xml:space="preserve">Producent: </w:t>
            </w:r>
            <w:r w:rsidR="00127FD1">
              <w:rPr>
                <w:rFonts w:eastAsia="Times New Roman"/>
                <w:b/>
                <w:bCs/>
                <w:color w:val="000000" w:themeColor="text1"/>
                <w:sz w:val="20"/>
                <w:szCs w:val="20"/>
                <w:lang w:eastAsia="pl-PL"/>
              </w:rPr>
              <w:t>……………………..</w:t>
            </w:r>
          </w:p>
          <w:p w14:paraId="2A505A0B" w14:textId="02878B00" w:rsidR="00A26931" w:rsidRPr="00B14106" w:rsidRDefault="00A26931" w:rsidP="00A26931">
            <w:pPr>
              <w:spacing w:after="60" w:line="264" w:lineRule="auto"/>
              <w:ind w:left="317" w:hanging="317"/>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sz w:val="20"/>
                <w:szCs w:val="20"/>
                <w:lang w:eastAsia="pl-PL"/>
              </w:rPr>
            </w:pPr>
            <w:r w:rsidRPr="0086587C">
              <w:rPr>
                <w:rFonts w:eastAsia="Times New Roman"/>
                <w:b/>
                <w:bCs/>
                <w:color w:val="000000" w:themeColor="text1"/>
                <w:sz w:val="20"/>
                <w:szCs w:val="20"/>
                <w:lang w:eastAsia="pl-PL"/>
              </w:rPr>
              <w:t>Model:</w:t>
            </w:r>
            <w:r w:rsidR="00127FD1">
              <w:rPr>
                <w:rFonts w:eastAsia="Times New Roman"/>
                <w:b/>
                <w:bCs/>
                <w:color w:val="000000" w:themeColor="text1"/>
                <w:sz w:val="20"/>
                <w:szCs w:val="20"/>
                <w:lang w:eastAsia="pl-PL"/>
              </w:rPr>
              <w:t xml:space="preserve"> ……………………</w:t>
            </w:r>
          </w:p>
        </w:tc>
      </w:tr>
      <w:tr w:rsidR="00983E8C" w:rsidRPr="002E79C5" w14:paraId="7FC79ADF" w14:textId="7FD6E99D" w:rsidTr="00E37F7A">
        <w:trPr>
          <w:trHeight w:val="419"/>
        </w:trPr>
        <w:tc>
          <w:tcPr>
            <w:cnfStyle w:val="001000000000" w:firstRow="0" w:lastRow="0" w:firstColumn="1" w:lastColumn="0" w:oddVBand="0" w:evenVBand="0" w:oddHBand="0" w:evenHBand="0" w:firstRowFirstColumn="0" w:firstRowLastColumn="0" w:lastRowFirstColumn="0" w:lastRowLastColumn="0"/>
            <w:tcW w:w="390" w:type="dxa"/>
          </w:tcPr>
          <w:p w14:paraId="24F2EB52" w14:textId="77777777" w:rsidR="00983E8C" w:rsidRPr="00B14106" w:rsidRDefault="00983E8C" w:rsidP="00983E8C">
            <w:pPr>
              <w:pStyle w:val="Akapitzlist"/>
              <w:numPr>
                <w:ilvl w:val="0"/>
                <w:numId w:val="124"/>
              </w:numPr>
              <w:spacing w:after="60" w:line="264" w:lineRule="auto"/>
              <w:contextualSpacing w:val="0"/>
              <w:jc w:val="left"/>
              <w:rPr>
                <w:sz w:val="20"/>
                <w:szCs w:val="20"/>
              </w:rPr>
            </w:pPr>
          </w:p>
        </w:tc>
        <w:tc>
          <w:tcPr>
            <w:tcW w:w="1448" w:type="dxa"/>
          </w:tcPr>
          <w:p w14:paraId="163A7F7C" w14:textId="3145339B" w:rsidR="00983E8C" w:rsidRPr="00983E8C" w:rsidRDefault="00983E8C" w:rsidP="00983E8C">
            <w:pPr>
              <w:spacing w:after="60" w:line="264" w:lineRule="auto"/>
              <w:cnfStyle w:val="000000000000" w:firstRow="0" w:lastRow="0" w:firstColumn="0" w:lastColumn="0" w:oddVBand="0" w:evenVBand="0" w:oddHBand="0" w:evenHBand="0" w:firstRowFirstColumn="0" w:firstRowLastColumn="0" w:lastRowFirstColumn="0" w:lastRowLastColumn="0"/>
              <w:rPr>
                <w:rFonts w:eastAsia="Times New Roman"/>
                <w:b/>
                <w:bCs/>
                <w:color w:val="000000" w:themeColor="text1"/>
                <w:sz w:val="20"/>
                <w:szCs w:val="20"/>
                <w:lang w:eastAsia="pl-PL"/>
              </w:rPr>
            </w:pPr>
            <w:r w:rsidRPr="00983E8C">
              <w:rPr>
                <w:b/>
                <w:bCs/>
                <w:sz w:val="20"/>
                <w:szCs w:val="20"/>
              </w:rPr>
              <w:t>Interfejsy</w:t>
            </w:r>
          </w:p>
        </w:tc>
        <w:tc>
          <w:tcPr>
            <w:tcW w:w="5812" w:type="dxa"/>
            <w:vAlign w:val="center"/>
          </w:tcPr>
          <w:p w14:paraId="5D397197" w14:textId="46D98292" w:rsidR="00983E8C" w:rsidRPr="00B14106" w:rsidRDefault="00983E8C" w:rsidP="00983E8C">
            <w:pPr>
              <w:autoSpaceDE w:val="0"/>
              <w:autoSpaceDN w:val="0"/>
              <w:adjustRightInd w:val="0"/>
              <w:spacing w:after="60" w:line="264"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5B4E93">
              <w:rPr>
                <w:sz w:val="20"/>
                <w:szCs w:val="20"/>
              </w:rPr>
              <w:t>USB-A (podłączany bezpośrednio do komputera)</w:t>
            </w:r>
          </w:p>
        </w:tc>
        <w:tc>
          <w:tcPr>
            <w:tcW w:w="2410" w:type="dxa"/>
          </w:tcPr>
          <w:p w14:paraId="72CD37EC" w14:textId="4A30A39E" w:rsidR="00983E8C" w:rsidRPr="00B14106" w:rsidRDefault="00983E8C" w:rsidP="00983E8C">
            <w:pPr>
              <w:autoSpaceDE w:val="0"/>
              <w:autoSpaceDN w:val="0"/>
              <w:adjustRightInd w:val="0"/>
              <w:spacing w:after="60" w:line="264"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983E8C">
              <w:rPr>
                <w:color w:val="000000" w:themeColor="text1"/>
                <w:sz w:val="20"/>
                <w:szCs w:val="20"/>
              </w:rPr>
              <w:t>TAK / NIE</w:t>
            </w:r>
          </w:p>
        </w:tc>
      </w:tr>
      <w:tr w:rsidR="00983E8C" w:rsidRPr="002E79C5" w14:paraId="3676E76A" w14:textId="45E75DBB" w:rsidTr="00E37F7A">
        <w:trPr>
          <w:trHeight w:val="419"/>
        </w:trPr>
        <w:tc>
          <w:tcPr>
            <w:cnfStyle w:val="001000000000" w:firstRow="0" w:lastRow="0" w:firstColumn="1" w:lastColumn="0" w:oddVBand="0" w:evenVBand="0" w:oddHBand="0" w:evenHBand="0" w:firstRowFirstColumn="0" w:firstRowLastColumn="0" w:lastRowFirstColumn="0" w:lastRowLastColumn="0"/>
            <w:tcW w:w="390" w:type="dxa"/>
          </w:tcPr>
          <w:p w14:paraId="278D683B" w14:textId="77777777" w:rsidR="00983E8C" w:rsidRPr="00B14106" w:rsidRDefault="00983E8C" w:rsidP="00983E8C">
            <w:pPr>
              <w:pStyle w:val="Akapitzlist"/>
              <w:numPr>
                <w:ilvl w:val="0"/>
                <w:numId w:val="124"/>
              </w:numPr>
              <w:spacing w:after="60" w:line="264" w:lineRule="auto"/>
              <w:contextualSpacing w:val="0"/>
              <w:jc w:val="left"/>
              <w:rPr>
                <w:sz w:val="20"/>
                <w:szCs w:val="20"/>
              </w:rPr>
            </w:pPr>
          </w:p>
        </w:tc>
        <w:tc>
          <w:tcPr>
            <w:tcW w:w="1448" w:type="dxa"/>
          </w:tcPr>
          <w:p w14:paraId="76E465CA" w14:textId="2172FCE6" w:rsidR="00983E8C" w:rsidRPr="00983E8C" w:rsidRDefault="00983E8C" w:rsidP="00983E8C">
            <w:pPr>
              <w:spacing w:after="60" w:line="264" w:lineRule="auto"/>
              <w:cnfStyle w:val="000000000000" w:firstRow="0" w:lastRow="0" w:firstColumn="0" w:lastColumn="0" w:oddVBand="0" w:evenVBand="0" w:oddHBand="0" w:evenHBand="0" w:firstRowFirstColumn="0" w:firstRowLastColumn="0" w:lastRowFirstColumn="0" w:lastRowLastColumn="0"/>
              <w:rPr>
                <w:rFonts w:eastAsia="Times New Roman"/>
                <w:b/>
                <w:bCs/>
                <w:color w:val="000000" w:themeColor="text1"/>
                <w:sz w:val="20"/>
                <w:szCs w:val="20"/>
                <w:lang w:eastAsia="pl-PL"/>
              </w:rPr>
            </w:pPr>
            <w:r w:rsidRPr="00983E8C">
              <w:rPr>
                <w:b/>
                <w:bCs/>
                <w:sz w:val="20"/>
                <w:szCs w:val="20"/>
              </w:rPr>
              <w:t xml:space="preserve">NFC </w:t>
            </w:r>
          </w:p>
        </w:tc>
        <w:tc>
          <w:tcPr>
            <w:tcW w:w="5812" w:type="dxa"/>
            <w:vAlign w:val="center"/>
          </w:tcPr>
          <w:p w14:paraId="3321E5BA" w14:textId="535CBF92" w:rsidR="00983E8C" w:rsidRPr="00B14106" w:rsidRDefault="00983E8C" w:rsidP="00983E8C">
            <w:pPr>
              <w:autoSpaceDE w:val="0"/>
              <w:autoSpaceDN w:val="0"/>
              <w:adjustRightInd w:val="0"/>
              <w:spacing w:after="60" w:line="264"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5B4E93">
              <w:rPr>
                <w:sz w:val="20"/>
                <w:szCs w:val="20"/>
              </w:rPr>
              <w:t>TAK (komunikacja bezprzewodowa z urządzeniami mobilnymi zgodnymi z NFC)</w:t>
            </w:r>
          </w:p>
        </w:tc>
        <w:tc>
          <w:tcPr>
            <w:tcW w:w="2410" w:type="dxa"/>
          </w:tcPr>
          <w:p w14:paraId="5803B8A8" w14:textId="14D472DE" w:rsidR="00983E8C" w:rsidRPr="00B14106" w:rsidRDefault="00983E8C" w:rsidP="00983E8C">
            <w:pPr>
              <w:autoSpaceDE w:val="0"/>
              <w:autoSpaceDN w:val="0"/>
              <w:adjustRightInd w:val="0"/>
              <w:spacing w:after="60" w:line="264"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983E8C">
              <w:rPr>
                <w:color w:val="000000" w:themeColor="text1"/>
                <w:sz w:val="20"/>
                <w:szCs w:val="20"/>
              </w:rPr>
              <w:t>TAK / NIE</w:t>
            </w:r>
          </w:p>
        </w:tc>
      </w:tr>
      <w:tr w:rsidR="00983E8C" w:rsidRPr="002E79C5" w14:paraId="403846A9" w14:textId="21CFEA30" w:rsidTr="00E37F7A">
        <w:trPr>
          <w:trHeight w:val="419"/>
        </w:trPr>
        <w:tc>
          <w:tcPr>
            <w:cnfStyle w:val="001000000000" w:firstRow="0" w:lastRow="0" w:firstColumn="1" w:lastColumn="0" w:oddVBand="0" w:evenVBand="0" w:oddHBand="0" w:evenHBand="0" w:firstRowFirstColumn="0" w:firstRowLastColumn="0" w:lastRowFirstColumn="0" w:lastRowLastColumn="0"/>
            <w:tcW w:w="390" w:type="dxa"/>
          </w:tcPr>
          <w:p w14:paraId="0A9894FE" w14:textId="77777777" w:rsidR="00983E8C" w:rsidRPr="00B14106" w:rsidRDefault="00983E8C" w:rsidP="00983E8C">
            <w:pPr>
              <w:pStyle w:val="Akapitzlist"/>
              <w:numPr>
                <w:ilvl w:val="0"/>
                <w:numId w:val="124"/>
              </w:numPr>
              <w:spacing w:after="60" w:line="264" w:lineRule="auto"/>
              <w:contextualSpacing w:val="0"/>
              <w:jc w:val="left"/>
              <w:rPr>
                <w:sz w:val="20"/>
                <w:szCs w:val="20"/>
              </w:rPr>
            </w:pPr>
          </w:p>
        </w:tc>
        <w:tc>
          <w:tcPr>
            <w:tcW w:w="1448" w:type="dxa"/>
          </w:tcPr>
          <w:p w14:paraId="1A9892B1" w14:textId="282E30D6" w:rsidR="00983E8C" w:rsidRPr="00983E8C" w:rsidRDefault="00983E8C" w:rsidP="00983E8C">
            <w:pPr>
              <w:spacing w:after="60" w:line="264" w:lineRule="auto"/>
              <w:cnfStyle w:val="000000000000" w:firstRow="0" w:lastRow="0" w:firstColumn="0" w:lastColumn="0" w:oddVBand="0" w:evenVBand="0" w:oddHBand="0" w:evenHBand="0" w:firstRowFirstColumn="0" w:firstRowLastColumn="0" w:lastRowFirstColumn="0" w:lastRowLastColumn="0"/>
              <w:rPr>
                <w:rFonts w:eastAsia="Times New Roman"/>
                <w:b/>
                <w:bCs/>
                <w:color w:val="000000" w:themeColor="text1"/>
                <w:sz w:val="20"/>
                <w:szCs w:val="20"/>
                <w:lang w:eastAsia="pl-PL"/>
              </w:rPr>
            </w:pPr>
            <w:r w:rsidRPr="00983E8C">
              <w:rPr>
                <w:b/>
                <w:bCs/>
                <w:sz w:val="20"/>
                <w:szCs w:val="20"/>
              </w:rPr>
              <w:t>Obsługiwane protokoły bezpieczeństwa</w:t>
            </w:r>
          </w:p>
        </w:tc>
        <w:tc>
          <w:tcPr>
            <w:tcW w:w="5812" w:type="dxa"/>
            <w:vAlign w:val="center"/>
          </w:tcPr>
          <w:p w14:paraId="0F1451B2" w14:textId="77777777" w:rsidR="00983E8C" w:rsidRPr="00983E8C" w:rsidRDefault="00983E8C" w:rsidP="00983E8C">
            <w:pPr>
              <w:spacing w:after="60" w:line="264" w:lineRule="auto"/>
              <w:cnfStyle w:val="000000000000" w:firstRow="0" w:lastRow="0" w:firstColumn="0" w:lastColumn="0" w:oddVBand="0" w:evenVBand="0" w:oddHBand="0" w:evenHBand="0" w:firstRowFirstColumn="0" w:firstRowLastColumn="0" w:lastRowFirstColumn="0" w:lastRowLastColumn="0"/>
              <w:rPr>
                <w:sz w:val="20"/>
                <w:szCs w:val="20"/>
                <w:lang w:val="en-US"/>
              </w:rPr>
            </w:pPr>
            <w:r w:rsidRPr="00983E8C">
              <w:rPr>
                <w:sz w:val="20"/>
                <w:szCs w:val="20"/>
                <w:lang w:val="en-US"/>
              </w:rPr>
              <w:t>FIDO2</w:t>
            </w:r>
          </w:p>
          <w:p w14:paraId="198EC5E0" w14:textId="77777777" w:rsidR="00983E8C" w:rsidRPr="00983E8C" w:rsidRDefault="00983E8C" w:rsidP="00983E8C">
            <w:pPr>
              <w:spacing w:after="60" w:line="264" w:lineRule="auto"/>
              <w:cnfStyle w:val="000000000000" w:firstRow="0" w:lastRow="0" w:firstColumn="0" w:lastColumn="0" w:oddVBand="0" w:evenVBand="0" w:oddHBand="0" w:evenHBand="0" w:firstRowFirstColumn="0" w:firstRowLastColumn="0" w:lastRowFirstColumn="0" w:lastRowLastColumn="0"/>
              <w:rPr>
                <w:sz w:val="20"/>
                <w:szCs w:val="20"/>
                <w:lang w:val="en-US"/>
              </w:rPr>
            </w:pPr>
            <w:r w:rsidRPr="00983E8C">
              <w:rPr>
                <w:sz w:val="20"/>
                <w:szCs w:val="20"/>
                <w:lang w:val="en-US"/>
              </w:rPr>
              <w:t>U2F (Universal 2nd Factor)</w:t>
            </w:r>
          </w:p>
          <w:p w14:paraId="1549DC4C" w14:textId="77777777" w:rsidR="00983E8C" w:rsidRPr="005B4E93" w:rsidRDefault="00983E8C" w:rsidP="00983E8C">
            <w:pPr>
              <w:spacing w:after="60" w:line="264" w:lineRule="auto"/>
              <w:cnfStyle w:val="000000000000" w:firstRow="0" w:lastRow="0" w:firstColumn="0" w:lastColumn="0" w:oddVBand="0" w:evenVBand="0" w:oddHBand="0" w:evenHBand="0" w:firstRowFirstColumn="0" w:firstRowLastColumn="0" w:lastRowFirstColumn="0" w:lastRowLastColumn="0"/>
              <w:rPr>
                <w:sz w:val="20"/>
                <w:szCs w:val="20"/>
              </w:rPr>
            </w:pPr>
            <w:r w:rsidRPr="005B4E93">
              <w:rPr>
                <w:sz w:val="20"/>
                <w:szCs w:val="20"/>
              </w:rPr>
              <w:t>Smart Card</w:t>
            </w:r>
          </w:p>
          <w:p w14:paraId="4D9512BF" w14:textId="77777777" w:rsidR="00983E8C" w:rsidRPr="005B4E93" w:rsidRDefault="00983E8C" w:rsidP="00983E8C">
            <w:pPr>
              <w:spacing w:after="60" w:line="264" w:lineRule="auto"/>
              <w:cnfStyle w:val="000000000000" w:firstRow="0" w:lastRow="0" w:firstColumn="0" w:lastColumn="0" w:oddVBand="0" w:evenVBand="0" w:oddHBand="0" w:evenHBand="0" w:firstRowFirstColumn="0" w:firstRowLastColumn="0" w:lastRowFirstColumn="0" w:lastRowLastColumn="0"/>
              <w:rPr>
                <w:sz w:val="20"/>
                <w:szCs w:val="20"/>
              </w:rPr>
            </w:pPr>
            <w:proofErr w:type="spellStart"/>
            <w:r w:rsidRPr="005B4E93">
              <w:rPr>
                <w:sz w:val="20"/>
                <w:szCs w:val="20"/>
              </w:rPr>
              <w:t>OpenPGP</w:t>
            </w:r>
            <w:proofErr w:type="spellEnd"/>
          </w:p>
          <w:p w14:paraId="6AFCF9A2" w14:textId="77777777" w:rsidR="00983E8C" w:rsidRPr="005B4E93" w:rsidRDefault="00983E8C" w:rsidP="00983E8C">
            <w:pPr>
              <w:spacing w:after="60" w:line="264" w:lineRule="auto"/>
              <w:cnfStyle w:val="000000000000" w:firstRow="0" w:lastRow="0" w:firstColumn="0" w:lastColumn="0" w:oddVBand="0" w:evenVBand="0" w:oddHBand="0" w:evenHBand="0" w:firstRowFirstColumn="0" w:firstRowLastColumn="0" w:lastRowFirstColumn="0" w:lastRowLastColumn="0"/>
              <w:rPr>
                <w:sz w:val="20"/>
                <w:szCs w:val="20"/>
              </w:rPr>
            </w:pPr>
            <w:r w:rsidRPr="005B4E93">
              <w:rPr>
                <w:sz w:val="20"/>
                <w:szCs w:val="20"/>
              </w:rPr>
              <w:t>OATH-TOTP (jednorazowe hasła czasowe)</w:t>
            </w:r>
          </w:p>
          <w:p w14:paraId="0601AA4D" w14:textId="77777777" w:rsidR="00983E8C" w:rsidRPr="005B4E93" w:rsidRDefault="00983E8C" w:rsidP="00983E8C">
            <w:pPr>
              <w:spacing w:after="60" w:line="264" w:lineRule="auto"/>
              <w:cnfStyle w:val="000000000000" w:firstRow="0" w:lastRow="0" w:firstColumn="0" w:lastColumn="0" w:oddVBand="0" w:evenVBand="0" w:oddHBand="0" w:evenHBand="0" w:firstRowFirstColumn="0" w:firstRowLastColumn="0" w:lastRowFirstColumn="0" w:lastRowLastColumn="0"/>
              <w:rPr>
                <w:sz w:val="20"/>
                <w:szCs w:val="20"/>
              </w:rPr>
            </w:pPr>
            <w:r w:rsidRPr="005B4E93">
              <w:rPr>
                <w:sz w:val="20"/>
                <w:szCs w:val="20"/>
              </w:rPr>
              <w:t>OATH-HOTP (jednorazowe hasła zdarzeniowe)</w:t>
            </w:r>
          </w:p>
          <w:p w14:paraId="6A404F8A" w14:textId="08EEF590" w:rsidR="00983E8C" w:rsidRPr="00B14106" w:rsidRDefault="00983E8C" w:rsidP="00983E8C">
            <w:pPr>
              <w:autoSpaceDE w:val="0"/>
              <w:autoSpaceDN w:val="0"/>
              <w:adjustRightInd w:val="0"/>
              <w:spacing w:after="60" w:line="264"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5B4E93">
              <w:rPr>
                <w:sz w:val="20"/>
                <w:szCs w:val="20"/>
              </w:rPr>
              <w:lastRenderedPageBreak/>
              <w:t>Challenge-</w:t>
            </w:r>
            <w:proofErr w:type="spellStart"/>
            <w:r w:rsidRPr="005B4E93">
              <w:rPr>
                <w:sz w:val="20"/>
                <w:szCs w:val="20"/>
              </w:rPr>
              <w:t>Response</w:t>
            </w:r>
            <w:proofErr w:type="spellEnd"/>
          </w:p>
        </w:tc>
        <w:tc>
          <w:tcPr>
            <w:tcW w:w="2410" w:type="dxa"/>
          </w:tcPr>
          <w:p w14:paraId="4057EF28" w14:textId="073E9C22" w:rsidR="00983E8C" w:rsidRPr="00B14106" w:rsidRDefault="00983E8C" w:rsidP="00983E8C">
            <w:pPr>
              <w:autoSpaceDE w:val="0"/>
              <w:autoSpaceDN w:val="0"/>
              <w:adjustRightInd w:val="0"/>
              <w:spacing w:after="60" w:line="264"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983E8C">
              <w:rPr>
                <w:color w:val="000000" w:themeColor="text1"/>
                <w:sz w:val="20"/>
                <w:szCs w:val="20"/>
              </w:rPr>
              <w:lastRenderedPageBreak/>
              <w:t>TAK / NIE</w:t>
            </w:r>
          </w:p>
        </w:tc>
      </w:tr>
      <w:tr w:rsidR="00983E8C" w:rsidRPr="002E79C5" w14:paraId="6B99E08B" w14:textId="087EA275" w:rsidTr="00E37F7A">
        <w:trPr>
          <w:trHeight w:val="419"/>
        </w:trPr>
        <w:tc>
          <w:tcPr>
            <w:cnfStyle w:val="001000000000" w:firstRow="0" w:lastRow="0" w:firstColumn="1" w:lastColumn="0" w:oddVBand="0" w:evenVBand="0" w:oddHBand="0" w:evenHBand="0" w:firstRowFirstColumn="0" w:firstRowLastColumn="0" w:lastRowFirstColumn="0" w:lastRowLastColumn="0"/>
            <w:tcW w:w="390" w:type="dxa"/>
          </w:tcPr>
          <w:p w14:paraId="49FB9FF4" w14:textId="77777777" w:rsidR="00983E8C" w:rsidRPr="00B14106" w:rsidRDefault="00983E8C" w:rsidP="00983E8C">
            <w:pPr>
              <w:pStyle w:val="Akapitzlist"/>
              <w:numPr>
                <w:ilvl w:val="0"/>
                <w:numId w:val="124"/>
              </w:numPr>
              <w:spacing w:after="60" w:line="264" w:lineRule="auto"/>
              <w:contextualSpacing w:val="0"/>
              <w:jc w:val="left"/>
              <w:rPr>
                <w:sz w:val="20"/>
                <w:szCs w:val="20"/>
              </w:rPr>
            </w:pPr>
          </w:p>
        </w:tc>
        <w:tc>
          <w:tcPr>
            <w:tcW w:w="1448" w:type="dxa"/>
          </w:tcPr>
          <w:p w14:paraId="55343652" w14:textId="524F4185" w:rsidR="00983E8C" w:rsidRPr="00983E8C" w:rsidRDefault="00983E8C" w:rsidP="00983E8C">
            <w:pPr>
              <w:spacing w:after="60" w:line="264" w:lineRule="auto"/>
              <w:cnfStyle w:val="000000000000" w:firstRow="0" w:lastRow="0" w:firstColumn="0" w:lastColumn="0" w:oddVBand="0" w:evenVBand="0" w:oddHBand="0" w:evenHBand="0" w:firstRowFirstColumn="0" w:firstRowLastColumn="0" w:lastRowFirstColumn="0" w:lastRowLastColumn="0"/>
              <w:rPr>
                <w:rFonts w:eastAsia="Times New Roman"/>
                <w:b/>
                <w:bCs/>
                <w:color w:val="000000" w:themeColor="text1"/>
                <w:sz w:val="20"/>
                <w:szCs w:val="20"/>
                <w:lang w:eastAsia="pl-PL"/>
              </w:rPr>
            </w:pPr>
            <w:r w:rsidRPr="00983E8C">
              <w:rPr>
                <w:b/>
                <w:bCs/>
                <w:sz w:val="20"/>
                <w:szCs w:val="20"/>
              </w:rPr>
              <w:t>Zgodność systemowa</w:t>
            </w:r>
          </w:p>
        </w:tc>
        <w:tc>
          <w:tcPr>
            <w:tcW w:w="5812" w:type="dxa"/>
            <w:vAlign w:val="center"/>
          </w:tcPr>
          <w:p w14:paraId="45916B99" w14:textId="77777777" w:rsidR="00983E8C" w:rsidRPr="005B4E93" w:rsidRDefault="00983E8C" w:rsidP="00983E8C">
            <w:pPr>
              <w:spacing w:after="60" w:line="264" w:lineRule="auto"/>
              <w:cnfStyle w:val="000000000000" w:firstRow="0" w:lastRow="0" w:firstColumn="0" w:lastColumn="0" w:oddVBand="0" w:evenVBand="0" w:oddHBand="0" w:evenHBand="0" w:firstRowFirstColumn="0" w:firstRowLastColumn="0" w:lastRowFirstColumn="0" w:lastRowLastColumn="0"/>
              <w:rPr>
                <w:sz w:val="20"/>
                <w:szCs w:val="20"/>
              </w:rPr>
            </w:pPr>
            <w:r w:rsidRPr="005B4E93">
              <w:rPr>
                <w:sz w:val="20"/>
                <w:szCs w:val="20"/>
              </w:rPr>
              <w:t xml:space="preserve">Windows, </w:t>
            </w:r>
            <w:proofErr w:type="spellStart"/>
            <w:r w:rsidRPr="005B4E93">
              <w:rPr>
                <w:sz w:val="20"/>
                <w:szCs w:val="20"/>
              </w:rPr>
              <w:t>macOS</w:t>
            </w:r>
            <w:proofErr w:type="spellEnd"/>
            <w:r w:rsidRPr="005B4E93">
              <w:rPr>
                <w:sz w:val="20"/>
                <w:szCs w:val="20"/>
              </w:rPr>
              <w:t>, Linux</w:t>
            </w:r>
          </w:p>
          <w:p w14:paraId="4F14CA18" w14:textId="76D9B614" w:rsidR="00983E8C" w:rsidRPr="00B14106" w:rsidRDefault="00983E8C" w:rsidP="00983E8C">
            <w:pPr>
              <w:autoSpaceDE w:val="0"/>
              <w:autoSpaceDN w:val="0"/>
              <w:adjustRightInd w:val="0"/>
              <w:spacing w:after="60" w:line="264"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5B4E93">
              <w:rPr>
                <w:sz w:val="20"/>
                <w:szCs w:val="20"/>
              </w:rPr>
              <w:t>iOS, Android (przez NFC lub odpowiedni adapter USB)</w:t>
            </w:r>
          </w:p>
        </w:tc>
        <w:tc>
          <w:tcPr>
            <w:tcW w:w="2410" w:type="dxa"/>
          </w:tcPr>
          <w:p w14:paraId="7D2B1C92" w14:textId="19C58C5C" w:rsidR="00983E8C" w:rsidRPr="00B14106" w:rsidRDefault="00983E8C" w:rsidP="00983E8C">
            <w:pPr>
              <w:autoSpaceDE w:val="0"/>
              <w:autoSpaceDN w:val="0"/>
              <w:adjustRightInd w:val="0"/>
              <w:spacing w:after="60" w:line="264"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983E8C">
              <w:rPr>
                <w:color w:val="000000" w:themeColor="text1"/>
                <w:sz w:val="20"/>
                <w:szCs w:val="20"/>
              </w:rPr>
              <w:t>TAK / NIE</w:t>
            </w:r>
          </w:p>
        </w:tc>
      </w:tr>
      <w:tr w:rsidR="00983E8C" w:rsidRPr="002E79C5" w14:paraId="1FE3CF44" w14:textId="79F40479" w:rsidTr="00E37F7A">
        <w:trPr>
          <w:trHeight w:val="419"/>
        </w:trPr>
        <w:tc>
          <w:tcPr>
            <w:cnfStyle w:val="001000000000" w:firstRow="0" w:lastRow="0" w:firstColumn="1" w:lastColumn="0" w:oddVBand="0" w:evenVBand="0" w:oddHBand="0" w:evenHBand="0" w:firstRowFirstColumn="0" w:firstRowLastColumn="0" w:lastRowFirstColumn="0" w:lastRowLastColumn="0"/>
            <w:tcW w:w="390" w:type="dxa"/>
          </w:tcPr>
          <w:p w14:paraId="09482EEF" w14:textId="77777777" w:rsidR="00983E8C" w:rsidRPr="00B14106" w:rsidRDefault="00983E8C" w:rsidP="00983E8C">
            <w:pPr>
              <w:pStyle w:val="Akapitzlist"/>
              <w:numPr>
                <w:ilvl w:val="0"/>
                <w:numId w:val="124"/>
              </w:numPr>
              <w:spacing w:after="60" w:line="264" w:lineRule="auto"/>
              <w:contextualSpacing w:val="0"/>
              <w:jc w:val="left"/>
              <w:rPr>
                <w:sz w:val="20"/>
                <w:szCs w:val="20"/>
              </w:rPr>
            </w:pPr>
          </w:p>
        </w:tc>
        <w:tc>
          <w:tcPr>
            <w:tcW w:w="1448" w:type="dxa"/>
          </w:tcPr>
          <w:p w14:paraId="313D32CF" w14:textId="192B13E1" w:rsidR="00983E8C" w:rsidRPr="00983E8C" w:rsidRDefault="00983E8C" w:rsidP="00983E8C">
            <w:pPr>
              <w:spacing w:after="60" w:line="264" w:lineRule="auto"/>
              <w:cnfStyle w:val="000000000000" w:firstRow="0" w:lastRow="0" w:firstColumn="0" w:lastColumn="0" w:oddVBand="0" w:evenVBand="0" w:oddHBand="0" w:evenHBand="0" w:firstRowFirstColumn="0" w:firstRowLastColumn="0" w:lastRowFirstColumn="0" w:lastRowLastColumn="0"/>
              <w:rPr>
                <w:rFonts w:eastAsia="Times New Roman"/>
                <w:b/>
                <w:bCs/>
                <w:color w:val="000000" w:themeColor="text1"/>
                <w:sz w:val="20"/>
                <w:szCs w:val="20"/>
                <w:lang w:eastAsia="pl-PL"/>
              </w:rPr>
            </w:pPr>
            <w:r w:rsidRPr="00983E8C">
              <w:rPr>
                <w:b/>
                <w:bCs/>
                <w:sz w:val="20"/>
                <w:szCs w:val="20"/>
              </w:rPr>
              <w:t>Budowa i trwałość</w:t>
            </w:r>
          </w:p>
        </w:tc>
        <w:tc>
          <w:tcPr>
            <w:tcW w:w="5812" w:type="dxa"/>
            <w:vAlign w:val="center"/>
          </w:tcPr>
          <w:p w14:paraId="24A666E5" w14:textId="77777777" w:rsidR="00983E8C" w:rsidRPr="005B4E93" w:rsidRDefault="00983E8C" w:rsidP="00983E8C">
            <w:pPr>
              <w:spacing w:after="60" w:line="264" w:lineRule="auto"/>
              <w:cnfStyle w:val="000000000000" w:firstRow="0" w:lastRow="0" w:firstColumn="0" w:lastColumn="0" w:oddVBand="0" w:evenVBand="0" w:oddHBand="0" w:evenHBand="0" w:firstRowFirstColumn="0" w:firstRowLastColumn="0" w:lastRowFirstColumn="0" w:lastRowLastColumn="0"/>
              <w:rPr>
                <w:sz w:val="20"/>
                <w:szCs w:val="20"/>
              </w:rPr>
            </w:pPr>
            <w:r w:rsidRPr="005B4E93">
              <w:rPr>
                <w:sz w:val="20"/>
                <w:szCs w:val="20"/>
              </w:rPr>
              <w:t>Wykonanie odporne na wodę i wstrząsy</w:t>
            </w:r>
          </w:p>
          <w:p w14:paraId="13D2FA95" w14:textId="1EC635F6" w:rsidR="00983E8C" w:rsidRPr="00B14106" w:rsidRDefault="00983E8C" w:rsidP="00983E8C">
            <w:pPr>
              <w:autoSpaceDE w:val="0"/>
              <w:autoSpaceDN w:val="0"/>
              <w:adjustRightInd w:val="0"/>
              <w:spacing w:after="60" w:line="264"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5B4E93">
              <w:rPr>
                <w:sz w:val="20"/>
                <w:szCs w:val="20"/>
              </w:rPr>
              <w:t>Brak wbudowanej baterii i połączenia sieciowego (wysoki poziom bezpieczeństwa fizycznego)</w:t>
            </w:r>
          </w:p>
        </w:tc>
        <w:tc>
          <w:tcPr>
            <w:tcW w:w="2410" w:type="dxa"/>
          </w:tcPr>
          <w:p w14:paraId="215C847A" w14:textId="48785E81" w:rsidR="00983E8C" w:rsidRPr="00B14106" w:rsidRDefault="00983E8C" w:rsidP="00983E8C">
            <w:pPr>
              <w:autoSpaceDE w:val="0"/>
              <w:autoSpaceDN w:val="0"/>
              <w:adjustRightInd w:val="0"/>
              <w:spacing w:after="60" w:line="264"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983E8C">
              <w:rPr>
                <w:color w:val="000000" w:themeColor="text1"/>
                <w:sz w:val="20"/>
                <w:szCs w:val="20"/>
              </w:rPr>
              <w:t>TAK / NIE</w:t>
            </w:r>
          </w:p>
        </w:tc>
      </w:tr>
      <w:tr w:rsidR="00983E8C" w:rsidRPr="002E79C5" w14:paraId="4C1245D2" w14:textId="75531329" w:rsidTr="00E37F7A">
        <w:trPr>
          <w:trHeight w:val="419"/>
        </w:trPr>
        <w:tc>
          <w:tcPr>
            <w:cnfStyle w:val="001000000000" w:firstRow="0" w:lastRow="0" w:firstColumn="1" w:lastColumn="0" w:oddVBand="0" w:evenVBand="0" w:oddHBand="0" w:evenHBand="0" w:firstRowFirstColumn="0" w:firstRowLastColumn="0" w:lastRowFirstColumn="0" w:lastRowLastColumn="0"/>
            <w:tcW w:w="390" w:type="dxa"/>
          </w:tcPr>
          <w:p w14:paraId="019332D5" w14:textId="77777777" w:rsidR="00983E8C" w:rsidRPr="00B14106" w:rsidRDefault="00983E8C" w:rsidP="00983E8C">
            <w:pPr>
              <w:pStyle w:val="Akapitzlist"/>
              <w:numPr>
                <w:ilvl w:val="0"/>
                <w:numId w:val="124"/>
              </w:numPr>
              <w:spacing w:after="60" w:line="264" w:lineRule="auto"/>
              <w:contextualSpacing w:val="0"/>
              <w:jc w:val="left"/>
              <w:rPr>
                <w:sz w:val="20"/>
                <w:szCs w:val="20"/>
              </w:rPr>
            </w:pPr>
          </w:p>
        </w:tc>
        <w:tc>
          <w:tcPr>
            <w:tcW w:w="1448" w:type="dxa"/>
          </w:tcPr>
          <w:p w14:paraId="0711C1AA" w14:textId="3510DEE2" w:rsidR="00983E8C" w:rsidRPr="00983E8C" w:rsidRDefault="00983E8C" w:rsidP="00983E8C">
            <w:pPr>
              <w:spacing w:after="60" w:line="264" w:lineRule="auto"/>
              <w:cnfStyle w:val="000000000000" w:firstRow="0" w:lastRow="0" w:firstColumn="0" w:lastColumn="0" w:oddVBand="0" w:evenVBand="0" w:oddHBand="0" w:evenHBand="0" w:firstRowFirstColumn="0" w:firstRowLastColumn="0" w:lastRowFirstColumn="0" w:lastRowLastColumn="0"/>
              <w:rPr>
                <w:rFonts w:eastAsia="Times New Roman"/>
                <w:b/>
                <w:bCs/>
                <w:color w:val="000000" w:themeColor="text1"/>
                <w:sz w:val="20"/>
                <w:szCs w:val="20"/>
                <w:lang w:eastAsia="pl-PL"/>
              </w:rPr>
            </w:pPr>
            <w:r w:rsidRPr="00983E8C">
              <w:rPr>
                <w:b/>
                <w:bCs/>
                <w:sz w:val="20"/>
                <w:szCs w:val="20"/>
              </w:rPr>
              <w:t>Bezpieczeństwo</w:t>
            </w:r>
          </w:p>
        </w:tc>
        <w:tc>
          <w:tcPr>
            <w:tcW w:w="5812" w:type="dxa"/>
            <w:vAlign w:val="center"/>
          </w:tcPr>
          <w:p w14:paraId="634346A3" w14:textId="77777777" w:rsidR="00983E8C" w:rsidRPr="005B4E93" w:rsidRDefault="00983E8C" w:rsidP="00983E8C">
            <w:pPr>
              <w:spacing w:after="60" w:line="264" w:lineRule="auto"/>
              <w:cnfStyle w:val="000000000000" w:firstRow="0" w:lastRow="0" w:firstColumn="0" w:lastColumn="0" w:oddVBand="0" w:evenVBand="0" w:oddHBand="0" w:evenHBand="0" w:firstRowFirstColumn="0" w:firstRowLastColumn="0" w:lastRowFirstColumn="0" w:lastRowLastColumn="0"/>
              <w:rPr>
                <w:sz w:val="20"/>
                <w:szCs w:val="20"/>
              </w:rPr>
            </w:pPr>
            <w:r w:rsidRPr="005B4E93">
              <w:rPr>
                <w:sz w:val="20"/>
                <w:szCs w:val="20"/>
              </w:rPr>
              <w:t>Klucze prywatne generowane i przechowywane wyłącznie na urządzeniu (nie opuszczają klucza)</w:t>
            </w:r>
          </w:p>
          <w:p w14:paraId="4F3F57A5" w14:textId="26F9C072" w:rsidR="00983E8C" w:rsidRPr="00B14106" w:rsidRDefault="00983E8C" w:rsidP="00983E8C">
            <w:pPr>
              <w:autoSpaceDE w:val="0"/>
              <w:autoSpaceDN w:val="0"/>
              <w:adjustRightInd w:val="0"/>
              <w:spacing w:after="60" w:line="264"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5B4E93">
              <w:rPr>
                <w:sz w:val="20"/>
                <w:szCs w:val="20"/>
              </w:rPr>
              <w:t>Certyfikaty: zgodność FIPS, NIST</w:t>
            </w:r>
          </w:p>
        </w:tc>
        <w:tc>
          <w:tcPr>
            <w:tcW w:w="2410" w:type="dxa"/>
          </w:tcPr>
          <w:p w14:paraId="0F12F9BE" w14:textId="414E5156" w:rsidR="00983E8C" w:rsidRPr="00B14106" w:rsidRDefault="00983E8C" w:rsidP="00983E8C">
            <w:pPr>
              <w:autoSpaceDE w:val="0"/>
              <w:autoSpaceDN w:val="0"/>
              <w:adjustRightInd w:val="0"/>
              <w:spacing w:after="60" w:line="264"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983E8C">
              <w:rPr>
                <w:color w:val="000000" w:themeColor="text1"/>
                <w:sz w:val="20"/>
                <w:szCs w:val="20"/>
              </w:rPr>
              <w:t>TAK / NIE</w:t>
            </w:r>
          </w:p>
        </w:tc>
      </w:tr>
      <w:tr w:rsidR="00983E8C" w:rsidRPr="002E79C5" w14:paraId="40DAB1EB" w14:textId="6603AC96" w:rsidTr="00E37F7A">
        <w:trPr>
          <w:trHeight w:val="419"/>
        </w:trPr>
        <w:tc>
          <w:tcPr>
            <w:cnfStyle w:val="001000000000" w:firstRow="0" w:lastRow="0" w:firstColumn="1" w:lastColumn="0" w:oddVBand="0" w:evenVBand="0" w:oddHBand="0" w:evenHBand="0" w:firstRowFirstColumn="0" w:firstRowLastColumn="0" w:lastRowFirstColumn="0" w:lastRowLastColumn="0"/>
            <w:tcW w:w="390" w:type="dxa"/>
          </w:tcPr>
          <w:p w14:paraId="740D6898" w14:textId="77777777" w:rsidR="00983E8C" w:rsidRPr="00B14106" w:rsidRDefault="00983E8C" w:rsidP="00983E8C">
            <w:pPr>
              <w:pStyle w:val="Akapitzlist"/>
              <w:numPr>
                <w:ilvl w:val="0"/>
                <w:numId w:val="124"/>
              </w:numPr>
              <w:spacing w:after="60" w:line="264" w:lineRule="auto"/>
              <w:contextualSpacing w:val="0"/>
              <w:jc w:val="left"/>
              <w:rPr>
                <w:sz w:val="20"/>
                <w:szCs w:val="20"/>
              </w:rPr>
            </w:pPr>
          </w:p>
        </w:tc>
        <w:tc>
          <w:tcPr>
            <w:tcW w:w="1448" w:type="dxa"/>
          </w:tcPr>
          <w:p w14:paraId="41729138" w14:textId="56589819" w:rsidR="00983E8C" w:rsidRPr="00983E8C" w:rsidRDefault="00983E8C" w:rsidP="00983E8C">
            <w:pPr>
              <w:spacing w:after="60" w:line="264" w:lineRule="auto"/>
              <w:cnfStyle w:val="000000000000" w:firstRow="0" w:lastRow="0" w:firstColumn="0" w:lastColumn="0" w:oddVBand="0" w:evenVBand="0" w:oddHBand="0" w:evenHBand="0" w:firstRowFirstColumn="0" w:firstRowLastColumn="0" w:lastRowFirstColumn="0" w:lastRowLastColumn="0"/>
              <w:rPr>
                <w:rFonts w:eastAsia="Times New Roman"/>
                <w:b/>
                <w:bCs/>
                <w:color w:val="000000" w:themeColor="text1"/>
                <w:sz w:val="20"/>
                <w:szCs w:val="20"/>
                <w:lang w:eastAsia="pl-PL"/>
              </w:rPr>
            </w:pPr>
            <w:r w:rsidRPr="00983E8C">
              <w:rPr>
                <w:b/>
                <w:bCs/>
                <w:sz w:val="20"/>
                <w:szCs w:val="20"/>
              </w:rPr>
              <w:t>Gwarancja</w:t>
            </w:r>
          </w:p>
        </w:tc>
        <w:tc>
          <w:tcPr>
            <w:tcW w:w="5812" w:type="dxa"/>
            <w:vAlign w:val="center"/>
          </w:tcPr>
          <w:p w14:paraId="6339F0E0" w14:textId="1FCFEA40" w:rsidR="00983E8C" w:rsidRPr="00B14106" w:rsidRDefault="00983E8C" w:rsidP="00983E8C">
            <w:pPr>
              <w:autoSpaceDE w:val="0"/>
              <w:autoSpaceDN w:val="0"/>
              <w:adjustRightInd w:val="0"/>
              <w:spacing w:after="60" w:line="264"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5B4E93">
              <w:rPr>
                <w:sz w:val="20"/>
                <w:szCs w:val="20"/>
              </w:rPr>
              <w:t>Minimum 24 miesięcy</w:t>
            </w:r>
          </w:p>
        </w:tc>
        <w:tc>
          <w:tcPr>
            <w:tcW w:w="2410" w:type="dxa"/>
          </w:tcPr>
          <w:p w14:paraId="3600EA08" w14:textId="55F3413D" w:rsidR="00983E8C" w:rsidRPr="00B14106" w:rsidRDefault="00983E8C" w:rsidP="00983E8C">
            <w:pPr>
              <w:autoSpaceDE w:val="0"/>
              <w:autoSpaceDN w:val="0"/>
              <w:adjustRightInd w:val="0"/>
              <w:spacing w:after="60" w:line="264" w:lineRule="auto"/>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Pr>
                <w:color w:val="000000" w:themeColor="text1"/>
                <w:sz w:val="20"/>
                <w:szCs w:val="20"/>
              </w:rPr>
              <w:t>…… miesięcy</w:t>
            </w:r>
          </w:p>
        </w:tc>
      </w:tr>
    </w:tbl>
    <w:p w14:paraId="40E33039" w14:textId="1D4FB36E" w:rsidR="0006058C" w:rsidRDefault="002A6266" w:rsidP="0006058C">
      <w:pPr>
        <w:keepNext/>
        <w:keepLines/>
        <w:numPr>
          <w:ilvl w:val="0"/>
          <w:numId w:val="1"/>
        </w:numPr>
        <w:spacing w:before="360" w:after="240" w:line="276" w:lineRule="auto"/>
        <w:jc w:val="left"/>
        <w:outlineLvl w:val="0"/>
        <w:rPr>
          <w:rFonts w:asciiTheme="majorHAnsi" w:eastAsia="Calibri" w:hAnsiTheme="majorHAnsi" w:cs="Mangal"/>
          <w:b/>
          <w:bCs/>
          <w:color w:val="2F5496" w:themeColor="accent1" w:themeShade="BF"/>
          <w:sz w:val="32"/>
          <w:szCs w:val="29"/>
          <w:lang w:eastAsia="en-US" w:bidi="ar-SA"/>
        </w:rPr>
      </w:pPr>
      <w:bookmarkStart w:id="15" w:name="_Toc222832623"/>
      <w:r w:rsidRPr="002A6266">
        <w:rPr>
          <w:rFonts w:asciiTheme="majorHAnsi" w:eastAsia="Calibri" w:hAnsiTheme="majorHAnsi" w:cs="Mangal"/>
          <w:b/>
          <w:bCs/>
          <w:color w:val="2F5496" w:themeColor="accent1" w:themeShade="BF"/>
          <w:sz w:val="32"/>
          <w:szCs w:val="29"/>
          <w:lang w:eastAsia="en-US" w:bidi="ar-SA"/>
        </w:rPr>
        <w:t xml:space="preserve">Oprogramowanie </w:t>
      </w:r>
      <w:r w:rsidR="00FB0C83">
        <w:rPr>
          <w:rFonts w:asciiTheme="majorHAnsi" w:eastAsia="Calibri" w:hAnsiTheme="majorHAnsi" w:cs="Mangal"/>
          <w:b/>
          <w:bCs/>
          <w:color w:val="2F5496" w:themeColor="accent1" w:themeShade="BF"/>
          <w:sz w:val="32"/>
          <w:szCs w:val="29"/>
          <w:lang w:eastAsia="en-US" w:bidi="ar-SA"/>
        </w:rPr>
        <w:t>typu CMDB i SAM</w:t>
      </w:r>
      <w:r w:rsidRPr="002A6266">
        <w:rPr>
          <w:rFonts w:asciiTheme="majorHAnsi" w:eastAsia="Calibri" w:hAnsiTheme="majorHAnsi" w:cs="Mangal"/>
          <w:b/>
          <w:bCs/>
          <w:color w:val="2F5496" w:themeColor="accent1" w:themeShade="BF"/>
          <w:sz w:val="32"/>
          <w:szCs w:val="29"/>
          <w:lang w:eastAsia="en-US" w:bidi="ar-SA"/>
        </w:rPr>
        <w:t xml:space="preserve"> – 1 </w:t>
      </w:r>
      <w:proofErr w:type="spellStart"/>
      <w:r w:rsidR="00FB0C83">
        <w:rPr>
          <w:rFonts w:asciiTheme="majorHAnsi" w:eastAsia="Calibri" w:hAnsiTheme="majorHAnsi" w:cs="Mangal"/>
          <w:b/>
          <w:bCs/>
          <w:color w:val="2F5496" w:themeColor="accent1" w:themeShade="BF"/>
          <w:sz w:val="32"/>
          <w:szCs w:val="29"/>
          <w:lang w:eastAsia="en-US" w:bidi="ar-SA"/>
        </w:rPr>
        <w:t>kpl</w:t>
      </w:r>
      <w:proofErr w:type="spellEnd"/>
      <w:r>
        <w:rPr>
          <w:rFonts w:asciiTheme="majorHAnsi" w:eastAsia="Calibri" w:hAnsiTheme="majorHAnsi" w:cs="Mangal"/>
          <w:b/>
          <w:bCs/>
          <w:color w:val="2F5496" w:themeColor="accent1" w:themeShade="BF"/>
          <w:sz w:val="32"/>
          <w:szCs w:val="29"/>
          <w:lang w:eastAsia="en-US" w:bidi="ar-SA"/>
        </w:rPr>
        <w:t>.</w:t>
      </w:r>
      <w:bookmarkEnd w:id="15"/>
    </w:p>
    <w:tbl>
      <w:tblPr>
        <w:tblStyle w:val="Tabelasiatki1jasna"/>
        <w:tblW w:w="10060" w:type="dxa"/>
        <w:tblLayout w:type="fixed"/>
        <w:tblLook w:val="04A0" w:firstRow="1" w:lastRow="0" w:firstColumn="1" w:lastColumn="0" w:noHBand="0" w:noVBand="1"/>
      </w:tblPr>
      <w:tblGrid>
        <w:gridCol w:w="351"/>
        <w:gridCol w:w="1487"/>
        <w:gridCol w:w="5954"/>
        <w:gridCol w:w="2268"/>
      </w:tblGrid>
      <w:tr w:rsidR="00DF079F" w:rsidRPr="00EB3FB4" w14:paraId="5A964863" w14:textId="4DEBBE8E" w:rsidTr="00FB0C8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1" w:type="dxa"/>
            <w:shd w:val="clear" w:color="auto" w:fill="BFBFBF" w:themeFill="background1" w:themeFillShade="BF"/>
            <w:hideMark/>
          </w:tcPr>
          <w:p w14:paraId="0A36479F" w14:textId="77777777" w:rsidR="00DF079F" w:rsidRPr="00B14106" w:rsidRDefault="00DF079F" w:rsidP="00DF079F">
            <w:pPr>
              <w:spacing w:after="60" w:line="264" w:lineRule="auto"/>
              <w:ind w:left="-120"/>
              <w:rPr>
                <w:rFonts w:ascii="Calibri" w:eastAsia="Times New Roman" w:hAnsi="Calibri" w:cs="Calibri"/>
                <w:color w:val="000000" w:themeColor="text1"/>
                <w:sz w:val="20"/>
                <w:szCs w:val="20"/>
                <w:lang w:eastAsia="pl-PL"/>
              </w:rPr>
            </w:pPr>
            <w:r w:rsidRPr="00B14106">
              <w:rPr>
                <w:rFonts w:ascii="Calibri" w:eastAsia="Times New Roman" w:hAnsi="Calibri" w:cs="Calibri"/>
                <w:color w:val="000000" w:themeColor="text1"/>
                <w:sz w:val="20"/>
                <w:szCs w:val="20"/>
                <w:lang w:eastAsia="pl-PL"/>
              </w:rPr>
              <w:t>Lp.</w:t>
            </w:r>
          </w:p>
        </w:tc>
        <w:tc>
          <w:tcPr>
            <w:tcW w:w="1487" w:type="dxa"/>
            <w:shd w:val="clear" w:color="auto" w:fill="BFBFBF" w:themeFill="background1" w:themeFillShade="BF"/>
            <w:hideMark/>
          </w:tcPr>
          <w:p w14:paraId="5F6646D9" w14:textId="0FD526C2" w:rsidR="00DF079F" w:rsidRPr="00FB0C83" w:rsidRDefault="00DF079F" w:rsidP="00DF079F">
            <w:pPr>
              <w:spacing w:after="60" w:line="264" w:lineRule="auto"/>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themeColor="text1"/>
                <w:sz w:val="20"/>
                <w:szCs w:val="20"/>
                <w:lang w:eastAsia="pl-PL"/>
              </w:rPr>
            </w:pPr>
            <w:r w:rsidRPr="00FB0C83">
              <w:rPr>
                <w:rFonts w:ascii="Calibri" w:eastAsia="Times New Roman" w:hAnsi="Calibri" w:cs="Calibri"/>
                <w:color w:val="000000" w:themeColor="text1"/>
                <w:sz w:val="20"/>
                <w:szCs w:val="20"/>
                <w:lang w:eastAsia="pl-PL"/>
              </w:rPr>
              <w:t>Parametr</w:t>
            </w:r>
          </w:p>
        </w:tc>
        <w:tc>
          <w:tcPr>
            <w:tcW w:w="5954" w:type="dxa"/>
            <w:shd w:val="clear" w:color="auto" w:fill="BFBFBF" w:themeFill="background1" w:themeFillShade="BF"/>
            <w:hideMark/>
          </w:tcPr>
          <w:p w14:paraId="71B8D37D" w14:textId="77777777" w:rsidR="00DF079F" w:rsidRPr="00B14106" w:rsidRDefault="00DF079F" w:rsidP="00DF079F">
            <w:pPr>
              <w:spacing w:after="60" w:line="264" w:lineRule="auto"/>
              <w:ind w:left="317" w:hanging="317"/>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color w:val="000000" w:themeColor="text1"/>
                <w:sz w:val="20"/>
                <w:szCs w:val="20"/>
                <w:lang w:eastAsia="pl-PL"/>
              </w:rPr>
            </w:pPr>
            <w:r w:rsidRPr="00B14106">
              <w:rPr>
                <w:rFonts w:ascii="Calibri" w:eastAsia="Times New Roman" w:hAnsi="Calibri" w:cs="Calibri"/>
                <w:color w:val="000000" w:themeColor="text1"/>
                <w:sz w:val="20"/>
                <w:szCs w:val="20"/>
                <w:lang w:eastAsia="pl-PL"/>
              </w:rPr>
              <w:t>Opis wymagań minimalnych</w:t>
            </w:r>
          </w:p>
        </w:tc>
        <w:tc>
          <w:tcPr>
            <w:tcW w:w="2268" w:type="dxa"/>
            <w:shd w:val="clear" w:color="auto" w:fill="BFBFBF" w:themeFill="background1" w:themeFillShade="BF"/>
          </w:tcPr>
          <w:p w14:paraId="67FA1EF5" w14:textId="462F67C1" w:rsidR="00DF079F" w:rsidRPr="00B14106" w:rsidRDefault="00DF079F" w:rsidP="00DF079F">
            <w:pPr>
              <w:spacing w:after="60" w:line="264" w:lineRule="auto"/>
              <w:ind w:left="317" w:hanging="317"/>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themeColor="text1"/>
                <w:sz w:val="20"/>
                <w:szCs w:val="20"/>
                <w:lang w:eastAsia="pl-PL"/>
              </w:rPr>
            </w:pPr>
            <w:r w:rsidRPr="00523CDA">
              <w:rPr>
                <w:rFonts w:eastAsia="Times New Roman"/>
                <w:color w:val="000000" w:themeColor="text1"/>
                <w:sz w:val="20"/>
                <w:szCs w:val="20"/>
                <w:lang w:eastAsia="pl-PL"/>
              </w:rPr>
              <w:t>Oferowany parametr</w:t>
            </w:r>
          </w:p>
        </w:tc>
      </w:tr>
      <w:tr w:rsidR="00DF079F" w:rsidRPr="00EB3FB4" w14:paraId="387BB52C" w14:textId="77777777" w:rsidTr="00FB0C83">
        <w:tc>
          <w:tcPr>
            <w:cnfStyle w:val="001000000000" w:firstRow="0" w:lastRow="0" w:firstColumn="1" w:lastColumn="0" w:oddVBand="0" w:evenVBand="0" w:oddHBand="0" w:evenHBand="0" w:firstRowFirstColumn="0" w:firstRowLastColumn="0" w:lastRowFirstColumn="0" w:lastRowLastColumn="0"/>
            <w:tcW w:w="351" w:type="dxa"/>
            <w:tcBorders>
              <w:top w:val="single" w:sz="12" w:space="0" w:color="666666" w:themeColor="text1" w:themeTint="99"/>
              <w:tl2br w:val="single" w:sz="4" w:space="0" w:color="auto"/>
              <w:tr2bl w:val="single" w:sz="4" w:space="0" w:color="auto"/>
            </w:tcBorders>
            <w:shd w:val="clear" w:color="auto" w:fill="BFBFBF" w:themeFill="background1" w:themeFillShade="BF"/>
          </w:tcPr>
          <w:p w14:paraId="59347482" w14:textId="77777777" w:rsidR="00DF079F" w:rsidRPr="00B14106" w:rsidRDefault="00DF079F" w:rsidP="00DF079F">
            <w:pPr>
              <w:spacing w:after="60" w:line="264" w:lineRule="auto"/>
              <w:ind w:left="-120"/>
              <w:rPr>
                <w:rFonts w:ascii="Calibri" w:eastAsia="Times New Roman" w:hAnsi="Calibri" w:cs="Calibri"/>
                <w:color w:val="000000" w:themeColor="text1"/>
                <w:sz w:val="20"/>
                <w:szCs w:val="20"/>
                <w:lang w:eastAsia="pl-PL"/>
              </w:rPr>
            </w:pPr>
          </w:p>
        </w:tc>
        <w:tc>
          <w:tcPr>
            <w:tcW w:w="1487" w:type="dxa"/>
            <w:tcBorders>
              <w:top w:val="single" w:sz="12" w:space="0" w:color="666666" w:themeColor="text1" w:themeTint="99"/>
              <w:tl2br w:val="single" w:sz="4" w:space="0" w:color="auto"/>
              <w:tr2bl w:val="single" w:sz="4" w:space="0" w:color="auto"/>
            </w:tcBorders>
            <w:shd w:val="clear" w:color="auto" w:fill="BFBFBF" w:themeFill="background1" w:themeFillShade="BF"/>
          </w:tcPr>
          <w:p w14:paraId="4C6674B8" w14:textId="77777777" w:rsidR="00DF079F" w:rsidRPr="00FB0C83" w:rsidRDefault="00DF079F" w:rsidP="00DF079F">
            <w:pPr>
              <w:spacing w:after="60" w:line="264"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bCs/>
                <w:color w:val="000000" w:themeColor="text1"/>
                <w:sz w:val="20"/>
                <w:szCs w:val="20"/>
                <w:lang w:eastAsia="pl-PL"/>
              </w:rPr>
            </w:pPr>
          </w:p>
        </w:tc>
        <w:tc>
          <w:tcPr>
            <w:tcW w:w="5954" w:type="dxa"/>
            <w:tcBorders>
              <w:top w:val="single" w:sz="12" w:space="0" w:color="666666" w:themeColor="text1" w:themeTint="99"/>
              <w:tl2br w:val="single" w:sz="4" w:space="0" w:color="auto"/>
              <w:tr2bl w:val="single" w:sz="4" w:space="0" w:color="auto"/>
            </w:tcBorders>
            <w:shd w:val="clear" w:color="auto" w:fill="BFBFBF" w:themeFill="background1" w:themeFillShade="BF"/>
          </w:tcPr>
          <w:p w14:paraId="11989A5A" w14:textId="77777777" w:rsidR="00DF079F" w:rsidRPr="00B14106" w:rsidRDefault="00DF079F" w:rsidP="00DF079F">
            <w:pPr>
              <w:spacing w:after="60" w:line="264" w:lineRule="auto"/>
              <w:ind w:left="317" w:hanging="317"/>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themeColor="text1"/>
                <w:sz w:val="20"/>
                <w:szCs w:val="20"/>
                <w:lang w:eastAsia="pl-PL"/>
              </w:rPr>
            </w:pPr>
          </w:p>
        </w:tc>
        <w:tc>
          <w:tcPr>
            <w:tcW w:w="2268" w:type="dxa"/>
          </w:tcPr>
          <w:p w14:paraId="5E78F5A6" w14:textId="7BB02D6D" w:rsidR="00DF079F" w:rsidRDefault="00DF079F" w:rsidP="00DF079F">
            <w:pPr>
              <w:spacing w:after="60" w:line="264" w:lineRule="auto"/>
              <w:ind w:left="317" w:hanging="317"/>
              <w:cnfStyle w:val="000000000000" w:firstRow="0" w:lastRow="0" w:firstColumn="0" w:lastColumn="0" w:oddVBand="0" w:evenVBand="0" w:oddHBand="0" w:evenHBand="0" w:firstRowFirstColumn="0" w:firstRowLastColumn="0" w:lastRowFirstColumn="0" w:lastRowLastColumn="0"/>
              <w:rPr>
                <w:rFonts w:eastAsia="Times New Roman"/>
                <w:b/>
                <w:bCs/>
                <w:color w:val="000000" w:themeColor="text1"/>
                <w:sz w:val="20"/>
                <w:szCs w:val="20"/>
                <w:lang w:eastAsia="pl-PL"/>
              </w:rPr>
            </w:pPr>
            <w:r w:rsidRPr="003F7160">
              <w:rPr>
                <w:rFonts w:eastAsia="Times New Roman"/>
                <w:b/>
                <w:bCs/>
                <w:color w:val="000000" w:themeColor="text1"/>
                <w:sz w:val="20"/>
                <w:szCs w:val="20"/>
                <w:lang w:eastAsia="pl-PL"/>
              </w:rPr>
              <w:t xml:space="preserve">Producent: </w:t>
            </w:r>
            <w:r w:rsidR="00F63163">
              <w:rPr>
                <w:rFonts w:eastAsia="Times New Roman"/>
                <w:b/>
                <w:bCs/>
                <w:color w:val="000000" w:themeColor="text1"/>
                <w:sz w:val="20"/>
                <w:szCs w:val="20"/>
                <w:lang w:eastAsia="pl-PL"/>
              </w:rPr>
              <w:t>………………</w:t>
            </w:r>
          </w:p>
          <w:p w14:paraId="26662A91" w14:textId="709EDB01" w:rsidR="00DF079F" w:rsidRPr="00B14106" w:rsidRDefault="00F63163" w:rsidP="00F63163">
            <w:pPr>
              <w:spacing w:after="60" w:line="264"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themeColor="text1"/>
                <w:sz w:val="20"/>
                <w:szCs w:val="20"/>
                <w:lang w:eastAsia="pl-PL"/>
              </w:rPr>
            </w:pPr>
            <w:r>
              <w:rPr>
                <w:rFonts w:eastAsia="Times New Roman"/>
                <w:b/>
                <w:bCs/>
                <w:color w:val="000000" w:themeColor="text1"/>
                <w:sz w:val="20"/>
                <w:szCs w:val="20"/>
                <w:lang w:eastAsia="pl-PL"/>
              </w:rPr>
              <w:t>Nazwa i wersja oprogramowania</w:t>
            </w:r>
            <w:r w:rsidR="00DF079F" w:rsidRPr="0086587C">
              <w:rPr>
                <w:rFonts w:eastAsia="Times New Roman"/>
                <w:b/>
                <w:bCs/>
                <w:color w:val="000000" w:themeColor="text1"/>
                <w:sz w:val="20"/>
                <w:szCs w:val="20"/>
                <w:lang w:eastAsia="pl-PL"/>
              </w:rPr>
              <w:t>:</w:t>
            </w:r>
            <w:r>
              <w:rPr>
                <w:rFonts w:eastAsia="Times New Roman"/>
                <w:b/>
                <w:bCs/>
                <w:color w:val="000000" w:themeColor="text1"/>
                <w:sz w:val="20"/>
                <w:szCs w:val="20"/>
                <w:lang w:eastAsia="pl-PL"/>
              </w:rPr>
              <w:t xml:space="preserve"> ……………..</w:t>
            </w:r>
          </w:p>
        </w:tc>
      </w:tr>
      <w:tr w:rsidR="00FB0C83" w:rsidRPr="00EB3FB4" w14:paraId="06A7477D" w14:textId="018280E3" w:rsidTr="00FB0C83">
        <w:trPr>
          <w:trHeight w:val="419"/>
        </w:trPr>
        <w:tc>
          <w:tcPr>
            <w:cnfStyle w:val="001000000000" w:firstRow="0" w:lastRow="0" w:firstColumn="1" w:lastColumn="0" w:oddVBand="0" w:evenVBand="0" w:oddHBand="0" w:evenHBand="0" w:firstRowFirstColumn="0" w:firstRowLastColumn="0" w:lastRowFirstColumn="0" w:lastRowLastColumn="0"/>
            <w:tcW w:w="351" w:type="dxa"/>
          </w:tcPr>
          <w:p w14:paraId="5263E00C" w14:textId="77777777" w:rsidR="00FB0C83" w:rsidRPr="00B14106" w:rsidRDefault="00FB0C83" w:rsidP="00FB0C83">
            <w:pPr>
              <w:pStyle w:val="Akapitzlist"/>
              <w:numPr>
                <w:ilvl w:val="0"/>
                <w:numId w:val="151"/>
              </w:numPr>
              <w:spacing w:after="60" w:line="264" w:lineRule="auto"/>
              <w:contextualSpacing w:val="0"/>
              <w:jc w:val="left"/>
              <w:rPr>
                <w:rFonts w:eastAsia="Times New Roman" w:cs="Calibri"/>
                <w:color w:val="000000" w:themeColor="text1"/>
                <w:sz w:val="20"/>
                <w:szCs w:val="20"/>
                <w:lang w:eastAsia="pl-PL"/>
              </w:rPr>
            </w:pPr>
          </w:p>
        </w:tc>
        <w:tc>
          <w:tcPr>
            <w:tcW w:w="1487" w:type="dxa"/>
          </w:tcPr>
          <w:p w14:paraId="5C96FD48" w14:textId="7BE41EB5" w:rsidR="00FB0C83" w:rsidRPr="00FB0C83" w:rsidRDefault="00FB0C83" w:rsidP="00FB0C83">
            <w:pPr>
              <w:spacing w:after="60" w:line="264"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bCs/>
                <w:color w:val="000000" w:themeColor="text1"/>
                <w:sz w:val="20"/>
                <w:szCs w:val="20"/>
                <w:lang w:eastAsia="pl-PL"/>
              </w:rPr>
            </w:pPr>
            <w:r w:rsidRPr="00FB0C83">
              <w:rPr>
                <w:b/>
                <w:bCs/>
                <w:sz w:val="20"/>
                <w:szCs w:val="20"/>
              </w:rPr>
              <w:t>Wymagania ogólne dla systemu</w:t>
            </w:r>
          </w:p>
        </w:tc>
        <w:tc>
          <w:tcPr>
            <w:tcW w:w="5954" w:type="dxa"/>
          </w:tcPr>
          <w:p w14:paraId="797B0D39" w14:textId="77777777" w:rsidR="00FB0C83" w:rsidRPr="000C11AC" w:rsidRDefault="00FB0C83" w:rsidP="00FB0C83">
            <w:pPr>
              <w:pStyle w:val="Akapitzlist"/>
              <w:numPr>
                <w:ilvl w:val="0"/>
                <w:numId w:val="322"/>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xml:space="preserve">Oprogramowanie musi posiadać polski oraz angielski interfejs językowy. Oprogramowanie musi posiadać architekturę trójwarstwową składającą się z Bazy Danych, Serwera Aplikacji oraz Agenta/Konsoli zarządzającej. </w:t>
            </w:r>
          </w:p>
          <w:p w14:paraId="00B72D23" w14:textId="77777777" w:rsidR="00FB0C83" w:rsidRPr="000C11AC" w:rsidRDefault="00FB0C83" w:rsidP="00FB0C83">
            <w:pPr>
              <w:pStyle w:val="Akapitzlist"/>
              <w:numPr>
                <w:ilvl w:val="0"/>
                <w:numId w:val="322"/>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xml:space="preserve">Oprogramowanie musi umożliwiać obsługę dedykowanych kluczy szyfrujących podczas komunikacji pomiędzy agentami, serwerem aplikacji i konsolą zarządzającą. Odczyt informacji dotyczących parametrów sprzętowych komputera musi odbywać się za pośrednictwem agenta systemu instalowanego na komputerach użytkowników. </w:t>
            </w:r>
          </w:p>
          <w:p w14:paraId="0E4B3AB6" w14:textId="77777777" w:rsidR="00FB0C83" w:rsidRPr="000C11AC" w:rsidRDefault="00FB0C83" w:rsidP="00FB0C83">
            <w:pPr>
              <w:pStyle w:val="Akapitzlist"/>
              <w:numPr>
                <w:ilvl w:val="0"/>
                <w:numId w:val="322"/>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xml:space="preserve">Agent systemu nie może nasłuchiwać na żadnym porcie sieciowym po stronie stanowiska komputerowego użytkownika. </w:t>
            </w:r>
          </w:p>
          <w:p w14:paraId="771804EC" w14:textId="77777777" w:rsidR="00FB0C83" w:rsidRPr="000C11AC" w:rsidRDefault="00FB0C83" w:rsidP="00FB0C83">
            <w:pPr>
              <w:pStyle w:val="Akapitzlist"/>
              <w:numPr>
                <w:ilvl w:val="0"/>
                <w:numId w:val="322"/>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xml:space="preserve">Oprogramowanie musi umożliwiać wybór instalacji agenta w trybie standardowym oraz bezpiecznym, tj. bez wkompilowanych funkcji takich jak zdalne zarządzanie, transfer plików czy zdalny pulpit. </w:t>
            </w:r>
          </w:p>
          <w:p w14:paraId="6F81CEE6" w14:textId="77777777" w:rsidR="00FB0C83" w:rsidRPr="000C11AC" w:rsidRDefault="00FB0C83" w:rsidP="00FB0C83">
            <w:pPr>
              <w:pStyle w:val="Akapitzlist"/>
              <w:numPr>
                <w:ilvl w:val="0"/>
                <w:numId w:val="322"/>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xml:space="preserve">Oprogramowanie musi posiadać procedurę uwierzytelnienia i autoryzacji operatorów konsoli zarządzającej z wykorzystaniem fizycznego zabezpieczenia sprzętowego (lokalnego lub sieciowego) wraz z hasłem, umożliwiającą jednoczesną pracę wielu administratorów. Logowanie musi umożliwiać integrację z Active Directory, a zabezpieczenie sprzętowe musi wykorzystywać szyfrowanie AES. </w:t>
            </w:r>
          </w:p>
          <w:p w14:paraId="61EB4B35" w14:textId="77777777" w:rsidR="00FB0C83" w:rsidRPr="000C11AC" w:rsidRDefault="00FB0C83" w:rsidP="00FB0C83">
            <w:pPr>
              <w:pStyle w:val="Akapitzlist"/>
              <w:numPr>
                <w:ilvl w:val="0"/>
                <w:numId w:val="322"/>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xml:space="preserve">Oprogramowanie musi obsługiwać dodatkową autoryzację użytkowników konsoli za pomocą Google </w:t>
            </w:r>
            <w:proofErr w:type="spellStart"/>
            <w:r w:rsidRPr="000C11AC">
              <w:rPr>
                <w:rFonts w:asciiTheme="minorHAnsi" w:hAnsiTheme="minorHAnsi" w:cstheme="minorHAnsi"/>
                <w:sz w:val="20"/>
                <w:szCs w:val="20"/>
              </w:rPr>
              <w:t>Authenticator</w:t>
            </w:r>
            <w:proofErr w:type="spellEnd"/>
            <w:r w:rsidRPr="000C11AC">
              <w:rPr>
                <w:rFonts w:asciiTheme="minorHAnsi" w:hAnsiTheme="minorHAnsi" w:cstheme="minorHAnsi"/>
                <w:sz w:val="20"/>
                <w:szCs w:val="20"/>
              </w:rPr>
              <w:t xml:space="preserve"> oraz Microsoft </w:t>
            </w:r>
            <w:proofErr w:type="spellStart"/>
            <w:r w:rsidRPr="000C11AC">
              <w:rPr>
                <w:rFonts w:asciiTheme="minorHAnsi" w:hAnsiTheme="minorHAnsi" w:cstheme="minorHAnsi"/>
                <w:sz w:val="20"/>
                <w:szCs w:val="20"/>
              </w:rPr>
              <w:t>Authenticator</w:t>
            </w:r>
            <w:proofErr w:type="spellEnd"/>
            <w:r w:rsidRPr="000C11AC">
              <w:rPr>
                <w:rFonts w:asciiTheme="minorHAnsi" w:hAnsiTheme="minorHAnsi" w:cstheme="minorHAnsi"/>
                <w:sz w:val="20"/>
                <w:szCs w:val="20"/>
              </w:rPr>
              <w:t xml:space="preserve">. </w:t>
            </w:r>
          </w:p>
          <w:p w14:paraId="1AB1219F" w14:textId="77777777" w:rsidR="00FB0C83" w:rsidRPr="000C11AC" w:rsidRDefault="00FB0C83" w:rsidP="00FB0C83">
            <w:pPr>
              <w:pStyle w:val="Akapitzlist"/>
              <w:numPr>
                <w:ilvl w:val="0"/>
                <w:numId w:val="322"/>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xml:space="preserve">Oprogramowanie musi posiadać mechanizm zarządzania uprawnieniami zgodny z modelem RBAC (Role </w:t>
            </w:r>
            <w:proofErr w:type="spellStart"/>
            <w:r w:rsidRPr="000C11AC">
              <w:rPr>
                <w:rFonts w:asciiTheme="minorHAnsi" w:hAnsiTheme="minorHAnsi" w:cstheme="minorHAnsi"/>
                <w:sz w:val="20"/>
                <w:szCs w:val="20"/>
              </w:rPr>
              <w:t>Based</w:t>
            </w:r>
            <w:proofErr w:type="spellEnd"/>
            <w:r w:rsidRPr="000C11AC">
              <w:rPr>
                <w:rFonts w:asciiTheme="minorHAnsi" w:hAnsiTheme="minorHAnsi" w:cstheme="minorHAnsi"/>
                <w:sz w:val="20"/>
                <w:szCs w:val="20"/>
              </w:rPr>
              <w:t xml:space="preserve"> Access Control)</w:t>
            </w:r>
          </w:p>
          <w:p w14:paraId="1863A3C9" w14:textId="77777777" w:rsidR="00FB0C83" w:rsidRPr="000C11AC" w:rsidRDefault="00FB0C83" w:rsidP="00FB0C83">
            <w:pPr>
              <w:pStyle w:val="Akapitzlist"/>
              <w:numPr>
                <w:ilvl w:val="0"/>
                <w:numId w:val="322"/>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lastRenderedPageBreak/>
              <w:t xml:space="preserve">Oprogramowanie musi współpracować z bazą danych Microsoft SQL Server w wersjach 2008R2–2019. </w:t>
            </w:r>
          </w:p>
          <w:p w14:paraId="418F1363" w14:textId="77777777" w:rsidR="00FB0C83" w:rsidRPr="000C11AC" w:rsidRDefault="00FB0C83" w:rsidP="00FB0C83">
            <w:pPr>
              <w:pStyle w:val="Akapitzlist"/>
              <w:numPr>
                <w:ilvl w:val="0"/>
                <w:numId w:val="322"/>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xml:space="preserve">Oprogramowanie nie może wymagać komponentów Java do prawidłowej pracy. </w:t>
            </w:r>
          </w:p>
          <w:p w14:paraId="28E78DBD" w14:textId="77777777" w:rsidR="00FB0C83" w:rsidRPr="000C11AC" w:rsidRDefault="00FB0C83" w:rsidP="00FB0C83">
            <w:pPr>
              <w:pStyle w:val="Akapitzlist"/>
              <w:numPr>
                <w:ilvl w:val="0"/>
                <w:numId w:val="322"/>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xml:space="preserve">Oprogramowanie serwera aplikacji musi posiadać funkcję centralnego wysyłania powiadomień e-mail. </w:t>
            </w:r>
          </w:p>
          <w:p w14:paraId="56355E28" w14:textId="77777777" w:rsidR="00FB0C83" w:rsidRPr="000C11AC" w:rsidRDefault="00FB0C83" w:rsidP="00FB0C83">
            <w:pPr>
              <w:pStyle w:val="Akapitzlist"/>
              <w:numPr>
                <w:ilvl w:val="0"/>
                <w:numId w:val="322"/>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xml:space="preserve">Oprogramowanie musi posiadać mechanizm zarządzania uprawnieniami do danych w kontekście jednostek organizacyjnych i typów zasobów. </w:t>
            </w:r>
          </w:p>
          <w:p w14:paraId="5869FDD8" w14:textId="77777777" w:rsidR="00FB0C83" w:rsidRPr="000C11AC" w:rsidRDefault="00FB0C83" w:rsidP="00FB0C83">
            <w:pPr>
              <w:pStyle w:val="Akapitzlist"/>
              <w:numPr>
                <w:ilvl w:val="0"/>
                <w:numId w:val="322"/>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xml:space="preserve">Oprogramowanie musi być podpisane cyfrowo przez Producenta ważnym certyfikatem z poprawną ścieżką certyfikacji w systemie Windows. </w:t>
            </w:r>
          </w:p>
          <w:p w14:paraId="753C3516" w14:textId="77777777" w:rsidR="00FB0C83" w:rsidRPr="000C11AC" w:rsidRDefault="00FB0C83" w:rsidP="00FB0C83">
            <w:pPr>
              <w:pStyle w:val="Akapitzlist"/>
              <w:numPr>
                <w:ilvl w:val="0"/>
                <w:numId w:val="322"/>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xml:space="preserve">Oprogramowanie agentów musi obsługiwać sesje terminalowe Windows. </w:t>
            </w:r>
          </w:p>
          <w:p w14:paraId="227F3F2C" w14:textId="21CD833B" w:rsidR="00FB0C83" w:rsidRPr="00B14106" w:rsidRDefault="00FB0C83" w:rsidP="00FB0C83">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rFonts w:ascii="Calibri" w:hAnsi="Calibri" w:cs="Calibri"/>
                <w:sz w:val="20"/>
                <w:szCs w:val="20"/>
              </w:rPr>
            </w:pPr>
            <w:r w:rsidRPr="000C11AC">
              <w:rPr>
                <w:sz w:val="20"/>
                <w:szCs w:val="20"/>
              </w:rPr>
              <w:t xml:space="preserve">Oprogramowanie musi zapewniać dziedziczenie konfiguracji agentów oraz natychmiastowe (online) stosowanie zmian. </w:t>
            </w:r>
          </w:p>
        </w:tc>
        <w:tc>
          <w:tcPr>
            <w:tcW w:w="2268" w:type="dxa"/>
          </w:tcPr>
          <w:p w14:paraId="06973CD1" w14:textId="71D3C81D" w:rsidR="00FB0C83" w:rsidRPr="00B14106" w:rsidRDefault="00FB0C83" w:rsidP="00FB0C83">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rFonts w:ascii="Calibri" w:hAnsi="Calibri" w:cs="Calibri"/>
                <w:color w:val="000000" w:themeColor="text1"/>
                <w:sz w:val="20"/>
                <w:szCs w:val="20"/>
              </w:rPr>
            </w:pPr>
            <w:r w:rsidRPr="00523CDA">
              <w:rPr>
                <w:rFonts w:ascii="Calibri" w:hAnsi="Calibri" w:cs="Calibri"/>
                <w:color w:val="000000" w:themeColor="text1"/>
                <w:sz w:val="20"/>
                <w:szCs w:val="20"/>
              </w:rPr>
              <w:lastRenderedPageBreak/>
              <w:t>Wykonawca oświadcza, że zaoferowane rozwiązanie jest / nie jest* w pełni zgodne z Opisem Przedmiotu Zamówienia.</w:t>
            </w:r>
          </w:p>
        </w:tc>
      </w:tr>
      <w:tr w:rsidR="00FB0C83" w:rsidRPr="00EB3FB4" w14:paraId="5D5D7B49" w14:textId="7304C1D1" w:rsidTr="00FB0C83">
        <w:trPr>
          <w:trHeight w:val="419"/>
        </w:trPr>
        <w:tc>
          <w:tcPr>
            <w:cnfStyle w:val="001000000000" w:firstRow="0" w:lastRow="0" w:firstColumn="1" w:lastColumn="0" w:oddVBand="0" w:evenVBand="0" w:oddHBand="0" w:evenHBand="0" w:firstRowFirstColumn="0" w:firstRowLastColumn="0" w:lastRowFirstColumn="0" w:lastRowLastColumn="0"/>
            <w:tcW w:w="351" w:type="dxa"/>
          </w:tcPr>
          <w:p w14:paraId="5A6E4B58" w14:textId="77777777" w:rsidR="00FB0C83" w:rsidRPr="00B14106" w:rsidRDefault="00FB0C83" w:rsidP="00FB0C83">
            <w:pPr>
              <w:pStyle w:val="Akapitzlist"/>
              <w:numPr>
                <w:ilvl w:val="0"/>
                <w:numId w:val="151"/>
              </w:numPr>
              <w:spacing w:after="60" w:line="264" w:lineRule="auto"/>
              <w:contextualSpacing w:val="0"/>
              <w:jc w:val="center"/>
              <w:rPr>
                <w:rFonts w:eastAsia="Times New Roman" w:cs="Calibri"/>
                <w:color w:val="000000" w:themeColor="text1"/>
                <w:sz w:val="20"/>
                <w:szCs w:val="20"/>
                <w:lang w:eastAsia="pl-PL"/>
              </w:rPr>
            </w:pPr>
          </w:p>
        </w:tc>
        <w:tc>
          <w:tcPr>
            <w:tcW w:w="1487" w:type="dxa"/>
          </w:tcPr>
          <w:p w14:paraId="544D4D01" w14:textId="64303A2F" w:rsidR="00FB0C83" w:rsidRPr="00FB0C83" w:rsidRDefault="00FB0C83" w:rsidP="00FB0C83">
            <w:pPr>
              <w:spacing w:after="60" w:line="264"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bCs/>
                <w:color w:val="000000" w:themeColor="text1"/>
                <w:sz w:val="20"/>
                <w:szCs w:val="20"/>
                <w:lang w:eastAsia="pl-PL"/>
              </w:rPr>
            </w:pPr>
            <w:r w:rsidRPr="00FB0C83">
              <w:rPr>
                <w:b/>
                <w:bCs/>
                <w:sz w:val="20"/>
                <w:szCs w:val="20"/>
              </w:rPr>
              <w:t>Inwentaryzacja konfiguracji komputerów</w:t>
            </w:r>
          </w:p>
        </w:tc>
        <w:tc>
          <w:tcPr>
            <w:tcW w:w="5954" w:type="dxa"/>
          </w:tcPr>
          <w:p w14:paraId="29350F6B" w14:textId="77777777" w:rsidR="00FB0C83" w:rsidRPr="000C11AC" w:rsidRDefault="00FB0C83" w:rsidP="00FB0C83">
            <w:pPr>
              <w:pStyle w:val="Akapitzlist"/>
              <w:numPr>
                <w:ilvl w:val="0"/>
                <w:numId w:val="323"/>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druk kartotek sprzętowych oraz ich graficzną edycję.</w:t>
            </w:r>
          </w:p>
          <w:p w14:paraId="739D3663" w14:textId="77777777" w:rsidR="00FB0C83" w:rsidRPr="000C11AC" w:rsidRDefault="00FB0C83" w:rsidP="00FB0C83">
            <w:pPr>
              <w:pStyle w:val="Akapitzlist"/>
              <w:numPr>
                <w:ilvl w:val="0"/>
                <w:numId w:val="323"/>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xml:space="preserve">Oprogramowanie musi umożliwiać projektowanie i druk etykiet inwentaryzacyjnych z kodami kreskowymi EAN128 oraz PDF417. </w:t>
            </w:r>
          </w:p>
          <w:p w14:paraId="713C6ED8" w14:textId="77777777" w:rsidR="00FB0C83" w:rsidRPr="000C11AC" w:rsidRDefault="00FB0C83" w:rsidP="00FB0C83">
            <w:pPr>
              <w:pStyle w:val="Akapitzlist"/>
              <w:numPr>
                <w:ilvl w:val="0"/>
                <w:numId w:val="323"/>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xml:space="preserve">Oprogramowanie musi realizować okresową automatyczną inwentaryzację parametrów sprzętowych, takich jak HDD, RAM, CPU, karta sieciowa, karta graficzna oraz system operacyjny. </w:t>
            </w:r>
          </w:p>
          <w:p w14:paraId="41EC8CC1" w14:textId="77777777" w:rsidR="00FB0C83" w:rsidRDefault="00FB0C83" w:rsidP="00FB0C83">
            <w:pPr>
              <w:pStyle w:val="Akapitzlist"/>
              <w:numPr>
                <w:ilvl w:val="0"/>
                <w:numId w:val="323"/>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xml:space="preserve">Oprogramowanie musi umożliwiać analizę sprzętu, systemu operacyjnego, informacji sieciowych oraz historii zmian sprzętowych. </w:t>
            </w:r>
          </w:p>
          <w:p w14:paraId="17ACDB15" w14:textId="408ED0C9" w:rsidR="00FB0C83" w:rsidRPr="00FB0C83" w:rsidRDefault="00FB0C83" w:rsidP="00FB0C83">
            <w:pPr>
              <w:pStyle w:val="Akapitzlist"/>
              <w:numPr>
                <w:ilvl w:val="0"/>
                <w:numId w:val="323"/>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B0C83">
              <w:rPr>
                <w:sz w:val="20"/>
                <w:szCs w:val="20"/>
              </w:rPr>
              <w:t>Oprogramowanie musi umożliwiać monitorowanie obciążenia CPU i RAM z zapisem historii</w:t>
            </w:r>
          </w:p>
        </w:tc>
        <w:tc>
          <w:tcPr>
            <w:tcW w:w="2268" w:type="dxa"/>
          </w:tcPr>
          <w:p w14:paraId="188C547D" w14:textId="722D3DEE" w:rsidR="00FB0C83" w:rsidRPr="00B14106" w:rsidRDefault="00FB0C83" w:rsidP="00FB0C83">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rFonts w:ascii="Calibri" w:hAnsi="Calibri" w:cs="Calibri"/>
                <w:color w:val="000000" w:themeColor="text1"/>
                <w:sz w:val="20"/>
                <w:szCs w:val="20"/>
              </w:rPr>
            </w:pPr>
            <w:r w:rsidRPr="00523CDA">
              <w:rPr>
                <w:rFonts w:ascii="Calibri" w:hAnsi="Calibri" w:cs="Calibri"/>
                <w:color w:val="000000" w:themeColor="text1"/>
                <w:sz w:val="20"/>
                <w:szCs w:val="20"/>
              </w:rPr>
              <w:t>Wykonawca oświadcza, że zaoferowane rozwiązanie jest / nie jest* w pełni zgodne z Opisem Przedmiotu Zamówienia.</w:t>
            </w:r>
          </w:p>
        </w:tc>
      </w:tr>
      <w:tr w:rsidR="00FB0C83" w:rsidRPr="00EB3FB4" w14:paraId="5D4F55EC" w14:textId="5A9206AA" w:rsidTr="00FB0C83">
        <w:trPr>
          <w:trHeight w:val="419"/>
        </w:trPr>
        <w:tc>
          <w:tcPr>
            <w:cnfStyle w:val="001000000000" w:firstRow="0" w:lastRow="0" w:firstColumn="1" w:lastColumn="0" w:oddVBand="0" w:evenVBand="0" w:oddHBand="0" w:evenHBand="0" w:firstRowFirstColumn="0" w:firstRowLastColumn="0" w:lastRowFirstColumn="0" w:lastRowLastColumn="0"/>
            <w:tcW w:w="351" w:type="dxa"/>
          </w:tcPr>
          <w:p w14:paraId="664F845F" w14:textId="77777777" w:rsidR="00FB0C83" w:rsidRPr="00B14106" w:rsidRDefault="00FB0C83" w:rsidP="00FB0C83">
            <w:pPr>
              <w:pStyle w:val="Akapitzlist"/>
              <w:numPr>
                <w:ilvl w:val="0"/>
                <w:numId w:val="151"/>
              </w:numPr>
              <w:spacing w:after="60" w:line="264" w:lineRule="auto"/>
              <w:contextualSpacing w:val="0"/>
              <w:jc w:val="center"/>
              <w:rPr>
                <w:rFonts w:eastAsia="Times New Roman" w:cs="Calibri"/>
                <w:color w:val="000000" w:themeColor="text1"/>
                <w:sz w:val="20"/>
                <w:szCs w:val="20"/>
                <w:lang w:eastAsia="pl-PL"/>
              </w:rPr>
            </w:pPr>
          </w:p>
        </w:tc>
        <w:tc>
          <w:tcPr>
            <w:tcW w:w="1487" w:type="dxa"/>
          </w:tcPr>
          <w:p w14:paraId="13961D16" w14:textId="2066B9EB" w:rsidR="00FB0C83" w:rsidRPr="00FB0C83" w:rsidRDefault="00FB0C83" w:rsidP="00FB0C83">
            <w:pPr>
              <w:spacing w:after="60" w:line="264"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bCs/>
                <w:color w:val="000000" w:themeColor="text1"/>
                <w:sz w:val="20"/>
                <w:szCs w:val="20"/>
                <w:lang w:eastAsia="pl-PL"/>
              </w:rPr>
            </w:pPr>
            <w:r w:rsidRPr="00FB0C83">
              <w:rPr>
                <w:b/>
                <w:bCs/>
                <w:sz w:val="20"/>
                <w:szCs w:val="20"/>
              </w:rPr>
              <w:t>Inwentaryzacja oprogramowania</w:t>
            </w:r>
          </w:p>
        </w:tc>
        <w:tc>
          <w:tcPr>
            <w:tcW w:w="5954" w:type="dxa"/>
          </w:tcPr>
          <w:p w14:paraId="1FF7217F" w14:textId="77777777" w:rsidR="00FB0C83" w:rsidRPr="000C11AC" w:rsidRDefault="00FB0C83" w:rsidP="00FB0C83">
            <w:pPr>
              <w:pStyle w:val="Akapitzlist"/>
              <w:numPr>
                <w:ilvl w:val="0"/>
                <w:numId w:val="324"/>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xml:space="preserve">Oprogramowanie musi umożliwiać automatyczną inwentaryzację zainstalowanego oprogramowania. </w:t>
            </w:r>
          </w:p>
          <w:p w14:paraId="66CCD6A8" w14:textId="77777777" w:rsidR="00FB0C83" w:rsidRPr="000C11AC" w:rsidRDefault="00FB0C83" w:rsidP="00FB0C83">
            <w:pPr>
              <w:pStyle w:val="Akapitzlist"/>
              <w:numPr>
                <w:ilvl w:val="0"/>
                <w:numId w:val="324"/>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xml:space="preserve">Oprogramowanie musi umożliwiać tworzenie zestawień programów, systemów operacyjnych oraz wykazów brakujących aplikacji. </w:t>
            </w:r>
          </w:p>
          <w:p w14:paraId="5B53DCD9" w14:textId="77777777" w:rsidR="00FB0C83" w:rsidRPr="000C11AC" w:rsidRDefault="00FB0C83" w:rsidP="00FB0C83">
            <w:pPr>
              <w:pStyle w:val="Akapitzlist"/>
              <w:numPr>
                <w:ilvl w:val="0"/>
                <w:numId w:val="324"/>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xml:space="preserve">Oprogramowanie musi umożliwiać zdalną dezinstalację oprogramowania oraz blokowanie procesów. </w:t>
            </w:r>
          </w:p>
          <w:p w14:paraId="527EA45F" w14:textId="77777777" w:rsidR="00FB0C83" w:rsidRDefault="00FB0C83" w:rsidP="00FB0C83">
            <w:pPr>
              <w:pStyle w:val="Akapitzlist"/>
              <w:numPr>
                <w:ilvl w:val="0"/>
                <w:numId w:val="324"/>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xml:space="preserve">Oprogramowanie musi umożliwiać klasyfikację aplikacji jako zgodnych lub zabronionych oraz raportowanie. </w:t>
            </w:r>
          </w:p>
          <w:p w14:paraId="68E6120C" w14:textId="7A3EB3A4" w:rsidR="00FB0C83" w:rsidRPr="00FB0C83" w:rsidRDefault="00FB0C83" w:rsidP="00FB0C83">
            <w:pPr>
              <w:pStyle w:val="Akapitzlist"/>
              <w:numPr>
                <w:ilvl w:val="0"/>
                <w:numId w:val="324"/>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B0C83">
              <w:rPr>
                <w:sz w:val="20"/>
                <w:szCs w:val="20"/>
              </w:rPr>
              <w:t>Oprogramowanie musi umożliwiać zdalne usuwanie nielegalnych danych.</w:t>
            </w:r>
          </w:p>
        </w:tc>
        <w:tc>
          <w:tcPr>
            <w:tcW w:w="2268" w:type="dxa"/>
          </w:tcPr>
          <w:p w14:paraId="2F169DFF" w14:textId="4C41868F" w:rsidR="00FB0C83" w:rsidRPr="00B14106" w:rsidRDefault="00FB0C83" w:rsidP="00FB0C83">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rFonts w:ascii="Calibri" w:hAnsi="Calibri" w:cs="Calibri"/>
                <w:color w:val="000000" w:themeColor="text1"/>
                <w:sz w:val="20"/>
                <w:szCs w:val="20"/>
              </w:rPr>
            </w:pPr>
            <w:r w:rsidRPr="00523CDA">
              <w:rPr>
                <w:rFonts w:ascii="Calibri" w:hAnsi="Calibri" w:cs="Calibri"/>
                <w:color w:val="000000" w:themeColor="text1"/>
                <w:sz w:val="20"/>
                <w:szCs w:val="20"/>
              </w:rPr>
              <w:t>Wykonawca oświadcza, że zaoferowane rozwiązanie jest / nie jest* w pełni zgodne z Opisem Przedmiotu Zamówienia.</w:t>
            </w:r>
          </w:p>
        </w:tc>
      </w:tr>
      <w:tr w:rsidR="00FB0C83" w:rsidRPr="00EB3FB4" w14:paraId="78312974" w14:textId="11B80B3E" w:rsidTr="00FB0C83">
        <w:trPr>
          <w:trHeight w:val="419"/>
        </w:trPr>
        <w:tc>
          <w:tcPr>
            <w:cnfStyle w:val="001000000000" w:firstRow="0" w:lastRow="0" w:firstColumn="1" w:lastColumn="0" w:oddVBand="0" w:evenVBand="0" w:oddHBand="0" w:evenHBand="0" w:firstRowFirstColumn="0" w:firstRowLastColumn="0" w:lastRowFirstColumn="0" w:lastRowLastColumn="0"/>
            <w:tcW w:w="351" w:type="dxa"/>
          </w:tcPr>
          <w:p w14:paraId="47A0351F" w14:textId="77777777" w:rsidR="00FB0C83" w:rsidRPr="00B14106" w:rsidRDefault="00FB0C83" w:rsidP="00FB0C83">
            <w:pPr>
              <w:pStyle w:val="Akapitzlist"/>
              <w:numPr>
                <w:ilvl w:val="0"/>
                <w:numId w:val="151"/>
              </w:numPr>
              <w:spacing w:after="60" w:line="264" w:lineRule="auto"/>
              <w:contextualSpacing w:val="0"/>
              <w:jc w:val="center"/>
              <w:rPr>
                <w:rFonts w:eastAsia="Times New Roman" w:cs="Calibri"/>
                <w:color w:val="000000" w:themeColor="text1"/>
                <w:sz w:val="20"/>
                <w:szCs w:val="20"/>
                <w:lang w:eastAsia="pl-PL"/>
              </w:rPr>
            </w:pPr>
          </w:p>
        </w:tc>
        <w:tc>
          <w:tcPr>
            <w:tcW w:w="1487" w:type="dxa"/>
          </w:tcPr>
          <w:p w14:paraId="6822BFCD" w14:textId="67CF8CD7" w:rsidR="00FB0C83" w:rsidRPr="00FB0C83" w:rsidRDefault="00FB0C83" w:rsidP="00FB0C83">
            <w:pPr>
              <w:spacing w:after="60" w:line="264"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bCs/>
                <w:color w:val="000000" w:themeColor="text1"/>
                <w:sz w:val="20"/>
                <w:szCs w:val="20"/>
                <w:lang w:eastAsia="pl-PL"/>
              </w:rPr>
            </w:pPr>
            <w:r w:rsidRPr="00FB0C83">
              <w:rPr>
                <w:b/>
                <w:bCs/>
                <w:sz w:val="20"/>
                <w:szCs w:val="20"/>
              </w:rPr>
              <w:t>Zarządzanie licencjami i audyt oprogramowania</w:t>
            </w:r>
          </w:p>
        </w:tc>
        <w:tc>
          <w:tcPr>
            <w:tcW w:w="5954" w:type="dxa"/>
          </w:tcPr>
          <w:p w14:paraId="205AF7D6" w14:textId="77777777" w:rsidR="00FB0C83" w:rsidRPr="000C11AC" w:rsidRDefault="00FB0C83" w:rsidP="00FB0C83">
            <w:pPr>
              <w:pStyle w:val="Akapitzlist"/>
              <w:numPr>
                <w:ilvl w:val="0"/>
                <w:numId w:val="325"/>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xml:space="preserve">Oprogramowanie musi posiadać bazę sygnatur aplikacji z automatyczną aktualizacją. </w:t>
            </w:r>
          </w:p>
          <w:p w14:paraId="4A066085" w14:textId="77777777" w:rsidR="00FB0C83" w:rsidRDefault="00FB0C83" w:rsidP="00FB0C83">
            <w:pPr>
              <w:pStyle w:val="Akapitzlist"/>
              <w:numPr>
                <w:ilvl w:val="0"/>
                <w:numId w:val="325"/>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xml:space="preserve">Oprogramowanie musi umożliwiać definiowanie własnych sygnatur oraz audyt licencji z obsługą </w:t>
            </w:r>
            <w:proofErr w:type="spellStart"/>
            <w:r w:rsidRPr="000C11AC">
              <w:rPr>
                <w:rFonts w:asciiTheme="minorHAnsi" w:hAnsiTheme="minorHAnsi" w:cstheme="minorHAnsi"/>
                <w:sz w:val="20"/>
                <w:szCs w:val="20"/>
              </w:rPr>
              <w:t>downgrade</w:t>
            </w:r>
            <w:proofErr w:type="spellEnd"/>
            <w:r w:rsidRPr="000C11AC">
              <w:rPr>
                <w:rFonts w:asciiTheme="minorHAnsi" w:hAnsiTheme="minorHAnsi" w:cstheme="minorHAnsi"/>
                <w:sz w:val="20"/>
                <w:szCs w:val="20"/>
              </w:rPr>
              <w:t xml:space="preserve"> i </w:t>
            </w:r>
            <w:proofErr w:type="spellStart"/>
            <w:r w:rsidRPr="000C11AC">
              <w:rPr>
                <w:rFonts w:asciiTheme="minorHAnsi" w:hAnsiTheme="minorHAnsi" w:cstheme="minorHAnsi"/>
                <w:sz w:val="20"/>
                <w:szCs w:val="20"/>
              </w:rPr>
              <w:t>upgrade</w:t>
            </w:r>
            <w:proofErr w:type="spellEnd"/>
            <w:r w:rsidRPr="000C11AC">
              <w:rPr>
                <w:rFonts w:asciiTheme="minorHAnsi" w:hAnsiTheme="minorHAnsi" w:cstheme="minorHAnsi"/>
                <w:sz w:val="20"/>
                <w:szCs w:val="20"/>
              </w:rPr>
              <w:t xml:space="preserve">. </w:t>
            </w:r>
          </w:p>
          <w:p w14:paraId="38F05D1E" w14:textId="59E53A9C" w:rsidR="00FB0C83" w:rsidRPr="00FB0C83" w:rsidRDefault="00FB0C83" w:rsidP="00FB0C83">
            <w:pPr>
              <w:pStyle w:val="Akapitzlist"/>
              <w:numPr>
                <w:ilvl w:val="0"/>
                <w:numId w:val="325"/>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B0C83">
              <w:rPr>
                <w:sz w:val="20"/>
                <w:szCs w:val="20"/>
              </w:rPr>
              <w:t>Oprogramowanie musi umożliwiać prowadzenie bazy licencji i przypisywanie ich do użytkowników oraz stanowisk.</w:t>
            </w:r>
          </w:p>
        </w:tc>
        <w:tc>
          <w:tcPr>
            <w:tcW w:w="2268" w:type="dxa"/>
          </w:tcPr>
          <w:p w14:paraId="5C940790" w14:textId="73DEB092" w:rsidR="00FB0C83" w:rsidRPr="00B14106" w:rsidRDefault="00FB0C83" w:rsidP="00FB0C83">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rFonts w:ascii="Calibri" w:hAnsi="Calibri" w:cs="Calibri"/>
                <w:color w:val="000000" w:themeColor="text1"/>
                <w:sz w:val="20"/>
                <w:szCs w:val="20"/>
              </w:rPr>
            </w:pPr>
            <w:r w:rsidRPr="00FB0C83">
              <w:rPr>
                <w:rFonts w:ascii="Calibri" w:hAnsi="Calibri" w:cs="Calibri"/>
                <w:color w:val="000000" w:themeColor="text1"/>
                <w:sz w:val="20"/>
                <w:szCs w:val="20"/>
              </w:rPr>
              <w:t>Wykonawca oświadcza, że zaoferowane rozwiązanie jest / nie jest* w pełni zgodne z Opisem Przedmiotu Zamówienia.</w:t>
            </w:r>
          </w:p>
        </w:tc>
      </w:tr>
      <w:tr w:rsidR="00FB0C83" w:rsidRPr="00EB3FB4" w14:paraId="7E9BDAA2" w14:textId="35F30870" w:rsidTr="00FB0C83">
        <w:trPr>
          <w:trHeight w:val="419"/>
        </w:trPr>
        <w:tc>
          <w:tcPr>
            <w:cnfStyle w:val="001000000000" w:firstRow="0" w:lastRow="0" w:firstColumn="1" w:lastColumn="0" w:oddVBand="0" w:evenVBand="0" w:oddHBand="0" w:evenHBand="0" w:firstRowFirstColumn="0" w:firstRowLastColumn="0" w:lastRowFirstColumn="0" w:lastRowLastColumn="0"/>
            <w:tcW w:w="351" w:type="dxa"/>
          </w:tcPr>
          <w:p w14:paraId="11103404" w14:textId="77777777" w:rsidR="00FB0C83" w:rsidRPr="00B14106" w:rsidRDefault="00FB0C83" w:rsidP="00FB0C83">
            <w:pPr>
              <w:pStyle w:val="Akapitzlist"/>
              <w:numPr>
                <w:ilvl w:val="0"/>
                <w:numId w:val="151"/>
              </w:numPr>
              <w:spacing w:after="60" w:line="264" w:lineRule="auto"/>
              <w:contextualSpacing w:val="0"/>
              <w:jc w:val="center"/>
              <w:rPr>
                <w:rFonts w:eastAsia="Times New Roman" w:cs="Calibri"/>
                <w:color w:val="000000" w:themeColor="text1"/>
                <w:sz w:val="20"/>
                <w:szCs w:val="20"/>
                <w:lang w:eastAsia="pl-PL"/>
              </w:rPr>
            </w:pPr>
          </w:p>
        </w:tc>
        <w:tc>
          <w:tcPr>
            <w:tcW w:w="1487" w:type="dxa"/>
          </w:tcPr>
          <w:p w14:paraId="35A82E15" w14:textId="2BA84C18" w:rsidR="00FB0C83" w:rsidRPr="00FB0C83" w:rsidRDefault="00FB0C83" w:rsidP="00FB0C83">
            <w:pPr>
              <w:spacing w:after="60" w:line="264"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bCs/>
                <w:color w:val="000000" w:themeColor="text1"/>
                <w:sz w:val="20"/>
                <w:szCs w:val="20"/>
                <w:lang w:eastAsia="pl-PL"/>
              </w:rPr>
            </w:pPr>
            <w:r w:rsidRPr="00FB0C83">
              <w:rPr>
                <w:b/>
                <w:bCs/>
                <w:sz w:val="20"/>
                <w:szCs w:val="20"/>
              </w:rPr>
              <w:t>CMDB</w:t>
            </w:r>
          </w:p>
        </w:tc>
        <w:tc>
          <w:tcPr>
            <w:tcW w:w="5954" w:type="dxa"/>
          </w:tcPr>
          <w:p w14:paraId="727BFBF9" w14:textId="77777777" w:rsidR="00FB0C83" w:rsidRPr="000C11AC" w:rsidRDefault="00FB0C83" w:rsidP="00FB0C83">
            <w:pPr>
              <w:pStyle w:val="Akapitzlist"/>
              <w:numPr>
                <w:ilvl w:val="0"/>
                <w:numId w:val="326"/>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xml:space="preserve">Oprogramowanie musi umożliwiać tworzenie własnych typów elementów konfiguracji (CI). </w:t>
            </w:r>
          </w:p>
          <w:p w14:paraId="197E75B2" w14:textId="77777777" w:rsidR="00FB0C83" w:rsidRPr="000C11AC" w:rsidRDefault="00FB0C83" w:rsidP="00FB0C83">
            <w:pPr>
              <w:pStyle w:val="Akapitzlist"/>
              <w:numPr>
                <w:ilvl w:val="0"/>
                <w:numId w:val="326"/>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xml:space="preserve">Oprogramowanie musi umożliwiać dodawanie dowolnych atrybutów dla typów CI, w szczególności: wartości logiczne, </w:t>
            </w:r>
            <w:r w:rsidRPr="000C11AC">
              <w:rPr>
                <w:rFonts w:asciiTheme="minorHAnsi" w:hAnsiTheme="minorHAnsi" w:cstheme="minorHAnsi"/>
                <w:sz w:val="20"/>
                <w:szCs w:val="20"/>
              </w:rPr>
              <w:lastRenderedPageBreak/>
              <w:t xml:space="preserve">data/czas, numeryczne, tekstowe, słownikowe. Oprogramowanie musi umożliwiać tworzenie podrzędnych i nadrzędnych typów CI. Oprogramowanie musi umożliwiać dziedziczenie atrybutów przez elementy konfiguracji posiadające typ nadrzędny. </w:t>
            </w:r>
          </w:p>
          <w:p w14:paraId="2375F96B" w14:textId="77777777" w:rsidR="00FB0C83" w:rsidRPr="000C11AC" w:rsidRDefault="00FB0C83" w:rsidP="00FB0C83">
            <w:pPr>
              <w:pStyle w:val="Akapitzlist"/>
              <w:numPr>
                <w:ilvl w:val="0"/>
                <w:numId w:val="326"/>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xml:space="preserve">Oprogramowanie musi umożliwiać tworzenie dowolnych typów relacji do obsługi połączeń pomiędzy różnymi typami CI. </w:t>
            </w:r>
          </w:p>
          <w:p w14:paraId="7FEE49D8" w14:textId="77777777" w:rsidR="00FB0C83" w:rsidRPr="000C11AC" w:rsidRDefault="00FB0C83" w:rsidP="00FB0C83">
            <w:pPr>
              <w:pStyle w:val="Akapitzlist"/>
              <w:numPr>
                <w:ilvl w:val="0"/>
                <w:numId w:val="326"/>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xml:space="preserve">Oprogramowanie musi umożliwiać tworzenie atrybutów dla relacji. Oprogramowanie musi umożliwiać prezentowanie powiązań pomiędzy elementami konfiguracji w formie struktury płaskiej oraz graficznej. </w:t>
            </w:r>
          </w:p>
          <w:p w14:paraId="7393EAB6" w14:textId="77777777" w:rsidR="00FB0C83" w:rsidRPr="000C11AC" w:rsidRDefault="00FB0C83" w:rsidP="00FB0C83">
            <w:pPr>
              <w:pStyle w:val="Akapitzlist"/>
              <w:numPr>
                <w:ilvl w:val="0"/>
                <w:numId w:val="326"/>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xml:space="preserve">Oprogramowanie musi umożliwiać zbiorczy podgląd relacji pomiędzy poszczególnymi elementami konfiguracji. </w:t>
            </w:r>
          </w:p>
          <w:p w14:paraId="0CA04314" w14:textId="77777777" w:rsidR="00FB0C83" w:rsidRPr="000C11AC" w:rsidRDefault="00FB0C83" w:rsidP="00FB0C83">
            <w:pPr>
              <w:pStyle w:val="Akapitzlist"/>
              <w:numPr>
                <w:ilvl w:val="0"/>
                <w:numId w:val="326"/>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xml:space="preserve">Oprogramowanie musi umożliwiać modelowanie struktury relacji pomiędzy usługami, sprzętem, organizacją oraz pracownikami. </w:t>
            </w:r>
          </w:p>
          <w:p w14:paraId="7B3A0C96" w14:textId="77777777" w:rsidR="00FB0C83" w:rsidRPr="000C11AC" w:rsidRDefault="00FB0C83" w:rsidP="00FB0C83">
            <w:pPr>
              <w:pStyle w:val="Akapitzlist"/>
              <w:numPr>
                <w:ilvl w:val="0"/>
                <w:numId w:val="326"/>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xml:space="preserve">Oprogramowanie musi umożliwiać nadzór nad wpływem zmian na poszczególne elementy konfiguracji. </w:t>
            </w:r>
          </w:p>
          <w:p w14:paraId="7D01CAC7" w14:textId="77777777" w:rsidR="00FB0C83" w:rsidRPr="000C11AC" w:rsidRDefault="00FB0C83" w:rsidP="00FB0C83">
            <w:pPr>
              <w:pStyle w:val="Akapitzlist"/>
              <w:numPr>
                <w:ilvl w:val="0"/>
                <w:numId w:val="326"/>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xml:space="preserve">Oprogramowanie musi umożliwiać import elementów konfiguracji ze źródeł takich jak usługa katalogowa, skaner sieci, zewnętrzne pliki płaskie (CSV). </w:t>
            </w:r>
          </w:p>
          <w:p w14:paraId="48CD30E6" w14:textId="77777777" w:rsidR="00FB0C83" w:rsidRPr="000C11AC" w:rsidRDefault="00FB0C83" w:rsidP="00FB0C83">
            <w:pPr>
              <w:pStyle w:val="Akapitzlist"/>
              <w:numPr>
                <w:ilvl w:val="0"/>
                <w:numId w:val="326"/>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xml:space="preserve">Oprogramowanie musi umożliwiać tworzenie oraz edycję własnych list elementów konfiguracji. </w:t>
            </w:r>
          </w:p>
          <w:p w14:paraId="02D9C418" w14:textId="77777777" w:rsidR="00FB0C83" w:rsidRPr="000C11AC" w:rsidRDefault="00FB0C83" w:rsidP="00FB0C83">
            <w:pPr>
              <w:pStyle w:val="Akapitzlist"/>
              <w:numPr>
                <w:ilvl w:val="0"/>
                <w:numId w:val="326"/>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xml:space="preserve">Oprogramowanie musi umożliwiać wyszukiwanie i analizę elementów konfiguracji według posiadanych atrybutów. </w:t>
            </w:r>
          </w:p>
          <w:p w14:paraId="2006A9D8" w14:textId="77777777" w:rsidR="00FB0C83" w:rsidRDefault="00FB0C83" w:rsidP="00FB0C83">
            <w:pPr>
              <w:pStyle w:val="Akapitzlist"/>
              <w:numPr>
                <w:ilvl w:val="0"/>
                <w:numId w:val="326"/>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tworzenie własnych typów relacji z określaniem nazwy relacji podstawowej i odwrotnej.</w:t>
            </w:r>
          </w:p>
          <w:p w14:paraId="03340B22" w14:textId="7BFFD120" w:rsidR="00FB0C83" w:rsidRPr="00FB0C83" w:rsidRDefault="00FB0C83" w:rsidP="00FB0C83">
            <w:pPr>
              <w:pStyle w:val="Akapitzlist"/>
              <w:numPr>
                <w:ilvl w:val="0"/>
                <w:numId w:val="326"/>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B0C83">
              <w:rPr>
                <w:sz w:val="20"/>
                <w:szCs w:val="20"/>
              </w:rPr>
              <w:t>Oprogramowanie musi umożliwiać tworzenie własnych formularzy dla wszystkich elementów konfiguracji.</w:t>
            </w:r>
          </w:p>
        </w:tc>
        <w:tc>
          <w:tcPr>
            <w:tcW w:w="2268" w:type="dxa"/>
          </w:tcPr>
          <w:p w14:paraId="47978475" w14:textId="5152CA51" w:rsidR="00FB0C83" w:rsidRPr="00CD1A22" w:rsidRDefault="00FB0C83" w:rsidP="00FB0C83">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rFonts w:cs="Calibri"/>
                <w:color w:val="000000" w:themeColor="text1"/>
                <w:sz w:val="20"/>
                <w:szCs w:val="20"/>
              </w:rPr>
            </w:pPr>
            <w:r w:rsidRPr="00523CDA">
              <w:rPr>
                <w:rFonts w:cs="Calibri"/>
                <w:color w:val="000000" w:themeColor="text1"/>
                <w:sz w:val="20"/>
                <w:szCs w:val="20"/>
              </w:rPr>
              <w:lastRenderedPageBreak/>
              <w:t xml:space="preserve">Wykonawca oświadcza, że zaoferowane rozwiązanie jest / nie jest* w pełni zgodne z </w:t>
            </w:r>
            <w:r w:rsidRPr="00523CDA">
              <w:rPr>
                <w:rFonts w:cs="Calibri"/>
                <w:color w:val="000000" w:themeColor="text1"/>
                <w:sz w:val="20"/>
                <w:szCs w:val="20"/>
              </w:rPr>
              <w:lastRenderedPageBreak/>
              <w:t>Opisem Przedmiotu Zamówienia.</w:t>
            </w:r>
          </w:p>
        </w:tc>
      </w:tr>
      <w:tr w:rsidR="00FB0C83" w:rsidRPr="00EB3FB4" w14:paraId="3E54C786" w14:textId="77777777" w:rsidTr="00FB0C83">
        <w:trPr>
          <w:trHeight w:val="419"/>
        </w:trPr>
        <w:tc>
          <w:tcPr>
            <w:cnfStyle w:val="001000000000" w:firstRow="0" w:lastRow="0" w:firstColumn="1" w:lastColumn="0" w:oddVBand="0" w:evenVBand="0" w:oddHBand="0" w:evenHBand="0" w:firstRowFirstColumn="0" w:firstRowLastColumn="0" w:lastRowFirstColumn="0" w:lastRowLastColumn="0"/>
            <w:tcW w:w="351" w:type="dxa"/>
          </w:tcPr>
          <w:p w14:paraId="505DA0C1" w14:textId="77777777" w:rsidR="00FB0C83" w:rsidRPr="00B14106" w:rsidRDefault="00FB0C83" w:rsidP="00FB0C83">
            <w:pPr>
              <w:pStyle w:val="Akapitzlist"/>
              <w:numPr>
                <w:ilvl w:val="0"/>
                <w:numId w:val="151"/>
              </w:numPr>
              <w:spacing w:after="60" w:line="264" w:lineRule="auto"/>
              <w:contextualSpacing w:val="0"/>
              <w:jc w:val="center"/>
              <w:rPr>
                <w:rFonts w:eastAsia="Times New Roman" w:cs="Calibri"/>
                <w:color w:val="000000" w:themeColor="text1"/>
                <w:sz w:val="20"/>
                <w:szCs w:val="20"/>
                <w:lang w:eastAsia="pl-PL"/>
              </w:rPr>
            </w:pPr>
          </w:p>
        </w:tc>
        <w:tc>
          <w:tcPr>
            <w:tcW w:w="1487" w:type="dxa"/>
          </w:tcPr>
          <w:p w14:paraId="32ECDF5C" w14:textId="1C7F48E1" w:rsidR="00FB0C83" w:rsidRPr="00FB0C83" w:rsidRDefault="00FB0C83" w:rsidP="00FB0C83">
            <w:pPr>
              <w:spacing w:after="60" w:line="264"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bCs/>
                <w:color w:val="000000" w:themeColor="text1"/>
                <w:sz w:val="20"/>
                <w:szCs w:val="20"/>
                <w:lang w:eastAsia="pl-PL"/>
              </w:rPr>
            </w:pPr>
            <w:r w:rsidRPr="00FB0C83">
              <w:rPr>
                <w:b/>
                <w:bCs/>
                <w:sz w:val="20"/>
                <w:szCs w:val="20"/>
              </w:rPr>
              <w:t>Zarządzanie zasobami i użytkownikami</w:t>
            </w:r>
          </w:p>
        </w:tc>
        <w:tc>
          <w:tcPr>
            <w:tcW w:w="5954" w:type="dxa"/>
          </w:tcPr>
          <w:p w14:paraId="5A1B96BC" w14:textId="77777777" w:rsidR="00FB0C83" w:rsidRPr="000C11AC" w:rsidRDefault="00FB0C83" w:rsidP="00FB0C83">
            <w:pPr>
              <w:pStyle w:val="Akapitzlist"/>
              <w:numPr>
                <w:ilvl w:val="0"/>
                <w:numId w:val="327"/>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tworzenie własnych szablonów widoków zasobów z określeniem analizowanych typów zasobów, widocznych atrybutów oraz informacji nt. powiązań pomiędzy zasobami.</w:t>
            </w:r>
          </w:p>
          <w:p w14:paraId="6F729092" w14:textId="77777777" w:rsidR="00FB0C83" w:rsidRPr="000C11AC" w:rsidRDefault="00FB0C83" w:rsidP="00FB0C83">
            <w:pPr>
              <w:pStyle w:val="Akapitzlist"/>
              <w:numPr>
                <w:ilvl w:val="0"/>
                <w:numId w:val="327"/>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tworzenie własnych atrybutów o typach co najmniej: tekst, liczba, bit, data, wartość słownikowa dla wybranego typu zasobu.</w:t>
            </w:r>
          </w:p>
          <w:p w14:paraId="19212EEC" w14:textId="77777777" w:rsidR="00FB0C83" w:rsidRPr="000C11AC" w:rsidRDefault="00FB0C83" w:rsidP="00FB0C83">
            <w:pPr>
              <w:pStyle w:val="Akapitzlist"/>
              <w:numPr>
                <w:ilvl w:val="0"/>
                <w:numId w:val="327"/>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zapis oraz przegląd historii zmian dowolnego atrybutu zasobu w zakresie: operator, data, czas, poprzednia oraz nowa wartość.</w:t>
            </w:r>
          </w:p>
          <w:p w14:paraId="2911CD35" w14:textId="77777777" w:rsidR="00FB0C83" w:rsidRPr="000C11AC" w:rsidRDefault="00FB0C83" w:rsidP="00FB0C83">
            <w:pPr>
              <w:pStyle w:val="Akapitzlist"/>
              <w:numPr>
                <w:ilvl w:val="0"/>
                <w:numId w:val="327"/>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zdefiniowanie dowolnych relacji pomiędzy zasobami (np. powiązania stanowiska z pracownikiem, licencją, innym zasobem) wraz z zapisem historii relacji zasobów.</w:t>
            </w:r>
          </w:p>
          <w:p w14:paraId="2AFA29F2" w14:textId="77777777" w:rsidR="00FB0C83" w:rsidRPr="000C11AC" w:rsidRDefault="00FB0C83" w:rsidP="00FB0C83">
            <w:pPr>
              <w:pStyle w:val="Akapitzlist"/>
              <w:numPr>
                <w:ilvl w:val="0"/>
                <w:numId w:val="327"/>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przypisywanie do każdego z zarządzanych w systemie zasobów dokumentów typu: faktura zakupu, gwarancja, umowa serwisowa. Bazą dokumentów musi być centralne repozytorium umożliwiające powiązania dokumentów z zasobami w relacji 1:N wraz z podglądem przypisanych zasobów oraz wydrukiem.</w:t>
            </w:r>
          </w:p>
          <w:p w14:paraId="5A27EB86" w14:textId="77777777" w:rsidR="00FB0C83" w:rsidRPr="000C11AC" w:rsidRDefault="00FB0C83" w:rsidP="00FB0C83">
            <w:pPr>
              <w:pStyle w:val="Akapitzlist"/>
              <w:numPr>
                <w:ilvl w:val="0"/>
                <w:numId w:val="327"/>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xml:space="preserve">Oprogramowanie musi umożliwiać zdefiniowanie dowolnego zasobu inwentaryzacyjnego (np. telefon, drukarka, nawigacja) w </w:t>
            </w:r>
            <w:r w:rsidRPr="000C11AC">
              <w:rPr>
                <w:rFonts w:asciiTheme="minorHAnsi" w:hAnsiTheme="minorHAnsi" w:cstheme="minorHAnsi"/>
                <w:sz w:val="20"/>
                <w:szCs w:val="20"/>
              </w:rPr>
              <w:lastRenderedPageBreak/>
              <w:t>strukturze drzewiastej wraz z kreatorem widocznych/wymaganych atrybutów edycyjnych.</w:t>
            </w:r>
          </w:p>
          <w:p w14:paraId="48835FE0" w14:textId="77777777" w:rsidR="00FB0C83" w:rsidRPr="000C11AC" w:rsidRDefault="00FB0C83" w:rsidP="00FB0C83">
            <w:pPr>
              <w:pStyle w:val="Akapitzlist"/>
              <w:numPr>
                <w:ilvl w:val="0"/>
                <w:numId w:val="327"/>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posiadać dedykowaną (zintegrowaną z systemem) aplikację na platformę Android umożliwiającą spis z natury zinwentaryzowanych zasobów.</w:t>
            </w:r>
          </w:p>
          <w:p w14:paraId="7301F94D" w14:textId="77777777" w:rsidR="00FB0C83" w:rsidRPr="000C11AC" w:rsidRDefault="00FB0C83" w:rsidP="00FB0C83">
            <w:pPr>
              <w:pStyle w:val="Akapitzlist"/>
              <w:numPr>
                <w:ilvl w:val="0"/>
                <w:numId w:val="327"/>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import danych z zewnętrznego pliku CSV zawierającego informacje inwentaryzacyjne z nowo zakupionych urządzeń w zakresie: numer faktury, numer seryjny, model, nazwa, data zakupu.</w:t>
            </w:r>
          </w:p>
          <w:p w14:paraId="2DC5F283" w14:textId="77777777" w:rsidR="00FB0C83" w:rsidRPr="000C11AC" w:rsidRDefault="00FB0C83" w:rsidP="00FB0C83">
            <w:pPr>
              <w:pStyle w:val="Akapitzlist"/>
              <w:numPr>
                <w:ilvl w:val="0"/>
                <w:numId w:val="327"/>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zaprojektowanie własnego schematu importu danych z zewnętrznego pliku CSV.</w:t>
            </w:r>
          </w:p>
          <w:p w14:paraId="1DF56907" w14:textId="77777777" w:rsidR="00FB0C83" w:rsidRPr="000C11AC" w:rsidRDefault="00FB0C83" w:rsidP="00FB0C83">
            <w:pPr>
              <w:pStyle w:val="Akapitzlist"/>
              <w:numPr>
                <w:ilvl w:val="0"/>
                <w:numId w:val="327"/>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automatyczne tworzenie relacji pracownik-komputer na podstawie atrybutów obiektu w usłudze katalogowej.</w:t>
            </w:r>
          </w:p>
          <w:p w14:paraId="6ACAF86C" w14:textId="77777777" w:rsidR="00FB0C83" w:rsidRPr="000C11AC" w:rsidRDefault="00FB0C83" w:rsidP="00FB0C83">
            <w:pPr>
              <w:pStyle w:val="Akapitzlist"/>
              <w:numPr>
                <w:ilvl w:val="0"/>
                <w:numId w:val="327"/>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zawierać wbudowany kreator wydruków w zakresie protokołów przekazania, zwrotu, likwidacji wraz z możliwością utworzenia dowolnego typu dokumentu.</w:t>
            </w:r>
          </w:p>
          <w:p w14:paraId="07A940FF" w14:textId="77777777" w:rsidR="00FB0C83" w:rsidRPr="000C11AC" w:rsidRDefault="00FB0C83" w:rsidP="00FB0C83">
            <w:pPr>
              <w:pStyle w:val="Akapitzlist"/>
              <w:numPr>
                <w:ilvl w:val="0"/>
                <w:numId w:val="327"/>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eksport ww. protokołów w formacie PDF.</w:t>
            </w:r>
          </w:p>
          <w:p w14:paraId="032F308F" w14:textId="77777777" w:rsidR="00FB0C83" w:rsidRPr="000C11AC" w:rsidRDefault="00FB0C83" w:rsidP="00FB0C83">
            <w:pPr>
              <w:pStyle w:val="Akapitzlist"/>
              <w:numPr>
                <w:ilvl w:val="0"/>
                <w:numId w:val="327"/>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obsługę kodów kreskowych oraz QR w obrębie ww. kreatora wydruków.</w:t>
            </w:r>
          </w:p>
          <w:p w14:paraId="4466A116" w14:textId="77777777" w:rsidR="00FB0C83" w:rsidRPr="000C11AC" w:rsidRDefault="00FB0C83" w:rsidP="00FB0C83">
            <w:pPr>
              <w:pStyle w:val="Akapitzlist"/>
              <w:numPr>
                <w:ilvl w:val="0"/>
                <w:numId w:val="327"/>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użycie w kreatorze wydruków własnego logotypu organizacji.</w:t>
            </w:r>
          </w:p>
          <w:p w14:paraId="303E993E" w14:textId="77777777" w:rsidR="00FB0C83" w:rsidRPr="000C11AC" w:rsidRDefault="00FB0C83" w:rsidP="00FB0C83">
            <w:pPr>
              <w:pStyle w:val="Akapitzlist"/>
              <w:numPr>
                <w:ilvl w:val="0"/>
                <w:numId w:val="327"/>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użycie w kreatorze wydruków dowolnego atrybutu zasobu.</w:t>
            </w:r>
          </w:p>
          <w:p w14:paraId="6C89BE9B" w14:textId="77777777" w:rsidR="00FB0C83" w:rsidRPr="000C11AC" w:rsidRDefault="00FB0C83" w:rsidP="00FB0C83">
            <w:pPr>
              <w:pStyle w:val="Akapitzlist"/>
              <w:numPr>
                <w:ilvl w:val="0"/>
                <w:numId w:val="327"/>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przypisanie dowolnej firmy serwisowej z bazy organizacji do zasobu.</w:t>
            </w:r>
          </w:p>
          <w:p w14:paraId="7B622D67" w14:textId="77777777" w:rsidR="00FB0C83" w:rsidRPr="000C11AC" w:rsidRDefault="00FB0C83" w:rsidP="00FB0C83">
            <w:pPr>
              <w:pStyle w:val="Akapitzlist"/>
              <w:numPr>
                <w:ilvl w:val="0"/>
                <w:numId w:val="327"/>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przypisanie załącznika do zasobu.</w:t>
            </w:r>
          </w:p>
          <w:p w14:paraId="0074B43E" w14:textId="77777777" w:rsidR="00FB0C83" w:rsidRPr="000C11AC" w:rsidRDefault="00FB0C83" w:rsidP="00FB0C83">
            <w:pPr>
              <w:pStyle w:val="Akapitzlist"/>
              <w:numPr>
                <w:ilvl w:val="0"/>
                <w:numId w:val="327"/>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podgląd wszystkich zgłoszeń serwisowych dotyczących danego zasobu.</w:t>
            </w:r>
          </w:p>
          <w:p w14:paraId="183370B0" w14:textId="77777777" w:rsidR="00FB0C83" w:rsidRPr="000C11AC" w:rsidRDefault="00FB0C83" w:rsidP="00FB0C83">
            <w:pPr>
              <w:pStyle w:val="Akapitzlist"/>
              <w:numPr>
                <w:ilvl w:val="0"/>
                <w:numId w:val="327"/>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podgląd zasobów (przypisanych do danego pracownika) z poziomu jego portalu użytkownika końcowego.</w:t>
            </w:r>
          </w:p>
          <w:p w14:paraId="0876D254" w14:textId="77777777" w:rsidR="00FB0C83" w:rsidRPr="000C11AC" w:rsidRDefault="00FB0C83" w:rsidP="00FB0C83">
            <w:pPr>
              <w:pStyle w:val="Akapitzlist"/>
              <w:numPr>
                <w:ilvl w:val="0"/>
                <w:numId w:val="327"/>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zarządzanie cyklem życia zasobu.</w:t>
            </w:r>
          </w:p>
          <w:p w14:paraId="516F9CF2" w14:textId="77777777" w:rsidR="00FB0C83" w:rsidRPr="000C11AC" w:rsidRDefault="00FB0C83" w:rsidP="00FB0C83">
            <w:pPr>
              <w:pStyle w:val="Akapitzlist"/>
              <w:numPr>
                <w:ilvl w:val="0"/>
                <w:numId w:val="327"/>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tworzenie niestandardowych reguł biznesowych dla zarządzania zasobami.</w:t>
            </w:r>
          </w:p>
          <w:p w14:paraId="41E4C97E" w14:textId="77777777" w:rsidR="00FB0C83" w:rsidRPr="000C11AC" w:rsidRDefault="00FB0C83" w:rsidP="00FB0C83">
            <w:pPr>
              <w:pStyle w:val="Akapitzlist"/>
              <w:numPr>
                <w:ilvl w:val="0"/>
                <w:numId w:val="327"/>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seryjne dodawanie zasobów.</w:t>
            </w:r>
          </w:p>
          <w:p w14:paraId="0112B334" w14:textId="77777777" w:rsidR="00FB0C83" w:rsidRPr="000C11AC" w:rsidRDefault="00FB0C83" w:rsidP="00FB0C83">
            <w:pPr>
              <w:pStyle w:val="Akapitzlist"/>
              <w:numPr>
                <w:ilvl w:val="0"/>
                <w:numId w:val="327"/>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automatyczne nadawanie numerów inwentaryzacyjnych dla zasobów.</w:t>
            </w:r>
          </w:p>
          <w:p w14:paraId="45718FDB" w14:textId="77777777" w:rsidR="00FB0C83" w:rsidRPr="000C11AC" w:rsidRDefault="00FB0C83" w:rsidP="00FB0C83">
            <w:pPr>
              <w:pStyle w:val="Akapitzlist"/>
              <w:numPr>
                <w:ilvl w:val="0"/>
                <w:numId w:val="327"/>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udostępniać kreator raportów dla zasobów.</w:t>
            </w:r>
          </w:p>
          <w:p w14:paraId="30A8A6B8" w14:textId="77777777" w:rsidR="00FB0C83" w:rsidRPr="000C11AC" w:rsidRDefault="00FB0C83" w:rsidP="00FB0C83">
            <w:pPr>
              <w:pStyle w:val="Akapitzlist"/>
              <w:numPr>
                <w:ilvl w:val="0"/>
                <w:numId w:val="327"/>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udostępniać możliwość kopiowania widoku dla określonego typu(ów) zasobu z innego typu zasobu.</w:t>
            </w:r>
          </w:p>
          <w:p w14:paraId="51109DD6" w14:textId="77777777" w:rsidR="00FB0C83" w:rsidRPr="000C11AC" w:rsidRDefault="00FB0C83" w:rsidP="00FB0C83">
            <w:pPr>
              <w:pStyle w:val="Akapitzlist"/>
              <w:numPr>
                <w:ilvl w:val="0"/>
                <w:numId w:val="327"/>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udostępniać możliwość kopiowania formularza dla określonego typu(ów) zasobu z innego typu zasobu.</w:t>
            </w:r>
          </w:p>
          <w:p w14:paraId="0583EF0A" w14:textId="77777777" w:rsidR="00FB0C83" w:rsidRPr="000C11AC" w:rsidRDefault="00FB0C83" w:rsidP="00FB0C83">
            <w:pPr>
              <w:pStyle w:val="Akapitzlist"/>
              <w:numPr>
                <w:ilvl w:val="0"/>
                <w:numId w:val="327"/>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ewidencję magazynów.</w:t>
            </w:r>
          </w:p>
          <w:p w14:paraId="3176135F" w14:textId="77777777" w:rsidR="00FB0C83" w:rsidRPr="000C11AC" w:rsidRDefault="00FB0C83" w:rsidP="00FB0C83">
            <w:pPr>
              <w:pStyle w:val="Akapitzlist"/>
              <w:numPr>
                <w:ilvl w:val="0"/>
                <w:numId w:val="327"/>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lastRenderedPageBreak/>
              <w:t>Oprogramowanie musi umożliwiać ewidencję lokalizacji magazynowych.</w:t>
            </w:r>
          </w:p>
          <w:p w14:paraId="19D1FAF5" w14:textId="77777777" w:rsidR="00FB0C83" w:rsidRPr="000C11AC" w:rsidRDefault="00FB0C83" w:rsidP="00FB0C83">
            <w:pPr>
              <w:pStyle w:val="Akapitzlist"/>
              <w:numPr>
                <w:ilvl w:val="0"/>
                <w:numId w:val="327"/>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ewidencję produktów magazynowych.</w:t>
            </w:r>
          </w:p>
          <w:p w14:paraId="27953B82" w14:textId="77777777" w:rsidR="00FB0C83" w:rsidRPr="000C11AC" w:rsidRDefault="00FB0C83" w:rsidP="00FB0C83">
            <w:pPr>
              <w:pStyle w:val="Akapitzlist"/>
              <w:numPr>
                <w:ilvl w:val="0"/>
                <w:numId w:val="327"/>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udostępniać informację o stanie magazynowym (ilościowo).</w:t>
            </w:r>
          </w:p>
          <w:p w14:paraId="305E09F6" w14:textId="77777777" w:rsidR="00FB0C83" w:rsidRDefault="00FB0C83" w:rsidP="00FB0C83">
            <w:pPr>
              <w:pStyle w:val="Akapitzlist"/>
              <w:numPr>
                <w:ilvl w:val="0"/>
                <w:numId w:val="327"/>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generowanie dokumentów PZ/PW/RW/MM.</w:t>
            </w:r>
          </w:p>
          <w:p w14:paraId="44419EB1" w14:textId="5010D23B" w:rsidR="00FB0C83" w:rsidRPr="00FB0C83" w:rsidRDefault="00FB0C83" w:rsidP="00FB0C83">
            <w:pPr>
              <w:pStyle w:val="Akapitzlist"/>
              <w:numPr>
                <w:ilvl w:val="0"/>
                <w:numId w:val="327"/>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B0C83">
              <w:rPr>
                <w:sz w:val="20"/>
                <w:szCs w:val="20"/>
              </w:rPr>
              <w:t>Oprogramowanie musi umożliwiać przyjęcie zasobów ewidencjonowanych i eksploatacyjnych na magazyn.</w:t>
            </w:r>
          </w:p>
        </w:tc>
        <w:tc>
          <w:tcPr>
            <w:tcW w:w="2268" w:type="dxa"/>
          </w:tcPr>
          <w:p w14:paraId="2471D713" w14:textId="4F204014" w:rsidR="00FB0C83" w:rsidRPr="00FB0C83" w:rsidRDefault="00FB0C83" w:rsidP="00FB0C83">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rFonts w:cs="Calibri"/>
                <w:color w:val="000000" w:themeColor="text1"/>
                <w:sz w:val="20"/>
                <w:szCs w:val="20"/>
              </w:rPr>
            </w:pPr>
            <w:r w:rsidRPr="00FB0C83">
              <w:rPr>
                <w:rFonts w:cs="Calibri"/>
                <w:color w:val="000000" w:themeColor="text1"/>
                <w:sz w:val="20"/>
                <w:szCs w:val="20"/>
              </w:rPr>
              <w:lastRenderedPageBreak/>
              <w:t>Wykonawca oświadcza, że zaoferowane rozwiązanie jest / nie jest* w pełni zgodne z Opisem Przedmiotu Zamówienia.</w:t>
            </w:r>
          </w:p>
        </w:tc>
      </w:tr>
      <w:tr w:rsidR="00FB0C83" w:rsidRPr="00EB3FB4" w14:paraId="27A322C6" w14:textId="77777777" w:rsidTr="00FB0C83">
        <w:trPr>
          <w:trHeight w:val="419"/>
        </w:trPr>
        <w:tc>
          <w:tcPr>
            <w:cnfStyle w:val="001000000000" w:firstRow="0" w:lastRow="0" w:firstColumn="1" w:lastColumn="0" w:oddVBand="0" w:evenVBand="0" w:oddHBand="0" w:evenHBand="0" w:firstRowFirstColumn="0" w:firstRowLastColumn="0" w:lastRowFirstColumn="0" w:lastRowLastColumn="0"/>
            <w:tcW w:w="351" w:type="dxa"/>
          </w:tcPr>
          <w:p w14:paraId="74F244AA" w14:textId="77777777" w:rsidR="00FB0C83" w:rsidRPr="00B14106" w:rsidRDefault="00FB0C83" w:rsidP="00FB0C83">
            <w:pPr>
              <w:pStyle w:val="Akapitzlist"/>
              <w:numPr>
                <w:ilvl w:val="0"/>
                <w:numId w:val="151"/>
              </w:numPr>
              <w:spacing w:after="60" w:line="264" w:lineRule="auto"/>
              <w:contextualSpacing w:val="0"/>
              <w:jc w:val="center"/>
              <w:rPr>
                <w:rFonts w:eastAsia="Times New Roman" w:cs="Calibri"/>
                <w:color w:val="000000" w:themeColor="text1"/>
                <w:sz w:val="20"/>
                <w:szCs w:val="20"/>
                <w:lang w:eastAsia="pl-PL"/>
              </w:rPr>
            </w:pPr>
          </w:p>
        </w:tc>
        <w:tc>
          <w:tcPr>
            <w:tcW w:w="1487" w:type="dxa"/>
          </w:tcPr>
          <w:p w14:paraId="0D4132FC" w14:textId="25D86F5E" w:rsidR="00FB0C83" w:rsidRPr="00FB0C83" w:rsidRDefault="00FB0C83" w:rsidP="00FB0C83">
            <w:pPr>
              <w:spacing w:after="60" w:line="264"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bCs/>
                <w:color w:val="000000" w:themeColor="text1"/>
                <w:sz w:val="20"/>
                <w:szCs w:val="20"/>
                <w:lang w:eastAsia="pl-PL"/>
              </w:rPr>
            </w:pPr>
            <w:r w:rsidRPr="00FB0C83">
              <w:rPr>
                <w:b/>
                <w:bCs/>
                <w:sz w:val="20"/>
                <w:szCs w:val="20"/>
              </w:rPr>
              <w:t>Zdalny pulpit, zdalne zarządzanie komputerem</w:t>
            </w:r>
          </w:p>
        </w:tc>
        <w:tc>
          <w:tcPr>
            <w:tcW w:w="5954" w:type="dxa"/>
          </w:tcPr>
          <w:p w14:paraId="7B353C51" w14:textId="77777777" w:rsidR="00FB0C83" w:rsidRPr="000C11AC" w:rsidRDefault="00FB0C83" w:rsidP="00FB0C83">
            <w:pPr>
              <w:pStyle w:val="Akapitzlist"/>
              <w:numPr>
                <w:ilvl w:val="0"/>
                <w:numId w:val="328"/>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interakcję administratora z użytkownikiem, polegającą na podłączeniu do stanowiska (przejęcie pulpitu) administratora bez konieczności uprzedniego wylogowania użytkownika. Funkcjonalność zdalnego pulpitu nie może wymagać instalacji aplikacji firm trzecich, wymagane jest obsłużenie przejęcia zdalnego pulpitu przez mechanizm wbudowany w agencie (ten sam proces systemowy).</w:t>
            </w:r>
          </w:p>
          <w:p w14:paraId="4457E118" w14:textId="77777777" w:rsidR="00FB0C83" w:rsidRPr="000C11AC" w:rsidRDefault="00FB0C83" w:rsidP="00FB0C83">
            <w:pPr>
              <w:pStyle w:val="Akapitzlist"/>
              <w:numPr>
                <w:ilvl w:val="0"/>
                <w:numId w:val="328"/>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wybór monitora, którego ekran ma zostać przejęty podczas połączenia zdalnego. Podczas aktywnego połączenia zdalnego, użytkownik jest informowany o trwaniu sesji zdalnej poprzez wyświetlanie na aktywnym monitorze kontrastowego obramowania ekranu.</w:t>
            </w:r>
          </w:p>
          <w:p w14:paraId="7A631E52" w14:textId="77777777" w:rsidR="00FB0C83" w:rsidRPr="000C11AC" w:rsidRDefault="00FB0C83" w:rsidP="00FB0C83">
            <w:pPr>
              <w:pStyle w:val="Akapitzlist"/>
              <w:numPr>
                <w:ilvl w:val="0"/>
                <w:numId w:val="328"/>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zdalne zarządzanie (bez użycia RDP/VNC itp.) lokalnymi kontami użytkowników w zakresie: tworzenie, usuwanie, edycja, zmiana hasła oraz typ konta.</w:t>
            </w:r>
          </w:p>
          <w:p w14:paraId="478F305E" w14:textId="77777777" w:rsidR="00FB0C83" w:rsidRPr="000C11AC" w:rsidRDefault="00FB0C83" w:rsidP="00FB0C83">
            <w:pPr>
              <w:pStyle w:val="Akapitzlist"/>
              <w:numPr>
                <w:ilvl w:val="0"/>
                <w:numId w:val="328"/>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wysyłanie polecenia Wake-on LAN.</w:t>
            </w:r>
          </w:p>
          <w:p w14:paraId="5B3F544C" w14:textId="77777777" w:rsidR="00FB0C83" w:rsidRPr="000C11AC" w:rsidRDefault="00FB0C83" w:rsidP="00FB0C83">
            <w:pPr>
              <w:pStyle w:val="Akapitzlist"/>
              <w:numPr>
                <w:ilvl w:val="0"/>
                <w:numId w:val="328"/>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zdalną dwukierunkową linię poleceń.</w:t>
            </w:r>
          </w:p>
          <w:p w14:paraId="2791D2C2" w14:textId="77777777" w:rsidR="00FB0C83" w:rsidRPr="000C11AC" w:rsidRDefault="00FB0C83" w:rsidP="00FB0C83">
            <w:pPr>
              <w:pStyle w:val="Akapitzlist"/>
              <w:numPr>
                <w:ilvl w:val="0"/>
                <w:numId w:val="328"/>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przesyłanie plików/katalogów od zdalnego użytkownika do administratora i/lub od administratora do zdalnego użytkownika bez względu na lokalizację sieciową komputera (LAN, WAN, Internet).</w:t>
            </w:r>
          </w:p>
          <w:p w14:paraId="204F2C94" w14:textId="77777777" w:rsidR="00FB0C83" w:rsidRPr="000C11AC" w:rsidRDefault="00FB0C83" w:rsidP="00FB0C83">
            <w:pPr>
              <w:pStyle w:val="Akapitzlist"/>
              <w:numPr>
                <w:ilvl w:val="0"/>
                <w:numId w:val="328"/>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konfigurację przez administratora parametrów połączenia z użytkownikiem w zakresie: ilość kolorów, ilość klatek/sekundę, skalowanie okna użytkownika, jeżeli jest ono większe niż rozdzielczość stacji administratora.</w:t>
            </w:r>
          </w:p>
          <w:p w14:paraId="186DE3EA" w14:textId="77777777" w:rsidR="00FB0C83" w:rsidRPr="000C11AC" w:rsidRDefault="00FB0C83" w:rsidP="00FB0C83">
            <w:pPr>
              <w:pStyle w:val="Akapitzlist"/>
              <w:numPr>
                <w:ilvl w:val="0"/>
                <w:numId w:val="328"/>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wybór aktywnych sesji terminalowych, do których chcemy się podłączyć.</w:t>
            </w:r>
          </w:p>
          <w:p w14:paraId="337769FE" w14:textId="77777777" w:rsidR="00FB0C83" w:rsidRDefault="00FB0C83" w:rsidP="00FB0C83">
            <w:pPr>
              <w:pStyle w:val="Akapitzlist"/>
              <w:numPr>
                <w:ilvl w:val="0"/>
                <w:numId w:val="328"/>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zbiorczy podgląd zdalnych pulpitów stacji.</w:t>
            </w:r>
          </w:p>
          <w:p w14:paraId="194D9F87" w14:textId="29C2DBCF" w:rsidR="00FB0C83" w:rsidRPr="00FB0C83" w:rsidRDefault="00FB0C83" w:rsidP="00FB0C83">
            <w:pPr>
              <w:pStyle w:val="Akapitzlist"/>
              <w:numPr>
                <w:ilvl w:val="0"/>
                <w:numId w:val="328"/>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B0C83">
              <w:rPr>
                <w:sz w:val="20"/>
                <w:szCs w:val="20"/>
              </w:rPr>
              <w:t xml:space="preserve">Oprogramowanie musi posiadać zarządzanie technologią </w:t>
            </w:r>
            <w:proofErr w:type="spellStart"/>
            <w:r w:rsidRPr="00FB0C83">
              <w:rPr>
                <w:sz w:val="20"/>
                <w:szCs w:val="20"/>
              </w:rPr>
              <w:t>iAMT</w:t>
            </w:r>
            <w:proofErr w:type="spellEnd"/>
            <w:r w:rsidRPr="00FB0C83">
              <w:rPr>
                <w:sz w:val="20"/>
                <w:szCs w:val="20"/>
              </w:rPr>
              <w:t xml:space="preserve">, </w:t>
            </w:r>
            <w:proofErr w:type="spellStart"/>
            <w:r w:rsidRPr="00FB0C83">
              <w:rPr>
                <w:sz w:val="20"/>
                <w:szCs w:val="20"/>
              </w:rPr>
              <w:t>vPro</w:t>
            </w:r>
            <w:proofErr w:type="spellEnd"/>
            <w:r w:rsidRPr="00FB0C83">
              <w:rPr>
                <w:sz w:val="20"/>
                <w:szCs w:val="20"/>
              </w:rPr>
              <w:t xml:space="preserve"> w zakresie uwzględniającym min.: Serial </w:t>
            </w:r>
            <w:proofErr w:type="spellStart"/>
            <w:r w:rsidRPr="00FB0C83">
              <w:rPr>
                <w:sz w:val="20"/>
                <w:szCs w:val="20"/>
              </w:rPr>
              <w:t>Over</w:t>
            </w:r>
            <w:proofErr w:type="spellEnd"/>
            <w:r w:rsidRPr="00FB0C83">
              <w:rPr>
                <w:sz w:val="20"/>
                <w:szCs w:val="20"/>
              </w:rPr>
              <w:t xml:space="preserve"> </w:t>
            </w:r>
            <w:proofErr w:type="spellStart"/>
            <w:r w:rsidRPr="00FB0C83">
              <w:rPr>
                <w:sz w:val="20"/>
                <w:szCs w:val="20"/>
              </w:rPr>
              <w:t>Lan</w:t>
            </w:r>
            <w:proofErr w:type="spellEnd"/>
            <w:r w:rsidRPr="00FB0C83">
              <w:rPr>
                <w:sz w:val="20"/>
                <w:szCs w:val="20"/>
              </w:rPr>
              <w:t xml:space="preserve"> (SOL), IDE </w:t>
            </w:r>
            <w:proofErr w:type="spellStart"/>
            <w:r w:rsidRPr="00FB0C83">
              <w:rPr>
                <w:sz w:val="20"/>
                <w:szCs w:val="20"/>
              </w:rPr>
              <w:t>Redirection</w:t>
            </w:r>
            <w:proofErr w:type="spellEnd"/>
            <w:r w:rsidRPr="00FB0C83">
              <w:rPr>
                <w:sz w:val="20"/>
                <w:szCs w:val="20"/>
              </w:rPr>
              <w:t xml:space="preserve"> (IDER), Hardware KVM, </w:t>
            </w:r>
            <w:proofErr w:type="spellStart"/>
            <w:r w:rsidRPr="00FB0C83">
              <w:rPr>
                <w:sz w:val="20"/>
                <w:szCs w:val="20"/>
              </w:rPr>
              <w:t>Assets</w:t>
            </w:r>
            <w:proofErr w:type="spellEnd"/>
            <w:r w:rsidRPr="00FB0C83">
              <w:rPr>
                <w:sz w:val="20"/>
                <w:szCs w:val="20"/>
              </w:rPr>
              <w:t>.</w:t>
            </w:r>
          </w:p>
        </w:tc>
        <w:tc>
          <w:tcPr>
            <w:tcW w:w="2268" w:type="dxa"/>
          </w:tcPr>
          <w:p w14:paraId="51EDB770" w14:textId="3E7C5EE3" w:rsidR="00FB0C83" w:rsidRPr="00FB0C83" w:rsidRDefault="00FB0C83" w:rsidP="00FB0C83">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rFonts w:cs="Calibri"/>
                <w:color w:val="000000" w:themeColor="text1"/>
                <w:sz w:val="20"/>
                <w:szCs w:val="20"/>
              </w:rPr>
            </w:pPr>
            <w:r w:rsidRPr="00FB0C83">
              <w:rPr>
                <w:rFonts w:cs="Calibri"/>
                <w:color w:val="000000" w:themeColor="text1"/>
                <w:sz w:val="20"/>
                <w:szCs w:val="20"/>
              </w:rPr>
              <w:t>Wykonawca oświadcza, że zaoferowane rozwiązanie jest / nie jest* w pełni zgodne z Opisem Przedmiotu Zamówienia.</w:t>
            </w:r>
          </w:p>
        </w:tc>
      </w:tr>
      <w:tr w:rsidR="00FB0C83" w:rsidRPr="00EB3FB4" w14:paraId="17B93AC4" w14:textId="77777777" w:rsidTr="00FB0C83">
        <w:trPr>
          <w:trHeight w:val="419"/>
        </w:trPr>
        <w:tc>
          <w:tcPr>
            <w:cnfStyle w:val="001000000000" w:firstRow="0" w:lastRow="0" w:firstColumn="1" w:lastColumn="0" w:oddVBand="0" w:evenVBand="0" w:oddHBand="0" w:evenHBand="0" w:firstRowFirstColumn="0" w:firstRowLastColumn="0" w:lastRowFirstColumn="0" w:lastRowLastColumn="0"/>
            <w:tcW w:w="351" w:type="dxa"/>
          </w:tcPr>
          <w:p w14:paraId="7DC5BA6F" w14:textId="77777777" w:rsidR="00FB0C83" w:rsidRPr="00B14106" w:rsidRDefault="00FB0C83" w:rsidP="00FB0C83">
            <w:pPr>
              <w:pStyle w:val="Akapitzlist"/>
              <w:numPr>
                <w:ilvl w:val="0"/>
                <w:numId w:val="151"/>
              </w:numPr>
              <w:spacing w:after="60" w:line="264" w:lineRule="auto"/>
              <w:contextualSpacing w:val="0"/>
              <w:jc w:val="center"/>
              <w:rPr>
                <w:rFonts w:eastAsia="Times New Roman" w:cs="Calibri"/>
                <w:color w:val="000000" w:themeColor="text1"/>
                <w:sz w:val="20"/>
                <w:szCs w:val="20"/>
                <w:lang w:eastAsia="pl-PL"/>
              </w:rPr>
            </w:pPr>
          </w:p>
        </w:tc>
        <w:tc>
          <w:tcPr>
            <w:tcW w:w="1487" w:type="dxa"/>
          </w:tcPr>
          <w:p w14:paraId="258E253E" w14:textId="0CCCDFDC" w:rsidR="00FB0C83" w:rsidRPr="00FB0C83" w:rsidRDefault="00FB0C83" w:rsidP="00FB0C83">
            <w:pPr>
              <w:spacing w:after="60" w:line="264"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bCs/>
                <w:color w:val="000000" w:themeColor="text1"/>
                <w:sz w:val="20"/>
                <w:szCs w:val="20"/>
                <w:lang w:eastAsia="pl-PL"/>
              </w:rPr>
            </w:pPr>
            <w:r w:rsidRPr="00FB0C83">
              <w:rPr>
                <w:b/>
                <w:bCs/>
                <w:sz w:val="20"/>
                <w:szCs w:val="20"/>
              </w:rPr>
              <w:t>Automatyzacja</w:t>
            </w:r>
          </w:p>
        </w:tc>
        <w:tc>
          <w:tcPr>
            <w:tcW w:w="5954" w:type="dxa"/>
          </w:tcPr>
          <w:p w14:paraId="2AB4C028" w14:textId="77777777" w:rsidR="00FB0C83" w:rsidRPr="000C11AC" w:rsidRDefault="00FB0C83" w:rsidP="00FB0C83">
            <w:pPr>
              <w:pStyle w:val="Akapitzlist"/>
              <w:numPr>
                <w:ilvl w:val="0"/>
                <w:numId w:val="329"/>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zdalną instalację pakietów *.</w:t>
            </w:r>
            <w:proofErr w:type="spellStart"/>
            <w:r w:rsidRPr="000C11AC">
              <w:rPr>
                <w:rFonts w:asciiTheme="minorHAnsi" w:hAnsiTheme="minorHAnsi" w:cstheme="minorHAnsi"/>
                <w:sz w:val="20"/>
                <w:szCs w:val="20"/>
              </w:rPr>
              <w:t>msi</w:t>
            </w:r>
            <w:proofErr w:type="spellEnd"/>
            <w:r w:rsidRPr="000C11AC">
              <w:rPr>
                <w:rFonts w:asciiTheme="minorHAnsi" w:hAnsiTheme="minorHAnsi" w:cstheme="minorHAnsi"/>
                <w:sz w:val="20"/>
                <w:szCs w:val="20"/>
              </w:rPr>
              <w:t>, plików *.</w:t>
            </w:r>
            <w:proofErr w:type="spellStart"/>
            <w:r w:rsidRPr="000C11AC">
              <w:rPr>
                <w:rFonts w:asciiTheme="minorHAnsi" w:hAnsiTheme="minorHAnsi" w:cstheme="minorHAnsi"/>
                <w:sz w:val="20"/>
                <w:szCs w:val="20"/>
              </w:rPr>
              <w:t>cmd</w:t>
            </w:r>
            <w:proofErr w:type="spellEnd"/>
            <w:r w:rsidRPr="000C11AC">
              <w:rPr>
                <w:rFonts w:asciiTheme="minorHAnsi" w:hAnsiTheme="minorHAnsi" w:cstheme="minorHAnsi"/>
                <w:sz w:val="20"/>
                <w:szCs w:val="20"/>
              </w:rPr>
              <w:t>, *.bat, *.</w:t>
            </w:r>
            <w:proofErr w:type="spellStart"/>
            <w:r w:rsidRPr="000C11AC">
              <w:rPr>
                <w:rFonts w:asciiTheme="minorHAnsi" w:hAnsiTheme="minorHAnsi" w:cstheme="minorHAnsi"/>
                <w:sz w:val="20"/>
                <w:szCs w:val="20"/>
              </w:rPr>
              <w:t>reg</w:t>
            </w:r>
            <w:proofErr w:type="spellEnd"/>
            <w:r w:rsidRPr="000C11AC">
              <w:rPr>
                <w:rFonts w:asciiTheme="minorHAnsi" w:hAnsiTheme="minorHAnsi" w:cstheme="minorHAnsi"/>
                <w:sz w:val="20"/>
                <w:szCs w:val="20"/>
              </w:rPr>
              <w:t xml:space="preserve">, *.ps1 poprzez utworzenie zadań dystrybucji aplikacji oraz wskazanie docelowych komputerów lub grup komputerów za pomocą dedykowanego GUI użytkownika. Zadanie dystrybucji musi umożliwiać określenie okresu </w:t>
            </w:r>
            <w:r w:rsidRPr="000C11AC">
              <w:rPr>
                <w:rFonts w:asciiTheme="minorHAnsi" w:hAnsiTheme="minorHAnsi" w:cstheme="minorHAnsi"/>
                <w:sz w:val="20"/>
                <w:szCs w:val="20"/>
              </w:rPr>
              <w:lastRenderedPageBreak/>
              <w:t>aktywności, godziny rozpoczęcia oraz przedstawiać status instalacji na wybranych stanowiskach.</w:t>
            </w:r>
          </w:p>
          <w:p w14:paraId="733C9213" w14:textId="77777777" w:rsidR="00FB0C83" w:rsidRPr="000C11AC" w:rsidRDefault="00FB0C83" w:rsidP="00FB0C83">
            <w:pPr>
              <w:pStyle w:val="Akapitzlist"/>
              <w:numPr>
                <w:ilvl w:val="0"/>
                <w:numId w:val="329"/>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tworzenie zadań dystrybucji polegające na jednorazowym uruchomieniu wybranego szablonu akcji na wybranych stanowiskach komputerowych.</w:t>
            </w:r>
          </w:p>
          <w:p w14:paraId="75BCD10B" w14:textId="77777777" w:rsidR="00FB0C83" w:rsidRPr="000C11AC" w:rsidRDefault="00FB0C83" w:rsidP="00FB0C83">
            <w:pPr>
              <w:pStyle w:val="Akapitzlist"/>
              <w:numPr>
                <w:ilvl w:val="0"/>
                <w:numId w:val="329"/>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tworzenie polis uruchamianych cyklicznie na wybranych stanowiskach komputerowych wg aktualnej przynależności do struktury organizacyjnej, lokalizacyjnej lub wybranych grup dynamicznych.</w:t>
            </w:r>
          </w:p>
          <w:p w14:paraId="67AC93CC" w14:textId="77777777" w:rsidR="00FB0C83" w:rsidRPr="000C11AC" w:rsidRDefault="00FB0C83" w:rsidP="00FB0C83">
            <w:pPr>
              <w:pStyle w:val="Akapitzlist"/>
              <w:numPr>
                <w:ilvl w:val="0"/>
                <w:numId w:val="329"/>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tworzenie dystrybucji zadań oraz polis dla wybranych stanowisk komputerowych poprzez interaktywny kreator (krok po kroku). Wybór odbiorców musi uwzględniać listę stanowisk, strukturę organizacyjną, strukturę lokalizacyjną oraz dynamiczne grupy stanowisk.</w:t>
            </w:r>
          </w:p>
          <w:p w14:paraId="62AEDC3D" w14:textId="77777777" w:rsidR="00FB0C83" w:rsidRPr="000C11AC" w:rsidRDefault="00FB0C83" w:rsidP="00FB0C83">
            <w:pPr>
              <w:pStyle w:val="Akapitzlist"/>
              <w:numPr>
                <w:ilvl w:val="0"/>
                <w:numId w:val="329"/>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globalną dystrybucję plików oraz folderów do wskazanych lokalizacji do wybranych stanowisk komputerowych wg przynależności do struktury organizacyjnej, lokalizacyjnej lub grupy dynamicznej wraz z automatycznym (polisa) odtworzeniem brakujących danych w przypadku wykrycia niespójności.</w:t>
            </w:r>
          </w:p>
          <w:p w14:paraId="6943F5E9" w14:textId="77777777" w:rsidR="00FB0C83" w:rsidRPr="000C11AC" w:rsidRDefault="00FB0C83" w:rsidP="00FB0C83">
            <w:pPr>
              <w:pStyle w:val="Akapitzlist"/>
              <w:numPr>
                <w:ilvl w:val="0"/>
                <w:numId w:val="329"/>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szyfrowanie plików źródłowych dla zadań instalacji.</w:t>
            </w:r>
          </w:p>
          <w:p w14:paraId="6F3DDF1B" w14:textId="77777777" w:rsidR="00FB0C83" w:rsidRPr="000C11AC" w:rsidRDefault="00FB0C83" w:rsidP="00FB0C83">
            <w:pPr>
              <w:pStyle w:val="Akapitzlist"/>
              <w:numPr>
                <w:ilvl w:val="0"/>
                <w:numId w:val="329"/>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globalny przegląd postępu wykonania wybranych zadań oraz polis wraz z odczytem standardowego wyjścia (</w:t>
            </w:r>
            <w:proofErr w:type="spellStart"/>
            <w:r w:rsidRPr="000C11AC">
              <w:rPr>
                <w:rFonts w:asciiTheme="minorHAnsi" w:hAnsiTheme="minorHAnsi" w:cstheme="minorHAnsi"/>
                <w:sz w:val="20"/>
                <w:szCs w:val="20"/>
              </w:rPr>
              <w:t>stdout</w:t>
            </w:r>
            <w:proofErr w:type="spellEnd"/>
            <w:r w:rsidRPr="000C11AC">
              <w:rPr>
                <w:rFonts w:asciiTheme="minorHAnsi" w:hAnsiTheme="minorHAnsi" w:cstheme="minorHAnsi"/>
                <w:sz w:val="20"/>
                <w:szCs w:val="20"/>
              </w:rPr>
              <w:t>) oraz standardowego wyjścia błędów (</w:t>
            </w:r>
            <w:proofErr w:type="spellStart"/>
            <w:r w:rsidRPr="000C11AC">
              <w:rPr>
                <w:rFonts w:asciiTheme="minorHAnsi" w:hAnsiTheme="minorHAnsi" w:cstheme="minorHAnsi"/>
                <w:sz w:val="20"/>
                <w:szCs w:val="20"/>
              </w:rPr>
              <w:t>stderr</w:t>
            </w:r>
            <w:proofErr w:type="spellEnd"/>
            <w:r w:rsidRPr="000C11AC">
              <w:rPr>
                <w:rFonts w:asciiTheme="minorHAnsi" w:hAnsiTheme="minorHAnsi" w:cstheme="minorHAnsi"/>
                <w:sz w:val="20"/>
                <w:szCs w:val="20"/>
              </w:rPr>
              <w:t>).</w:t>
            </w:r>
          </w:p>
          <w:p w14:paraId="33A50B7E" w14:textId="77777777" w:rsidR="00FB0C83" w:rsidRPr="000C11AC" w:rsidRDefault="00FB0C83" w:rsidP="00FB0C83">
            <w:pPr>
              <w:pStyle w:val="Akapitzlist"/>
              <w:numPr>
                <w:ilvl w:val="0"/>
                <w:numId w:val="329"/>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tworzenie własnych szablonów akcji zawierających zdefiniowaną listę akcji pozwalających na warunkowe uruchamianie akcji zależnych (oczekiwanie na zakończenie akcji, praca w tle).</w:t>
            </w:r>
          </w:p>
          <w:p w14:paraId="5DB69DD7" w14:textId="77777777" w:rsidR="00FB0C83" w:rsidRPr="000C11AC" w:rsidRDefault="00FB0C83" w:rsidP="00FB0C83">
            <w:pPr>
              <w:pStyle w:val="Akapitzlist"/>
              <w:numPr>
                <w:ilvl w:val="0"/>
                <w:numId w:val="329"/>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konfigurację typów akcji co najmniej w zakresie: dystrybucja i uruchomienie plików wsadowego BAT, dystrybucja plików rejestru REG, dystrybucja i instalacja pakietu MSI, dystrybucja i instalacja poprawki MSP, dystrybucja i uruchomienie aplikacji EXE, dystrybucja i uruchomienie skryptu PowerShell, dystrybucja plików i folderów, uruchomienie/wyłączenie/restart usługi systemowej, zakończenie procesu systemowego, wywołanie polecenia CMD.</w:t>
            </w:r>
          </w:p>
          <w:p w14:paraId="41D21C5E" w14:textId="77777777" w:rsidR="00FB0C83" w:rsidRPr="000C11AC" w:rsidRDefault="00FB0C83" w:rsidP="00FB0C83">
            <w:pPr>
              <w:pStyle w:val="Akapitzlist"/>
              <w:numPr>
                <w:ilvl w:val="0"/>
                <w:numId w:val="329"/>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konfigurowanie dedykowanych parametrów dla każdej z ww. akcji.</w:t>
            </w:r>
          </w:p>
          <w:p w14:paraId="34972521" w14:textId="77777777" w:rsidR="00FB0C83" w:rsidRPr="000C11AC" w:rsidRDefault="00FB0C83" w:rsidP="00FB0C83">
            <w:pPr>
              <w:pStyle w:val="Akapitzlist"/>
              <w:numPr>
                <w:ilvl w:val="0"/>
                <w:numId w:val="329"/>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xml:space="preserve">Oprogramowanie musi umożliwiać instalację oprogramowania z plików exe, które nie posiadają instalacji w trybie cichym poprzez automatyzację procesu manualnej instalacji (nagrywanie makr w zakresie wyborów typu zaznaczenie </w:t>
            </w:r>
            <w:proofErr w:type="spellStart"/>
            <w:r w:rsidRPr="000C11AC">
              <w:rPr>
                <w:rFonts w:asciiTheme="minorHAnsi" w:hAnsiTheme="minorHAnsi" w:cstheme="minorHAnsi"/>
                <w:sz w:val="20"/>
                <w:szCs w:val="20"/>
              </w:rPr>
              <w:t>checkbox</w:t>
            </w:r>
            <w:proofErr w:type="spellEnd"/>
            <w:r w:rsidRPr="000C11AC">
              <w:rPr>
                <w:rFonts w:asciiTheme="minorHAnsi" w:hAnsiTheme="minorHAnsi" w:cstheme="minorHAnsi"/>
                <w:sz w:val="20"/>
                <w:szCs w:val="20"/>
              </w:rPr>
              <w:t>, wybór pozycji z listy, kliknięcie przycisku, wpisanie parametru/ścieżki itp.)</w:t>
            </w:r>
          </w:p>
          <w:p w14:paraId="25783ACE" w14:textId="77777777" w:rsidR="00FB0C83" w:rsidRPr="000C11AC" w:rsidRDefault="00FB0C83" w:rsidP="00FB0C83">
            <w:pPr>
              <w:pStyle w:val="Akapitzlist"/>
              <w:numPr>
                <w:ilvl w:val="0"/>
                <w:numId w:val="329"/>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posiadać repozytorium szablonów makr automatyzacji do późniejszego wykorzystania podczas procesów instalacji.</w:t>
            </w:r>
          </w:p>
          <w:p w14:paraId="1F313FBB" w14:textId="77777777" w:rsidR="00FB0C83" w:rsidRDefault="00FB0C83" w:rsidP="00FB0C83">
            <w:pPr>
              <w:pStyle w:val="Akapitzlist"/>
              <w:numPr>
                <w:ilvl w:val="0"/>
                <w:numId w:val="329"/>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zawierać funkcję testowania nagranych makr z poziomu interfejsu użytkownika.</w:t>
            </w:r>
          </w:p>
          <w:p w14:paraId="59378B2C" w14:textId="29EDB479" w:rsidR="00FB0C83" w:rsidRPr="00FB0C83" w:rsidRDefault="00FB0C83" w:rsidP="00FB0C83">
            <w:pPr>
              <w:pStyle w:val="Akapitzlist"/>
              <w:numPr>
                <w:ilvl w:val="0"/>
                <w:numId w:val="329"/>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B0C83">
              <w:rPr>
                <w:sz w:val="20"/>
                <w:szCs w:val="20"/>
              </w:rPr>
              <w:lastRenderedPageBreak/>
              <w:t>Oprogramowanie musi wznawiać instalację, w przypadku przerwania procesu instalacji (np. z powodu wyłączenia komputera).</w:t>
            </w:r>
          </w:p>
        </w:tc>
        <w:tc>
          <w:tcPr>
            <w:tcW w:w="2268" w:type="dxa"/>
          </w:tcPr>
          <w:p w14:paraId="42E2F40C" w14:textId="7AB462FD" w:rsidR="00FB0C83" w:rsidRPr="00FB0C83" w:rsidRDefault="00FB0C83" w:rsidP="00FB0C83">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rFonts w:cs="Calibri"/>
                <w:color w:val="000000" w:themeColor="text1"/>
                <w:sz w:val="20"/>
                <w:szCs w:val="20"/>
              </w:rPr>
            </w:pPr>
            <w:r w:rsidRPr="00FB0C83">
              <w:rPr>
                <w:rFonts w:cs="Calibri"/>
                <w:color w:val="000000" w:themeColor="text1"/>
                <w:sz w:val="20"/>
                <w:szCs w:val="20"/>
              </w:rPr>
              <w:lastRenderedPageBreak/>
              <w:t xml:space="preserve">Wykonawca oświadcza, że zaoferowane rozwiązanie jest / nie jest* w pełni zgodne z Opisem Przedmiotu </w:t>
            </w:r>
            <w:r w:rsidRPr="00FB0C83">
              <w:rPr>
                <w:rFonts w:cs="Calibri"/>
                <w:color w:val="000000" w:themeColor="text1"/>
                <w:sz w:val="20"/>
                <w:szCs w:val="20"/>
              </w:rPr>
              <w:lastRenderedPageBreak/>
              <w:t>Zamówienia.</w:t>
            </w:r>
          </w:p>
        </w:tc>
      </w:tr>
      <w:tr w:rsidR="00FB0C83" w:rsidRPr="00EB3FB4" w14:paraId="24D92504" w14:textId="77777777" w:rsidTr="00FB0C83">
        <w:trPr>
          <w:trHeight w:val="419"/>
        </w:trPr>
        <w:tc>
          <w:tcPr>
            <w:cnfStyle w:val="001000000000" w:firstRow="0" w:lastRow="0" w:firstColumn="1" w:lastColumn="0" w:oddVBand="0" w:evenVBand="0" w:oddHBand="0" w:evenHBand="0" w:firstRowFirstColumn="0" w:firstRowLastColumn="0" w:lastRowFirstColumn="0" w:lastRowLastColumn="0"/>
            <w:tcW w:w="351" w:type="dxa"/>
          </w:tcPr>
          <w:p w14:paraId="05C34392" w14:textId="77777777" w:rsidR="00FB0C83" w:rsidRPr="00B14106" w:rsidRDefault="00FB0C83" w:rsidP="00FB0C83">
            <w:pPr>
              <w:pStyle w:val="Akapitzlist"/>
              <w:numPr>
                <w:ilvl w:val="0"/>
                <w:numId w:val="151"/>
              </w:numPr>
              <w:spacing w:after="60" w:line="264" w:lineRule="auto"/>
              <w:contextualSpacing w:val="0"/>
              <w:jc w:val="center"/>
              <w:rPr>
                <w:rFonts w:eastAsia="Times New Roman" w:cs="Calibri"/>
                <w:color w:val="000000" w:themeColor="text1"/>
                <w:sz w:val="20"/>
                <w:szCs w:val="20"/>
                <w:lang w:eastAsia="pl-PL"/>
              </w:rPr>
            </w:pPr>
          </w:p>
        </w:tc>
        <w:tc>
          <w:tcPr>
            <w:tcW w:w="1487" w:type="dxa"/>
          </w:tcPr>
          <w:p w14:paraId="2F03F748" w14:textId="3ABB9644" w:rsidR="00FB0C83" w:rsidRPr="00FB0C83" w:rsidRDefault="00FB0C83" w:rsidP="00FB0C83">
            <w:pPr>
              <w:spacing w:after="60" w:line="264"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bCs/>
                <w:color w:val="000000" w:themeColor="text1"/>
                <w:sz w:val="20"/>
                <w:szCs w:val="20"/>
                <w:lang w:eastAsia="pl-PL"/>
              </w:rPr>
            </w:pPr>
            <w:r w:rsidRPr="00FB0C83">
              <w:rPr>
                <w:b/>
                <w:bCs/>
                <w:sz w:val="20"/>
                <w:szCs w:val="20"/>
              </w:rPr>
              <w:t>Zarządzanie urządzeniami USB Storage</w:t>
            </w:r>
          </w:p>
        </w:tc>
        <w:tc>
          <w:tcPr>
            <w:tcW w:w="5954" w:type="dxa"/>
          </w:tcPr>
          <w:p w14:paraId="49808CE3" w14:textId="77777777" w:rsidR="00FB0C83" w:rsidRPr="000C11AC" w:rsidRDefault="00FB0C83" w:rsidP="00FB0C83">
            <w:pPr>
              <w:pStyle w:val="Akapitzlist"/>
              <w:numPr>
                <w:ilvl w:val="0"/>
                <w:numId w:val="330"/>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zapisywanie w bazie danych informacji o kopiowaniu z/do urządzeń zewnętrznych typu: Pendrive USB, dysk zewnętrzny.</w:t>
            </w:r>
          </w:p>
          <w:p w14:paraId="63A9C6AA" w14:textId="77777777" w:rsidR="00FB0C83" w:rsidRPr="000C11AC" w:rsidRDefault="00FB0C83" w:rsidP="00FB0C83">
            <w:pPr>
              <w:pStyle w:val="Akapitzlist"/>
              <w:numPr>
                <w:ilvl w:val="0"/>
                <w:numId w:val="330"/>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posiadać raport w zakresie rejestracji informacji na temat użytkownika, który kopiował i/lub uruchamiał napęd, kiedy miało miejsce zdarzenie i jakie dokumenty zostały skopiowane.</w:t>
            </w:r>
          </w:p>
          <w:p w14:paraId="03375EAC" w14:textId="77777777" w:rsidR="00FB0C83" w:rsidRPr="000C11AC" w:rsidRDefault="00FB0C83" w:rsidP="00FB0C83">
            <w:pPr>
              <w:pStyle w:val="Akapitzlist"/>
              <w:numPr>
                <w:ilvl w:val="0"/>
                <w:numId w:val="330"/>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xml:space="preserve">Oprogramowanie musi umożliwiać blokadę oraz autoryzację wybranych urządzeń USB w obrębie klasy </w:t>
            </w:r>
            <w:proofErr w:type="spellStart"/>
            <w:r w:rsidRPr="000C11AC">
              <w:rPr>
                <w:rFonts w:asciiTheme="minorHAnsi" w:hAnsiTheme="minorHAnsi" w:cstheme="minorHAnsi"/>
                <w:sz w:val="20"/>
                <w:szCs w:val="20"/>
              </w:rPr>
              <w:t>USBStorage</w:t>
            </w:r>
            <w:proofErr w:type="spellEnd"/>
            <w:r w:rsidRPr="000C11AC">
              <w:rPr>
                <w:rFonts w:asciiTheme="minorHAnsi" w:hAnsiTheme="minorHAnsi" w:cstheme="minorHAnsi"/>
                <w:sz w:val="20"/>
                <w:szCs w:val="20"/>
              </w:rPr>
              <w:t>.</w:t>
            </w:r>
          </w:p>
          <w:p w14:paraId="289B8B9B" w14:textId="77777777" w:rsidR="00FB0C83" w:rsidRDefault="00FB0C83" w:rsidP="00FB0C83">
            <w:pPr>
              <w:pStyle w:val="Akapitzlist"/>
              <w:numPr>
                <w:ilvl w:val="0"/>
                <w:numId w:val="330"/>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xml:space="preserve">Oprogramowanie musi umożliwiać włączenie trybu </w:t>
            </w:r>
            <w:proofErr w:type="spellStart"/>
            <w:r w:rsidRPr="000C11AC">
              <w:rPr>
                <w:rFonts w:asciiTheme="minorHAnsi" w:hAnsiTheme="minorHAnsi" w:cstheme="minorHAnsi"/>
                <w:sz w:val="20"/>
                <w:szCs w:val="20"/>
              </w:rPr>
              <w:t>ReadOnly</w:t>
            </w:r>
            <w:proofErr w:type="spellEnd"/>
            <w:r w:rsidRPr="000C11AC">
              <w:rPr>
                <w:rFonts w:asciiTheme="minorHAnsi" w:hAnsiTheme="minorHAnsi" w:cstheme="minorHAnsi"/>
                <w:sz w:val="20"/>
                <w:szCs w:val="20"/>
              </w:rPr>
              <w:t xml:space="preserve"> dla klasy </w:t>
            </w:r>
            <w:proofErr w:type="spellStart"/>
            <w:r w:rsidRPr="000C11AC">
              <w:rPr>
                <w:rFonts w:asciiTheme="minorHAnsi" w:hAnsiTheme="minorHAnsi" w:cstheme="minorHAnsi"/>
                <w:sz w:val="20"/>
                <w:szCs w:val="20"/>
              </w:rPr>
              <w:t>USBStorage</w:t>
            </w:r>
            <w:proofErr w:type="spellEnd"/>
            <w:r w:rsidRPr="000C11AC">
              <w:rPr>
                <w:rFonts w:asciiTheme="minorHAnsi" w:hAnsiTheme="minorHAnsi" w:cstheme="minorHAnsi"/>
                <w:sz w:val="20"/>
                <w:szCs w:val="20"/>
              </w:rPr>
              <w:t>.</w:t>
            </w:r>
          </w:p>
          <w:p w14:paraId="46324452" w14:textId="372BDBC9" w:rsidR="00FB0C83" w:rsidRPr="00FB0C83" w:rsidRDefault="00FB0C83" w:rsidP="00FB0C83">
            <w:pPr>
              <w:pStyle w:val="Akapitzlist"/>
              <w:numPr>
                <w:ilvl w:val="0"/>
                <w:numId w:val="330"/>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B0C83">
              <w:rPr>
                <w:sz w:val="20"/>
                <w:szCs w:val="20"/>
              </w:rPr>
              <w:t>Oprogramowanie musi umożliwiać całkowitą blokadę klasy FDD/CD/DVD.</w:t>
            </w:r>
          </w:p>
        </w:tc>
        <w:tc>
          <w:tcPr>
            <w:tcW w:w="2268" w:type="dxa"/>
          </w:tcPr>
          <w:p w14:paraId="1173DC5A" w14:textId="2825C530" w:rsidR="00FB0C83" w:rsidRPr="00FB0C83" w:rsidRDefault="00FB0C83" w:rsidP="00FB0C83">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rFonts w:cs="Calibri"/>
                <w:color w:val="000000" w:themeColor="text1"/>
                <w:sz w:val="20"/>
                <w:szCs w:val="20"/>
              </w:rPr>
            </w:pPr>
            <w:r w:rsidRPr="00FB0C83">
              <w:rPr>
                <w:rFonts w:cs="Calibri"/>
                <w:color w:val="000000" w:themeColor="text1"/>
                <w:sz w:val="20"/>
                <w:szCs w:val="20"/>
              </w:rPr>
              <w:t>Wykonawca oświadcza, że zaoferowane rozwiązanie jest / nie jest* w pełni zgodne z Opisem Przedmiotu Zamówienia.</w:t>
            </w:r>
          </w:p>
        </w:tc>
      </w:tr>
      <w:tr w:rsidR="00FB0C83" w:rsidRPr="00EB3FB4" w14:paraId="45B04DA1" w14:textId="77777777" w:rsidTr="00FB0C83">
        <w:trPr>
          <w:trHeight w:val="419"/>
        </w:trPr>
        <w:tc>
          <w:tcPr>
            <w:cnfStyle w:val="001000000000" w:firstRow="0" w:lastRow="0" w:firstColumn="1" w:lastColumn="0" w:oddVBand="0" w:evenVBand="0" w:oddHBand="0" w:evenHBand="0" w:firstRowFirstColumn="0" w:firstRowLastColumn="0" w:lastRowFirstColumn="0" w:lastRowLastColumn="0"/>
            <w:tcW w:w="351" w:type="dxa"/>
          </w:tcPr>
          <w:p w14:paraId="1C1630C7" w14:textId="77777777" w:rsidR="00FB0C83" w:rsidRPr="00B14106" w:rsidRDefault="00FB0C83" w:rsidP="00FB0C83">
            <w:pPr>
              <w:pStyle w:val="Akapitzlist"/>
              <w:numPr>
                <w:ilvl w:val="0"/>
                <w:numId w:val="151"/>
              </w:numPr>
              <w:spacing w:after="60" w:line="264" w:lineRule="auto"/>
              <w:contextualSpacing w:val="0"/>
              <w:jc w:val="center"/>
              <w:rPr>
                <w:rFonts w:eastAsia="Times New Roman" w:cs="Calibri"/>
                <w:color w:val="000000" w:themeColor="text1"/>
                <w:sz w:val="20"/>
                <w:szCs w:val="20"/>
                <w:lang w:eastAsia="pl-PL"/>
              </w:rPr>
            </w:pPr>
          </w:p>
        </w:tc>
        <w:tc>
          <w:tcPr>
            <w:tcW w:w="1487" w:type="dxa"/>
          </w:tcPr>
          <w:p w14:paraId="1A59FAA4" w14:textId="4E45B144" w:rsidR="00FB0C83" w:rsidRPr="00FB0C83" w:rsidRDefault="00FB0C83" w:rsidP="00FB0C83">
            <w:pPr>
              <w:spacing w:after="60" w:line="264"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bCs/>
                <w:color w:val="000000" w:themeColor="text1"/>
                <w:sz w:val="20"/>
                <w:szCs w:val="20"/>
                <w:lang w:eastAsia="pl-PL"/>
              </w:rPr>
            </w:pPr>
            <w:r w:rsidRPr="00FB0C83">
              <w:rPr>
                <w:b/>
                <w:bCs/>
                <w:sz w:val="20"/>
                <w:szCs w:val="20"/>
              </w:rPr>
              <w:t>Monitoring stanowisk komputerowych</w:t>
            </w:r>
          </w:p>
        </w:tc>
        <w:tc>
          <w:tcPr>
            <w:tcW w:w="5954" w:type="dxa"/>
          </w:tcPr>
          <w:p w14:paraId="62AE4F13" w14:textId="77777777" w:rsidR="00FB0C83" w:rsidRPr="000C11AC" w:rsidRDefault="00FB0C83" w:rsidP="00FB0C83">
            <w:pPr>
              <w:pStyle w:val="Akapitzlist"/>
              <w:numPr>
                <w:ilvl w:val="0"/>
                <w:numId w:val="331"/>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zestawienie najpopularniejszych adresów (jakie stanowiska je wywoływały, kiedy) z możliwością zapisu całego adresu lub tylko głównej strony.</w:t>
            </w:r>
          </w:p>
          <w:p w14:paraId="541C6FC8" w14:textId="77777777" w:rsidR="00FB0C83" w:rsidRPr="000C11AC" w:rsidRDefault="00FB0C83" w:rsidP="00FB0C83">
            <w:pPr>
              <w:pStyle w:val="Akapitzlist"/>
              <w:numPr>
                <w:ilvl w:val="0"/>
                <w:numId w:val="331"/>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umożliwia zestawienie najaktywniejszych stanowisk (pod kątem WWW), jakie adresy odwiedzały, kiedy, wszystkie zestawienia do poziomu: jednostka organizacyjna, stanowisko, zalogowany użytkownik.</w:t>
            </w:r>
          </w:p>
          <w:p w14:paraId="61F92A5D" w14:textId="77777777" w:rsidR="00FB0C83" w:rsidRPr="000C11AC" w:rsidRDefault="00FB0C83" w:rsidP="00FB0C83">
            <w:pPr>
              <w:pStyle w:val="Akapitzlist"/>
              <w:numPr>
                <w:ilvl w:val="0"/>
                <w:numId w:val="331"/>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analizę uruchamianych aplikacji (aktywność stanowisk wg aplikacji oraz wykorzystanie zainstalowanych aplikacji wg stanowisk).</w:t>
            </w:r>
          </w:p>
          <w:p w14:paraId="2EDB2267" w14:textId="77777777" w:rsidR="00FB0C83" w:rsidRPr="000C11AC" w:rsidRDefault="00FB0C83" w:rsidP="00FB0C83">
            <w:pPr>
              <w:pStyle w:val="Akapitzlist"/>
              <w:numPr>
                <w:ilvl w:val="0"/>
                <w:numId w:val="331"/>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analizę efektywności pracy użytkowników na poszczególnych aplikacjach.</w:t>
            </w:r>
          </w:p>
          <w:p w14:paraId="27C3A37C" w14:textId="77777777" w:rsidR="00FB0C83" w:rsidRPr="000C11AC" w:rsidRDefault="00FB0C83" w:rsidP="00FB0C83">
            <w:pPr>
              <w:pStyle w:val="Akapitzlist"/>
              <w:numPr>
                <w:ilvl w:val="0"/>
                <w:numId w:val="331"/>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blokadę stron www (biała i czarna lista adresów, blokada pełna lub selektywna) z możliwością automatycznego zamykania przeglądarki lub konkretnej karty przeglądarki (w przypadku wykrycia adresu zabronionego).</w:t>
            </w:r>
          </w:p>
          <w:p w14:paraId="17638C43" w14:textId="77777777" w:rsidR="00FB0C83" w:rsidRPr="000C11AC" w:rsidRDefault="00FB0C83" w:rsidP="00FB0C83">
            <w:pPr>
              <w:pStyle w:val="Akapitzlist"/>
              <w:numPr>
                <w:ilvl w:val="0"/>
                <w:numId w:val="331"/>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tworzenie statystyk aktywności stron WWW oraz aktywności stanowisk.</w:t>
            </w:r>
          </w:p>
          <w:p w14:paraId="6108B35D" w14:textId="77777777" w:rsidR="00FB0C83" w:rsidRPr="000C11AC" w:rsidRDefault="00FB0C83" w:rsidP="00FB0C83">
            <w:pPr>
              <w:pStyle w:val="Akapitzlist"/>
              <w:numPr>
                <w:ilvl w:val="0"/>
                <w:numId w:val="331"/>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podział stron na dozwolone i zabronione.</w:t>
            </w:r>
          </w:p>
          <w:p w14:paraId="25D5EC80" w14:textId="77777777" w:rsidR="00FB0C83" w:rsidRPr="000C11AC" w:rsidRDefault="00FB0C83" w:rsidP="00FB0C83">
            <w:pPr>
              <w:pStyle w:val="Akapitzlist"/>
              <w:numPr>
                <w:ilvl w:val="0"/>
                <w:numId w:val="331"/>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wydruki tabelaryczne oraz graficzne (wykresy aktywności).</w:t>
            </w:r>
          </w:p>
          <w:p w14:paraId="43F6F206" w14:textId="77777777" w:rsidR="00FB0C83" w:rsidRDefault="00FB0C83" w:rsidP="00FB0C83">
            <w:pPr>
              <w:pStyle w:val="Akapitzlist"/>
              <w:numPr>
                <w:ilvl w:val="0"/>
                <w:numId w:val="331"/>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okresowe tworzenie zrzutu ekranu użytkownika z możliwością przesłania go na serwer.</w:t>
            </w:r>
          </w:p>
          <w:p w14:paraId="08F12FD6" w14:textId="5BDCE2D5" w:rsidR="00FB0C83" w:rsidRPr="00FB0C83" w:rsidRDefault="00FB0C83" w:rsidP="00FB0C83">
            <w:pPr>
              <w:pStyle w:val="Akapitzlist"/>
              <w:numPr>
                <w:ilvl w:val="0"/>
                <w:numId w:val="331"/>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B0C83">
              <w:rPr>
                <w:sz w:val="20"/>
                <w:szCs w:val="20"/>
              </w:rPr>
              <w:t>Oprogramowanie musi umożliwiać rozróżnienie stanów monitorowanego komputera w szczególności stan aktywności (</w:t>
            </w:r>
            <w:proofErr w:type="spellStart"/>
            <w:r w:rsidRPr="00FB0C83">
              <w:rPr>
                <w:sz w:val="20"/>
                <w:szCs w:val="20"/>
              </w:rPr>
              <w:t>focus</w:t>
            </w:r>
            <w:proofErr w:type="spellEnd"/>
            <w:r w:rsidRPr="00FB0C83">
              <w:rPr>
                <w:sz w:val="20"/>
                <w:szCs w:val="20"/>
              </w:rPr>
              <w:t xml:space="preserve"> okna), hibernacji, uśpienia oraz wylogowania.</w:t>
            </w:r>
          </w:p>
        </w:tc>
        <w:tc>
          <w:tcPr>
            <w:tcW w:w="2268" w:type="dxa"/>
          </w:tcPr>
          <w:p w14:paraId="27C4D872" w14:textId="2AFA3FDF" w:rsidR="00FB0C83" w:rsidRPr="00FB0C83" w:rsidRDefault="00FB0C83" w:rsidP="00FB0C83">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rFonts w:cs="Calibri"/>
                <w:color w:val="000000" w:themeColor="text1"/>
                <w:sz w:val="20"/>
                <w:szCs w:val="20"/>
              </w:rPr>
            </w:pPr>
            <w:r w:rsidRPr="00FB0C83">
              <w:rPr>
                <w:rFonts w:cs="Calibri"/>
                <w:color w:val="000000" w:themeColor="text1"/>
                <w:sz w:val="20"/>
                <w:szCs w:val="20"/>
              </w:rPr>
              <w:t>Wykonawca oświadcza, że zaoferowane rozwiązanie jest / nie jest* w pełni zgodne z Opisem Przedmiotu Zamówienia.</w:t>
            </w:r>
          </w:p>
        </w:tc>
      </w:tr>
      <w:tr w:rsidR="00FB0C83" w:rsidRPr="00EB3FB4" w14:paraId="64772CD2" w14:textId="77777777" w:rsidTr="00FB0C83">
        <w:trPr>
          <w:trHeight w:val="419"/>
        </w:trPr>
        <w:tc>
          <w:tcPr>
            <w:cnfStyle w:val="001000000000" w:firstRow="0" w:lastRow="0" w:firstColumn="1" w:lastColumn="0" w:oddVBand="0" w:evenVBand="0" w:oddHBand="0" w:evenHBand="0" w:firstRowFirstColumn="0" w:firstRowLastColumn="0" w:lastRowFirstColumn="0" w:lastRowLastColumn="0"/>
            <w:tcW w:w="351" w:type="dxa"/>
          </w:tcPr>
          <w:p w14:paraId="640FE62D" w14:textId="77777777" w:rsidR="00FB0C83" w:rsidRPr="00B14106" w:rsidRDefault="00FB0C83" w:rsidP="00FB0C83">
            <w:pPr>
              <w:pStyle w:val="Akapitzlist"/>
              <w:numPr>
                <w:ilvl w:val="0"/>
                <w:numId w:val="151"/>
              </w:numPr>
              <w:spacing w:after="60" w:line="264" w:lineRule="auto"/>
              <w:contextualSpacing w:val="0"/>
              <w:jc w:val="center"/>
              <w:rPr>
                <w:rFonts w:eastAsia="Times New Roman" w:cs="Calibri"/>
                <w:color w:val="000000" w:themeColor="text1"/>
                <w:sz w:val="20"/>
                <w:szCs w:val="20"/>
                <w:lang w:eastAsia="pl-PL"/>
              </w:rPr>
            </w:pPr>
          </w:p>
        </w:tc>
        <w:tc>
          <w:tcPr>
            <w:tcW w:w="1487" w:type="dxa"/>
          </w:tcPr>
          <w:p w14:paraId="50FE38C5" w14:textId="5D1BDA27" w:rsidR="00FB0C83" w:rsidRPr="00FB0C83" w:rsidRDefault="00FB0C83" w:rsidP="00FB0C83">
            <w:pPr>
              <w:spacing w:after="60" w:line="264"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bCs/>
                <w:color w:val="000000" w:themeColor="text1"/>
                <w:sz w:val="20"/>
                <w:szCs w:val="20"/>
                <w:lang w:eastAsia="pl-PL"/>
              </w:rPr>
            </w:pPr>
            <w:proofErr w:type="spellStart"/>
            <w:r w:rsidRPr="00FB0C83">
              <w:rPr>
                <w:b/>
                <w:bCs/>
                <w:sz w:val="20"/>
                <w:szCs w:val="20"/>
              </w:rPr>
              <w:t>ServiceDesk</w:t>
            </w:r>
            <w:proofErr w:type="spellEnd"/>
            <w:r w:rsidRPr="00FB0C83">
              <w:rPr>
                <w:b/>
                <w:bCs/>
                <w:sz w:val="20"/>
                <w:szCs w:val="20"/>
              </w:rPr>
              <w:t xml:space="preserve"> – Zarządzanie zgłoszeniami</w:t>
            </w:r>
          </w:p>
        </w:tc>
        <w:tc>
          <w:tcPr>
            <w:tcW w:w="5954" w:type="dxa"/>
          </w:tcPr>
          <w:p w14:paraId="108CF698" w14:textId="77777777" w:rsidR="00FB0C83" w:rsidRPr="000C11AC" w:rsidRDefault="00FB0C83" w:rsidP="00FB0C83">
            <w:pPr>
              <w:pStyle w:val="Akapitzlist"/>
              <w:numPr>
                <w:ilvl w:val="0"/>
                <w:numId w:val="332"/>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xml:space="preserve">Oprogramowanie w części </w:t>
            </w:r>
            <w:proofErr w:type="spellStart"/>
            <w:r w:rsidRPr="000C11AC">
              <w:rPr>
                <w:rFonts w:asciiTheme="minorHAnsi" w:hAnsiTheme="minorHAnsi" w:cstheme="minorHAnsi"/>
                <w:sz w:val="20"/>
                <w:szCs w:val="20"/>
              </w:rPr>
              <w:t>HelpDesk</w:t>
            </w:r>
            <w:proofErr w:type="spellEnd"/>
            <w:r w:rsidRPr="000C11AC">
              <w:rPr>
                <w:rFonts w:asciiTheme="minorHAnsi" w:hAnsiTheme="minorHAnsi" w:cstheme="minorHAnsi"/>
                <w:sz w:val="20"/>
                <w:szCs w:val="20"/>
              </w:rPr>
              <w:t xml:space="preserve"> musi być oparte na zasadach ITIL w szczególności:</w:t>
            </w:r>
          </w:p>
          <w:p w14:paraId="0ADCD254" w14:textId="77777777" w:rsidR="00FB0C83" w:rsidRPr="000C11AC" w:rsidRDefault="00FB0C83" w:rsidP="00FB0C83">
            <w:pPr>
              <w:pStyle w:val="Akapitzlist"/>
              <w:spacing w:after="60" w:line="264" w:lineRule="auto"/>
              <w:ind w:left="360"/>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Zarządzanie problemem</w:t>
            </w:r>
            <w:r>
              <w:rPr>
                <w:rFonts w:asciiTheme="minorHAnsi" w:hAnsiTheme="minorHAnsi" w:cstheme="minorHAnsi"/>
                <w:sz w:val="20"/>
                <w:szCs w:val="20"/>
              </w:rPr>
              <w:t>;</w:t>
            </w:r>
          </w:p>
          <w:p w14:paraId="547DA154" w14:textId="77777777" w:rsidR="00FB0C83" w:rsidRPr="000C11AC" w:rsidRDefault="00FB0C83" w:rsidP="00FB0C83">
            <w:pPr>
              <w:pStyle w:val="Akapitzlist"/>
              <w:spacing w:after="60" w:line="264" w:lineRule="auto"/>
              <w:ind w:left="360"/>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Zarządzanie incydentem</w:t>
            </w:r>
            <w:r>
              <w:rPr>
                <w:rFonts w:asciiTheme="minorHAnsi" w:hAnsiTheme="minorHAnsi" w:cstheme="minorHAnsi"/>
                <w:sz w:val="20"/>
                <w:szCs w:val="20"/>
              </w:rPr>
              <w:t>;</w:t>
            </w:r>
          </w:p>
          <w:p w14:paraId="72A2F1EC" w14:textId="77777777" w:rsidR="00FB0C83" w:rsidRPr="000C11AC" w:rsidRDefault="00FB0C83" w:rsidP="00FB0C83">
            <w:pPr>
              <w:pStyle w:val="Akapitzlist"/>
              <w:spacing w:after="60" w:line="264" w:lineRule="auto"/>
              <w:ind w:left="360"/>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xml:space="preserve">- Obsługa procesów poprzez </w:t>
            </w:r>
            <w:proofErr w:type="spellStart"/>
            <w:r w:rsidRPr="000C11AC">
              <w:rPr>
                <w:rFonts w:asciiTheme="minorHAnsi" w:hAnsiTheme="minorHAnsi" w:cstheme="minorHAnsi"/>
                <w:sz w:val="20"/>
                <w:szCs w:val="20"/>
              </w:rPr>
              <w:t>WorkFlow</w:t>
            </w:r>
            <w:proofErr w:type="spellEnd"/>
            <w:r w:rsidRPr="000C11AC">
              <w:rPr>
                <w:rFonts w:asciiTheme="minorHAnsi" w:hAnsiTheme="minorHAnsi" w:cstheme="minorHAnsi"/>
                <w:sz w:val="20"/>
                <w:szCs w:val="20"/>
              </w:rPr>
              <w:t xml:space="preserve"> (wnioski o usługi, uprawnienia, zakupy)</w:t>
            </w:r>
            <w:r>
              <w:rPr>
                <w:rFonts w:asciiTheme="minorHAnsi" w:hAnsiTheme="minorHAnsi" w:cstheme="minorHAnsi"/>
                <w:sz w:val="20"/>
                <w:szCs w:val="20"/>
              </w:rPr>
              <w:t>;</w:t>
            </w:r>
          </w:p>
          <w:p w14:paraId="7027E5D7" w14:textId="77777777" w:rsidR="00FB0C83" w:rsidRPr="000C11AC" w:rsidRDefault="00FB0C83" w:rsidP="00FB0C83">
            <w:pPr>
              <w:pStyle w:val="Akapitzlist"/>
              <w:spacing w:after="60" w:line="264" w:lineRule="auto"/>
              <w:ind w:left="360"/>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lastRenderedPageBreak/>
              <w:t>- Zarządzanie umowami serwisowymi</w:t>
            </w:r>
            <w:r>
              <w:rPr>
                <w:rFonts w:asciiTheme="minorHAnsi" w:hAnsiTheme="minorHAnsi" w:cstheme="minorHAnsi"/>
                <w:sz w:val="20"/>
                <w:szCs w:val="20"/>
              </w:rPr>
              <w:t>;</w:t>
            </w:r>
          </w:p>
          <w:p w14:paraId="45A953BA" w14:textId="77777777" w:rsidR="00FB0C83" w:rsidRPr="000C11AC" w:rsidRDefault="00FB0C83" w:rsidP="00FB0C83">
            <w:pPr>
              <w:pStyle w:val="Akapitzlist"/>
              <w:spacing w:after="60" w:line="264" w:lineRule="auto"/>
              <w:ind w:left="360"/>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Definicje poziomów SLA (reakcja, naprawa, reklamacja)</w:t>
            </w:r>
            <w:r>
              <w:rPr>
                <w:rFonts w:asciiTheme="minorHAnsi" w:hAnsiTheme="minorHAnsi" w:cstheme="minorHAnsi"/>
                <w:sz w:val="20"/>
                <w:szCs w:val="20"/>
              </w:rPr>
              <w:t>.</w:t>
            </w:r>
          </w:p>
          <w:p w14:paraId="0BFDF2B2" w14:textId="77777777" w:rsidR="00FB0C83" w:rsidRPr="000C11AC" w:rsidRDefault="00FB0C83" w:rsidP="00FB0C83">
            <w:pPr>
              <w:pStyle w:val="Akapitzlist"/>
              <w:numPr>
                <w:ilvl w:val="0"/>
                <w:numId w:val="332"/>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zgłaszanie przez użytkowników z poziomu przeglądarki WWW (dedykowany portal) awarii sprzętu, usług, oprogramowania i innych typów awarii zdefiniowanych przez administratora.</w:t>
            </w:r>
          </w:p>
          <w:p w14:paraId="28544E43" w14:textId="77777777" w:rsidR="00FB0C83" w:rsidRPr="000C11AC" w:rsidRDefault="00FB0C83" w:rsidP="00FB0C83">
            <w:pPr>
              <w:pStyle w:val="Akapitzlist"/>
              <w:numPr>
                <w:ilvl w:val="0"/>
                <w:numId w:val="332"/>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xml:space="preserve">Portal </w:t>
            </w:r>
            <w:proofErr w:type="spellStart"/>
            <w:r w:rsidRPr="000C11AC">
              <w:rPr>
                <w:rFonts w:asciiTheme="minorHAnsi" w:hAnsiTheme="minorHAnsi" w:cstheme="minorHAnsi"/>
                <w:sz w:val="20"/>
                <w:szCs w:val="20"/>
              </w:rPr>
              <w:t>ServiceDesk</w:t>
            </w:r>
            <w:proofErr w:type="spellEnd"/>
            <w:r w:rsidRPr="000C11AC">
              <w:rPr>
                <w:rFonts w:asciiTheme="minorHAnsi" w:hAnsiTheme="minorHAnsi" w:cstheme="minorHAnsi"/>
                <w:sz w:val="20"/>
                <w:szCs w:val="20"/>
              </w:rPr>
              <w:t xml:space="preserve"> musi mieć możliwość obsługi przez wiodące przeglądarki WWW na urządzeniach mobilnych poprzez responsywny interfejs użytkownika.</w:t>
            </w:r>
          </w:p>
          <w:p w14:paraId="454B31A3" w14:textId="77777777" w:rsidR="00FB0C83" w:rsidRPr="000C11AC" w:rsidRDefault="00FB0C83" w:rsidP="00FB0C83">
            <w:pPr>
              <w:pStyle w:val="Akapitzlist"/>
              <w:numPr>
                <w:ilvl w:val="0"/>
                <w:numId w:val="332"/>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kontrolę obciążenia działu IT, optymalizację podziału pracy pomiędzy pracowników działu IT oraz przegląd awaryjności sprzętu.</w:t>
            </w:r>
          </w:p>
          <w:p w14:paraId="70BC1720" w14:textId="77777777" w:rsidR="00FB0C83" w:rsidRPr="000C11AC" w:rsidRDefault="00FB0C83" w:rsidP="00FB0C83">
            <w:pPr>
              <w:pStyle w:val="Akapitzlist"/>
              <w:numPr>
                <w:ilvl w:val="0"/>
                <w:numId w:val="332"/>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uwierzytelnianie użytkowników wykorzystując bazę Active Directory poprzez protokół LDAP.</w:t>
            </w:r>
          </w:p>
          <w:p w14:paraId="7AD00974" w14:textId="77777777" w:rsidR="00FB0C83" w:rsidRPr="000C11AC" w:rsidRDefault="00FB0C83" w:rsidP="00FB0C83">
            <w:pPr>
              <w:pStyle w:val="Akapitzlist"/>
              <w:numPr>
                <w:ilvl w:val="0"/>
                <w:numId w:val="332"/>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automatyczne autoryzowanie określonych stanowisk i użytkowników (z wykorzystaniem mechanizmu SSO), aby uniknąć każdorazowego uwierzytelniania przed korzystaniem z systemu zgłoszeń.</w:t>
            </w:r>
          </w:p>
          <w:p w14:paraId="1A079776" w14:textId="77777777" w:rsidR="00FB0C83" w:rsidRPr="000C11AC" w:rsidRDefault="00FB0C83" w:rsidP="00FB0C83">
            <w:pPr>
              <w:pStyle w:val="Akapitzlist"/>
              <w:numPr>
                <w:ilvl w:val="0"/>
                <w:numId w:val="332"/>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sortowanie listy zgłoszeń awarii, wg daty zgłoszenia, priorytetu, statusu.</w:t>
            </w:r>
          </w:p>
          <w:p w14:paraId="304A4822" w14:textId="77777777" w:rsidR="00FB0C83" w:rsidRPr="000C11AC" w:rsidRDefault="00FB0C83" w:rsidP="00FB0C83">
            <w:pPr>
              <w:pStyle w:val="Akapitzlist"/>
              <w:numPr>
                <w:ilvl w:val="0"/>
                <w:numId w:val="332"/>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filtrację zgłoszeń wg priorytetu oraz statusów zgłoszeń, stanowisk oraz inżynierów obsługujących zgłoszenia.</w:t>
            </w:r>
          </w:p>
          <w:p w14:paraId="2CBE1805" w14:textId="77777777" w:rsidR="00FB0C83" w:rsidRPr="000C11AC" w:rsidRDefault="00FB0C83" w:rsidP="00FB0C83">
            <w:pPr>
              <w:pStyle w:val="Akapitzlist"/>
              <w:numPr>
                <w:ilvl w:val="0"/>
                <w:numId w:val="332"/>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tworzenie dedykowanych list zgłoszeń z różnymi danymi, domyślnym filtrowaniem i sortowaniem.</w:t>
            </w:r>
          </w:p>
          <w:p w14:paraId="13AC3F3A" w14:textId="77777777" w:rsidR="00FB0C83" w:rsidRPr="000C11AC" w:rsidRDefault="00FB0C83" w:rsidP="00FB0C83">
            <w:pPr>
              <w:pStyle w:val="Akapitzlist"/>
              <w:numPr>
                <w:ilvl w:val="0"/>
                <w:numId w:val="332"/>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określenie widoczności poszczególnych list zgłoszeń w zależności od zalogowanego użytkownika.</w:t>
            </w:r>
          </w:p>
          <w:p w14:paraId="52024B84" w14:textId="77777777" w:rsidR="00FB0C83" w:rsidRPr="000C11AC" w:rsidRDefault="00FB0C83" w:rsidP="00FB0C83">
            <w:pPr>
              <w:pStyle w:val="Akapitzlist"/>
              <w:numPr>
                <w:ilvl w:val="0"/>
                <w:numId w:val="332"/>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określenie widoczności zgłoszeń w zależności od kategorii i lokalizacji zgłoszeń przypisanych do zalogowanego użytkownika.</w:t>
            </w:r>
          </w:p>
          <w:p w14:paraId="3D17F0AD" w14:textId="77777777" w:rsidR="00FB0C83" w:rsidRPr="000C11AC" w:rsidRDefault="00FB0C83" w:rsidP="00FB0C83">
            <w:pPr>
              <w:pStyle w:val="Akapitzlist"/>
              <w:numPr>
                <w:ilvl w:val="0"/>
                <w:numId w:val="332"/>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dostęp do zgłoszeń swoich podwładnych przez przełożonego.</w:t>
            </w:r>
          </w:p>
          <w:p w14:paraId="5A790200" w14:textId="77777777" w:rsidR="00FB0C83" w:rsidRPr="000C11AC" w:rsidRDefault="00FB0C83" w:rsidP="00FB0C83">
            <w:pPr>
              <w:pStyle w:val="Akapitzlist"/>
              <w:numPr>
                <w:ilvl w:val="0"/>
                <w:numId w:val="332"/>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xml:space="preserve">Oprogramowanie musi umożliwiać tworzenie reguł w celu automatyzacji obsługi zgłoszeń. Reguły muszą uruchamiać się w odpowiedzi na określone zdarzenia w systemie i wykonywać akcje w zależności od spełnionych warunków. W zakresie reguł </w:t>
            </w:r>
            <w:proofErr w:type="spellStart"/>
            <w:r w:rsidRPr="000C11AC">
              <w:rPr>
                <w:rFonts w:asciiTheme="minorHAnsi" w:hAnsiTheme="minorHAnsi" w:cstheme="minorHAnsi"/>
                <w:sz w:val="20"/>
                <w:szCs w:val="20"/>
              </w:rPr>
              <w:t>ServiceDesk</w:t>
            </w:r>
            <w:proofErr w:type="spellEnd"/>
            <w:r w:rsidRPr="000C11AC">
              <w:rPr>
                <w:rFonts w:asciiTheme="minorHAnsi" w:hAnsiTheme="minorHAnsi" w:cstheme="minorHAnsi"/>
                <w:sz w:val="20"/>
                <w:szCs w:val="20"/>
              </w:rPr>
              <w:t xml:space="preserve"> musi realizować m.in. następujące przypadki użycia:</w:t>
            </w:r>
          </w:p>
          <w:p w14:paraId="6F4E9C14" w14:textId="77777777" w:rsidR="00FB0C83" w:rsidRPr="000C11AC" w:rsidRDefault="00FB0C83" w:rsidP="00FB0C83">
            <w:pPr>
              <w:pStyle w:val="Akapitzlist"/>
              <w:spacing w:after="60" w:line="264" w:lineRule="auto"/>
              <w:ind w:left="360"/>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Zmiana statusu po przejęciu zgłoszenia przez opiekuna.</w:t>
            </w:r>
          </w:p>
          <w:p w14:paraId="35C6A28D" w14:textId="77777777" w:rsidR="00FB0C83" w:rsidRPr="000C11AC" w:rsidRDefault="00FB0C83" w:rsidP="00FB0C83">
            <w:pPr>
              <w:pStyle w:val="Akapitzlist"/>
              <w:spacing w:after="60" w:line="264" w:lineRule="auto"/>
              <w:ind w:left="360"/>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Przejmowanie zadań po przejęciu zgłoszenia przez opiekuna.</w:t>
            </w:r>
          </w:p>
          <w:p w14:paraId="2056DBA8" w14:textId="77777777" w:rsidR="00FB0C83" w:rsidRPr="000C11AC" w:rsidRDefault="00FB0C83" w:rsidP="00FB0C83">
            <w:pPr>
              <w:pStyle w:val="Akapitzlist"/>
              <w:spacing w:after="60" w:line="264" w:lineRule="auto"/>
              <w:ind w:left="360"/>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Dodawanie zadań w zgłoszeniu w zależności od parametrów zgłoszenia.</w:t>
            </w:r>
          </w:p>
          <w:p w14:paraId="3F358D1B" w14:textId="77777777" w:rsidR="00FB0C83" w:rsidRPr="000C11AC" w:rsidRDefault="00FB0C83" w:rsidP="00FB0C83">
            <w:pPr>
              <w:pStyle w:val="Akapitzlist"/>
              <w:spacing w:after="60" w:line="264" w:lineRule="auto"/>
              <w:ind w:left="360"/>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Wznawianie zgłoszenia po odpowiedzi przez zgłaszającego użytkownika.</w:t>
            </w:r>
          </w:p>
          <w:p w14:paraId="04730CD2" w14:textId="77777777" w:rsidR="00FB0C83" w:rsidRPr="000C11AC" w:rsidRDefault="00FB0C83" w:rsidP="00FB0C83">
            <w:pPr>
              <w:pStyle w:val="Akapitzlist"/>
              <w:spacing w:after="60" w:line="264" w:lineRule="auto"/>
              <w:ind w:left="360"/>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Zamykanie zgłoszenia po upływie czasu bez odpowiedzi użytkownika.</w:t>
            </w:r>
          </w:p>
          <w:p w14:paraId="4CBF76C1" w14:textId="77777777" w:rsidR="00FB0C83" w:rsidRPr="000C11AC" w:rsidRDefault="00FB0C83" w:rsidP="00FB0C83">
            <w:pPr>
              <w:pStyle w:val="Akapitzlist"/>
              <w:spacing w:after="60" w:line="264" w:lineRule="auto"/>
              <w:ind w:left="360"/>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Zamykanie zgłoszenia po upływie czasu reklamacji.</w:t>
            </w:r>
          </w:p>
          <w:p w14:paraId="683BB93B" w14:textId="77777777" w:rsidR="00FB0C83" w:rsidRPr="000C11AC" w:rsidRDefault="00FB0C83" w:rsidP="00FB0C83">
            <w:pPr>
              <w:pStyle w:val="Akapitzlist"/>
              <w:spacing w:after="60" w:line="264" w:lineRule="auto"/>
              <w:ind w:left="360"/>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lastRenderedPageBreak/>
              <w:t>- Dodawanie wpisów (komentarzy) w zgłoszeniu na podstawie szablonów.</w:t>
            </w:r>
          </w:p>
          <w:p w14:paraId="4A16610B" w14:textId="77777777" w:rsidR="00FB0C83" w:rsidRDefault="00FB0C83" w:rsidP="00FB0C83">
            <w:pPr>
              <w:pStyle w:val="Akapitzlist"/>
              <w:spacing w:after="60" w:line="264" w:lineRule="auto"/>
              <w:ind w:left="360"/>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Zmiana parametrów zgłoszenia po znalezieniu wybranej frazy w treści komentarza.</w:t>
            </w:r>
          </w:p>
          <w:p w14:paraId="43D4B109" w14:textId="28C1B52A" w:rsidR="00FB0C83" w:rsidRPr="00FB0C83" w:rsidRDefault="00FB0C83" w:rsidP="00FB0C83">
            <w:pPr>
              <w:pStyle w:val="Akapitzlist"/>
              <w:spacing w:after="60" w:line="264" w:lineRule="auto"/>
              <w:ind w:left="360"/>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Pr>
                <w:rFonts w:asciiTheme="minorHAnsi" w:hAnsiTheme="minorHAnsi" w:cstheme="minorHAnsi"/>
                <w:sz w:val="20"/>
                <w:szCs w:val="20"/>
              </w:rPr>
              <w:t xml:space="preserve">- </w:t>
            </w:r>
            <w:r w:rsidRPr="000C11AC">
              <w:rPr>
                <w:rFonts w:asciiTheme="minorHAnsi" w:hAnsiTheme="minorHAnsi" w:cstheme="minorHAnsi"/>
                <w:sz w:val="20"/>
                <w:szCs w:val="20"/>
              </w:rPr>
              <w:t xml:space="preserve">Walidacja zamkniętych zadań w zamykanym </w:t>
            </w:r>
            <w:proofErr w:type="spellStart"/>
            <w:r w:rsidRPr="000C11AC">
              <w:rPr>
                <w:rFonts w:asciiTheme="minorHAnsi" w:hAnsiTheme="minorHAnsi" w:cstheme="minorHAnsi"/>
                <w:sz w:val="20"/>
                <w:szCs w:val="20"/>
              </w:rPr>
              <w:t>zg</w:t>
            </w:r>
            <w:proofErr w:type="spellEnd"/>
          </w:p>
        </w:tc>
        <w:tc>
          <w:tcPr>
            <w:tcW w:w="2268" w:type="dxa"/>
          </w:tcPr>
          <w:p w14:paraId="51988D72" w14:textId="5CE8BDA2" w:rsidR="00FB0C83" w:rsidRPr="00FB0C83" w:rsidRDefault="00FB0C83" w:rsidP="00FB0C83">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rFonts w:cs="Calibri"/>
                <w:color w:val="000000" w:themeColor="text1"/>
                <w:sz w:val="20"/>
                <w:szCs w:val="20"/>
              </w:rPr>
            </w:pPr>
            <w:r w:rsidRPr="00FB0C83">
              <w:rPr>
                <w:rFonts w:cs="Calibri"/>
                <w:color w:val="000000" w:themeColor="text1"/>
                <w:sz w:val="20"/>
                <w:szCs w:val="20"/>
              </w:rPr>
              <w:lastRenderedPageBreak/>
              <w:t>Wykonawca oświadcza, że zaoferowane rozwiązanie jest / nie jest* w pełni zgodne z Opisem Przedmiotu Zamówienia.</w:t>
            </w:r>
          </w:p>
        </w:tc>
      </w:tr>
      <w:tr w:rsidR="00FB0C83" w:rsidRPr="00EB3FB4" w14:paraId="5DB10782" w14:textId="77777777" w:rsidTr="00FB0C83">
        <w:trPr>
          <w:trHeight w:val="419"/>
        </w:trPr>
        <w:tc>
          <w:tcPr>
            <w:cnfStyle w:val="001000000000" w:firstRow="0" w:lastRow="0" w:firstColumn="1" w:lastColumn="0" w:oddVBand="0" w:evenVBand="0" w:oddHBand="0" w:evenHBand="0" w:firstRowFirstColumn="0" w:firstRowLastColumn="0" w:lastRowFirstColumn="0" w:lastRowLastColumn="0"/>
            <w:tcW w:w="351" w:type="dxa"/>
          </w:tcPr>
          <w:p w14:paraId="7EC7E678" w14:textId="77777777" w:rsidR="00FB0C83" w:rsidRPr="00B14106" w:rsidRDefault="00FB0C83" w:rsidP="00FB0C83">
            <w:pPr>
              <w:pStyle w:val="Akapitzlist"/>
              <w:numPr>
                <w:ilvl w:val="0"/>
                <w:numId w:val="151"/>
              </w:numPr>
              <w:spacing w:after="60" w:line="264" w:lineRule="auto"/>
              <w:contextualSpacing w:val="0"/>
              <w:jc w:val="center"/>
              <w:rPr>
                <w:rFonts w:eastAsia="Times New Roman" w:cs="Calibri"/>
                <w:color w:val="000000" w:themeColor="text1"/>
                <w:sz w:val="20"/>
                <w:szCs w:val="20"/>
                <w:lang w:eastAsia="pl-PL"/>
              </w:rPr>
            </w:pPr>
          </w:p>
        </w:tc>
        <w:tc>
          <w:tcPr>
            <w:tcW w:w="1487" w:type="dxa"/>
          </w:tcPr>
          <w:p w14:paraId="55E19017" w14:textId="323308F4" w:rsidR="00FB0C83" w:rsidRPr="00FB0C83" w:rsidRDefault="00FB0C83" w:rsidP="00FB0C83">
            <w:pPr>
              <w:spacing w:after="60" w:line="264"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bCs/>
                <w:color w:val="000000" w:themeColor="text1"/>
                <w:sz w:val="20"/>
                <w:szCs w:val="20"/>
                <w:lang w:eastAsia="pl-PL"/>
              </w:rPr>
            </w:pPr>
            <w:proofErr w:type="spellStart"/>
            <w:r w:rsidRPr="00FB0C83">
              <w:rPr>
                <w:b/>
                <w:bCs/>
                <w:sz w:val="20"/>
                <w:szCs w:val="20"/>
              </w:rPr>
              <w:t>ServiceDesk</w:t>
            </w:r>
            <w:proofErr w:type="spellEnd"/>
            <w:r w:rsidRPr="00FB0C83">
              <w:rPr>
                <w:b/>
                <w:bCs/>
                <w:sz w:val="20"/>
                <w:szCs w:val="20"/>
              </w:rPr>
              <w:t xml:space="preserve"> – Zarządzanie wnioskami</w:t>
            </w:r>
          </w:p>
        </w:tc>
        <w:tc>
          <w:tcPr>
            <w:tcW w:w="5954" w:type="dxa"/>
          </w:tcPr>
          <w:p w14:paraId="6AEB41B2" w14:textId="77777777" w:rsidR="00FB0C83" w:rsidRPr="000C11AC" w:rsidRDefault="00FB0C83" w:rsidP="00FB0C83">
            <w:pPr>
              <w:pStyle w:val="Akapitzlist"/>
              <w:numPr>
                <w:ilvl w:val="0"/>
                <w:numId w:val="333"/>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xml:space="preserve">Oprogramowanie musi zapewnić obsługę </w:t>
            </w:r>
            <w:proofErr w:type="spellStart"/>
            <w:r w:rsidRPr="000C11AC">
              <w:rPr>
                <w:rFonts w:asciiTheme="minorHAnsi" w:hAnsiTheme="minorHAnsi" w:cstheme="minorHAnsi"/>
                <w:sz w:val="20"/>
                <w:szCs w:val="20"/>
              </w:rPr>
              <w:t>Workflow</w:t>
            </w:r>
            <w:proofErr w:type="spellEnd"/>
            <w:r w:rsidRPr="000C11AC">
              <w:rPr>
                <w:rFonts w:asciiTheme="minorHAnsi" w:hAnsiTheme="minorHAnsi" w:cstheme="minorHAnsi"/>
                <w:sz w:val="20"/>
                <w:szCs w:val="20"/>
              </w:rPr>
              <w:t xml:space="preserve"> w zgłoszeniach serwisowych poprzez zdefiniowanie logicznych ścieżek (zbiór węzłów logicznych).</w:t>
            </w:r>
          </w:p>
          <w:p w14:paraId="5AB99BAD" w14:textId="77777777" w:rsidR="00FB0C83" w:rsidRDefault="00FB0C83" w:rsidP="00FB0C83">
            <w:pPr>
              <w:pStyle w:val="Akapitzlist"/>
              <w:numPr>
                <w:ilvl w:val="0"/>
                <w:numId w:val="333"/>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wybór wielu zasobów na jednym formularzu wniosku. Przykładowo dla wniosku o nadanie uprawnień musi istnieć możliwość wskazania wielu systemów/zbiorów danych z podziałem na moduły lub poziomy uprawnień użytkownika.</w:t>
            </w:r>
          </w:p>
          <w:p w14:paraId="49619DFE" w14:textId="59CE4F00" w:rsidR="00FB0C83" w:rsidRPr="00FB0C83" w:rsidRDefault="00FB0C83" w:rsidP="00FB0C83">
            <w:pPr>
              <w:pStyle w:val="Akapitzlist"/>
              <w:numPr>
                <w:ilvl w:val="0"/>
                <w:numId w:val="333"/>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B0C83">
              <w:rPr>
                <w:sz w:val="20"/>
                <w:szCs w:val="20"/>
              </w:rPr>
              <w:t xml:space="preserve">Na poziomie każdego węzła logicznego w </w:t>
            </w:r>
            <w:proofErr w:type="spellStart"/>
            <w:r w:rsidRPr="00FB0C83">
              <w:rPr>
                <w:sz w:val="20"/>
                <w:szCs w:val="20"/>
              </w:rPr>
              <w:t>workflow</w:t>
            </w:r>
            <w:proofErr w:type="spellEnd"/>
            <w:r w:rsidRPr="00FB0C83">
              <w:rPr>
                <w:sz w:val="20"/>
                <w:szCs w:val="20"/>
              </w:rPr>
              <w:t xml:space="preserve"> musi być możliwość edycji/modyfikacji zawartości danych w szczególności statusu, uwag, załączników (o dowolnym typie pliku) wraz z utworzeniem wpisu w historii przetwarzanego obiegu.</w:t>
            </w:r>
          </w:p>
        </w:tc>
        <w:tc>
          <w:tcPr>
            <w:tcW w:w="2268" w:type="dxa"/>
          </w:tcPr>
          <w:p w14:paraId="40F6F8BB" w14:textId="75C3EF34" w:rsidR="00FB0C83" w:rsidRPr="00FB0C83" w:rsidRDefault="00FB0C83" w:rsidP="00FB0C83">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rFonts w:cs="Calibri"/>
                <w:color w:val="000000" w:themeColor="text1"/>
                <w:sz w:val="20"/>
                <w:szCs w:val="20"/>
              </w:rPr>
            </w:pPr>
            <w:r w:rsidRPr="00FB0C83">
              <w:rPr>
                <w:rFonts w:cs="Calibri"/>
                <w:color w:val="000000" w:themeColor="text1"/>
                <w:sz w:val="20"/>
                <w:szCs w:val="20"/>
              </w:rPr>
              <w:t>Wykonawca oświadcza, że zaoferowane rozwiązanie jest / nie jest* w pełni zgodne z Opisem Przedmiotu Zamówienia.</w:t>
            </w:r>
          </w:p>
        </w:tc>
      </w:tr>
      <w:tr w:rsidR="00FB0C83" w:rsidRPr="00EB3FB4" w14:paraId="76095C58" w14:textId="77777777" w:rsidTr="00FB0C83">
        <w:trPr>
          <w:trHeight w:val="419"/>
        </w:trPr>
        <w:tc>
          <w:tcPr>
            <w:cnfStyle w:val="001000000000" w:firstRow="0" w:lastRow="0" w:firstColumn="1" w:lastColumn="0" w:oddVBand="0" w:evenVBand="0" w:oddHBand="0" w:evenHBand="0" w:firstRowFirstColumn="0" w:firstRowLastColumn="0" w:lastRowFirstColumn="0" w:lastRowLastColumn="0"/>
            <w:tcW w:w="351" w:type="dxa"/>
          </w:tcPr>
          <w:p w14:paraId="10E40B8E" w14:textId="77777777" w:rsidR="00FB0C83" w:rsidRPr="00B14106" w:rsidRDefault="00FB0C83" w:rsidP="00FB0C83">
            <w:pPr>
              <w:pStyle w:val="Akapitzlist"/>
              <w:numPr>
                <w:ilvl w:val="0"/>
                <w:numId w:val="151"/>
              </w:numPr>
              <w:spacing w:after="60" w:line="264" w:lineRule="auto"/>
              <w:contextualSpacing w:val="0"/>
              <w:jc w:val="center"/>
              <w:rPr>
                <w:rFonts w:eastAsia="Times New Roman" w:cs="Calibri"/>
                <w:color w:val="000000" w:themeColor="text1"/>
                <w:sz w:val="20"/>
                <w:szCs w:val="20"/>
                <w:lang w:eastAsia="pl-PL"/>
              </w:rPr>
            </w:pPr>
          </w:p>
        </w:tc>
        <w:tc>
          <w:tcPr>
            <w:tcW w:w="1487" w:type="dxa"/>
          </w:tcPr>
          <w:p w14:paraId="179C0B39" w14:textId="21D68254" w:rsidR="00FB0C83" w:rsidRPr="00FB0C83" w:rsidRDefault="00FB0C83" w:rsidP="00FB0C83">
            <w:pPr>
              <w:spacing w:after="60" w:line="264"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bCs/>
                <w:color w:val="000000" w:themeColor="text1"/>
                <w:sz w:val="20"/>
                <w:szCs w:val="20"/>
                <w:lang w:eastAsia="pl-PL"/>
              </w:rPr>
            </w:pPr>
            <w:proofErr w:type="spellStart"/>
            <w:r w:rsidRPr="00FB0C83">
              <w:rPr>
                <w:b/>
                <w:bCs/>
                <w:sz w:val="20"/>
                <w:szCs w:val="20"/>
              </w:rPr>
              <w:t>ServiceDesk</w:t>
            </w:r>
            <w:proofErr w:type="spellEnd"/>
            <w:r w:rsidRPr="00FB0C83">
              <w:rPr>
                <w:b/>
                <w:bCs/>
                <w:sz w:val="20"/>
                <w:szCs w:val="20"/>
              </w:rPr>
              <w:t xml:space="preserve"> – Zarządzanie uprawnieniami</w:t>
            </w:r>
          </w:p>
        </w:tc>
        <w:tc>
          <w:tcPr>
            <w:tcW w:w="5954" w:type="dxa"/>
          </w:tcPr>
          <w:p w14:paraId="3D528364" w14:textId="77777777" w:rsidR="00FB0C83" w:rsidRPr="000C11AC" w:rsidRDefault="00FB0C83" w:rsidP="00FB0C83">
            <w:pPr>
              <w:pStyle w:val="Akapitzlist"/>
              <w:numPr>
                <w:ilvl w:val="0"/>
                <w:numId w:val="334"/>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inwentaryzację Systemów Informatycznych oraz Zbiorów danych.</w:t>
            </w:r>
          </w:p>
          <w:p w14:paraId="218779FB" w14:textId="77777777" w:rsidR="00FB0C83" w:rsidRPr="000C11AC" w:rsidRDefault="00FB0C83" w:rsidP="00FB0C83">
            <w:pPr>
              <w:pStyle w:val="Akapitzlist"/>
              <w:numPr>
                <w:ilvl w:val="0"/>
                <w:numId w:val="334"/>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określanie powiązań pomiędzy pracownikami z Systemami Informatycznymi oraz Zbiorami danych.</w:t>
            </w:r>
          </w:p>
          <w:p w14:paraId="655F662D" w14:textId="77777777" w:rsidR="00FB0C83" w:rsidRPr="000C11AC" w:rsidRDefault="00FB0C83" w:rsidP="00FB0C83">
            <w:pPr>
              <w:pStyle w:val="Akapitzlist"/>
              <w:numPr>
                <w:ilvl w:val="0"/>
                <w:numId w:val="334"/>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budowanie powiązanych zestawów atrybutów dla Systemów Informatycznych oraz Zbiorów danych (np. termin ważności dostępu, poziom dostępu, przetwarzanie danych wrażliwych).</w:t>
            </w:r>
          </w:p>
          <w:p w14:paraId="17DFBDF1" w14:textId="77777777" w:rsidR="00FB0C83" w:rsidRPr="000C11AC" w:rsidRDefault="00FB0C83" w:rsidP="00FB0C83">
            <w:pPr>
              <w:pStyle w:val="Akapitzlist"/>
              <w:numPr>
                <w:ilvl w:val="0"/>
                <w:numId w:val="334"/>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tworzenie ścieżek decyzyjnych dla dowolnych wniosków o uprawnienia do Systemów Informatycznych oraz Zbiorów danych.</w:t>
            </w:r>
          </w:p>
          <w:p w14:paraId="7D86881C" w14:textId="77777777" w:rsidR="00FB0C83" w:rsidRPr="000C11AC" w:rsidRDefault="00FB0C83" w:rsidP="00FB0C83">
            <w:pPr>
              <w:pStyle w:val="Akapitzlist"/>
              <w:numPr>
                <w:ilvl w:val="0"/>
                <w:numId w:val="334"/>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automatyczne tworzenie powiązań pracownika z Systemem Informatycznym lub Zbiorem danych po akceptacji wniosku.</w:t>
            </w:r>
          </w:p>
          <w:p w14:paraId="2D2097E7" w14:textId="77777777" w:rsidR="00FB0C83" w:rsidRPr="000C11AC" w:rsidRDefault="00FB0C83" w:rsidP="00FB0C83">
            <w:pPr>
              <w:pStyle w:val="Akapitzlist"/>
              <w:numPr>
                <w:ilvl w:val="0"/>
                <w:numId w:val="334"/>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obsługę procesu (wniosku) o odebranie uprawnień (koniec terminu dostępu, zwolnienie pracownika).</w:t>
            </w:r>
          </w:p>
          <w:p w14:paraId="56704AF7" w14:textId="77777777" w:rsidR="00FB0C83" w:rsidRPr="000C11AC" w:rsidRDefault="00FB0C83" w:rsidP="00FB0C83">
            <w:pPr>
              <w:pStyle w:val="Akapitzlist"/>
              <w:numPr>
                <w:ilvl w:val="0"/>
                <w:numId w:val="334"/>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raportowanie uprawnień wg Systemów Informatycznych oraz Zbiorów danych dla poszczególnych osób.</w:t>
            </w:r>
          </w:p>
          <w:p w14:paraId="54DFD50D" w14:textId="77777777" w:rsidR="00FB0C83" w:rsidRDefault="00FB0C83" w:rsidP="00FB0C83">
            <w:pPr>
              <w:pStyle w:val="Akapitzlist"/>
              <w:numPr>
                <w:ilvl w:val="0"/>
                <w:numId w:val="334"/>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raportowanie uprawnień pracowników do Systemów Informatycznych oraz Zbiorów danych.</w:t>
            </w:r>
          </w:p>
          <w:p w14:paraId="58674BDE" w14:textId="48C551CC" w:rsidR="00FB0C83" w:rsidRPr="00FB0C83" w:rsidRDefault="00FB0C83" w:rsidP="00FB0C83">
            <w:pPr>
              <w:pStyle w:val="Akapitzlist"/>
              <w:numPr>
                <w:ilvl w:val="0"/>
                <w:numId w:val="334"/>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B0C83">
              <w:rPr>
                <w:sz w:val="20"/>
                <w:szCs w:val="20"/>
              </w:rPr>
              <w:t>Oprogramowanie musi umożliwiać generowanie edytowalnej Karty Uprawnień Pracownika.</w:t>
            </w:r>
          </w:p>
        </w:tc>
        <w:tc>
          <w:tcPr>
            <w:tcW w:w="2268" w:type="dxa"/>
          </w:tcPr>
          <w:p w14:paraId="0DD66C67" w14:textId="57D04204" w:rsidR="00FB0C83" w:rsidRPr="00FB0C83" w:rsidRDefault="00FB0C83" w:rsidP="00FB0C83">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rFonts w:cs="Calibri"/>
                <w:color w:val="000000" w:themeColor="text1"/>
                <w:sz w:val="20"/>
                <w:szCs w:val="20"/>
              </w:rPr>
            </w:pPr>
            <w:r w:rsidRPr="00FB0C83">
              <w:rPr>
                <w:rFonts w:cs="Calibri"/>
                <w:color w:val="000000" w:themeColor="text1"/>
                <w:sz w:val="20"/>
                <w:szCs w:val="20"/>
              </w:rPr>
              <w:t>Wykonawca oświadcza, że zaoferowane rozwiązanie jest / nie jest* w pełni zgodne z Opisem Przedmiotu Zamówienia.</w:t>
            </w:r>
          </w:p>
        </w:tc>
      </w:tr>
      <w:tr w:rsidR="00FB0C83" w:rsidRPr="00EB3FB4" w14:paraId="611051B3" w14:textId="77777777" w:rsidTr="00FB0C83">
        <w:trPr>
          <w:trHeight w:val="419"/>
        </w:trPr>
        <w:tc>
          <w:tcPr>
            <w:cnfStyle w:val="001000000000" w:firstRow="0" w:lastRow="0" w:firstColumn="1" w:lastColumn="0" w:oddVBand="0" w:evenVBand="0" w:oddHBand="0" w:evenHBand="0" w:firstRowFirstColumn="0" w:firstRowLastColumn="0" w:lastRowFirstColumn="0" w:lastRowLastColumn="0"/>
            <w:tcW w:w="351" w:type="dxa"/>
          </w:tcPr>
          <w:p w14:paraId="0CCA1845" w14:textId="77777777" w:rsidR="00FB0C83" w:rsidRPr="00B14106" w:rsidRDefault="00FB0C83" w:rsidP="00FB0C83">
            <w:pPr>
              <w:pStyle w:val="Akapitzlist"/>
              <w:numPr>
                <w:ilvl w:val="0"/>
                <w:numId w:val="151"/>
              </w:numPr>
              <w:spacing w:after="60" w:line="264" w:lineRule="auto"/>
              <w:contextualSpacing w:val="0"/>
              <w:jc w:val="center"/>
              <w:rPr>
                <w:rFonts w:eastAsia="Times New Roman" w:cs="Calibri"/>
                <w:color w:val="000000" w:themeColor="text1"/>
                <w:sz w:val="20"/>
                <w:szCs w:val="20"/>
                <w:lang w:eastAsia="pl-PL"/>
              </w:rPr>
            </w:pPr>
          </w:p>
        </w:tc>
        <w:tc>
          <w:tcPr>
            <w:tcW w:w="1487" w:type="dxa"/>
          </w:tcPr>
          <w:p w14:paraId="4011B73A" w14:textId="3DEBD44D" w:rsidR="00FB0C83" w:rsidRPr="00FB0C83" w:rsidRDefault="00FB0C83" w:rsidP="00FB0C83">
            <w:pPr>
              <w:spacing w:after="60" w:line="264"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bCs/>
                <w:color w:val="000000" w:themeColor="text1"/>
                <w:sz w:val="20"/>
                <w:szCs w:val="20"/>
                <w:lang w:eastAsia="pl-PL"/>
              </w:rPr>
            </w:pPr>
            <w:proofErr w:type="spellStart"/>
            <w:r w:rsidRPr="00FB0C83">
              <w:rPr>
                <w:b/>
                <w:bCs/>
                <w:sz w:val="20"/>
                <w:szCs w:val="20"/>
              </w:rPr>
              <w:t>ServiceDesk</w:t>
            </w:r>
            <w:proofErr w:type="spellEnd"/>
            <w:r w:rsidRPr="00FB0C83">
              <w:rPr>
                <w:b/>
                <w:bCs/>
                <w:sz w:val="20"/>
                <w:szCs w:val="20"/>
              </w:rPr>
              <w:t xml:space="preserve"> – Zarządzanie rezerwacjami</w:t>
            </w:r>
          </w:p>
        </w:tc>
        <w:tc>
          <w:tcPr>
            <w:tcW w:w="5954" w:type="dxa"/>
          </w:tcPr>
          <w:p w14:paraId="1B3C6EB5" w14:textId="77777777" w:rsidR="00FB0C83" w:rsidRPr="000C11AC" w:rsidRDefault="00FB0C83" w:rsidP="00FB0C83">
            <w:pPr>
              <w:pStyle w:val="Akapitzlist"/>
              <w:numPr>
                <w:ilvl w:val="0"/>
                <w:numId w:val="335"/>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rezerwację dowolnego aktywnego zasobu w systemie.</w:t>
            </w:r>
          </w:p>
          <w:p w14:paraId="786FDC55" w14:textId="77777777" w:rsidR="00FB0C83" w:rsidRPr="000C11AC" w:rsidRDefault="00FB0C83" w:rsidP="00FB0C83">
            <w:pPr>
              <w:pStyle w:val="Akapitzlist"/>
              <w:numPr>
                <w:ilvl w:val="0"/>
                <w:numId w:val="335"/>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kategoryzowanie rejestrowanych rezerwacji.</w:t>
            </w:r>
          </w:p>
          <w:p w14:paraId="7664AD20" w14:textId="77777777" w:rsidR="00FB0C83" w:rsidRPr="000C11AC" w:rsidRDefault="00FB0C83" w:rsidP="00FB0C83">
            <w:pPr>
              <w:pStyle w:val="Akapitzlist"/>
              <w:numPr>
                <w:ilvl w:val="0"/>
                <w:numId w:val="335"/>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określenie widoczności poszczególnych kategorii rezerwacji w zależności od zalogowanego użytkownika.</w:t>
            </w:r>
          </w:p>
          <w:p w14:paraId="0F529565" w14:textId="77777777" w:rsidR="00FB0C83" w:rsidRPr="000C11AC" w:rsidRDefault="00FB0C83" w:rsidP="00FB0C83">
            <w:pPr>
              <w:pStyle w:val="Akapitzlist"/>
              <w:numPr>
                <w:ilvl w:val="0"/>
                <w:numId w:val="335"/>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lastRenderedPageBreak/>
              <w:t>Oprogramowanie musi informować o możliwych konfliktach podczas tworzenia lub edycji rezerwacji z zasobem.</w:t>
            </w:r>
          </w:p>
          <w:p w14:paraId="212E74E2" w14:textId="77777777" w:rsidR="00FB0C83" w:rsidRDefault="00FB0C83" w:rsidP="00FB0C83">
            <w:pPr>
              <w:pStyle w:val="Akapitzlist"/>
              <w:numPr>
                <w:ilvl w:val="0"/>
                <w:numId w:val="335"/>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prezentować informacje o rezerwacjach w formie graficznej – kalendarza.</w:t>
            </w:r>
          </w:p>
          <w:p w14:paraId="02AF13B3" w14:textId="409EA50B" w:rsidR="00FB0C83" w:rsidRPr="00FB0C83" w:rsidRDefault="00FB0C83" w:rsidP="00FB0C83">
            <w:pPr>
              <w:pStyle w:val="Akapitzlist"/>
              <w:numPr>
                <w:ilvl w:val="0"/>
                <w:numId w:val="335"/>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B0C83">
              <w:rPr>
                <w:sz w:val="20"/>
                <w:szCs w:val="20"/>
              </w:rPr>
              <w:t>Oprogramowanie musi umożliwiać akceptację, odrzucenie lub anulowanie rezerwacji przez upoważnionych użytkowników.</w:t>
            </w:r>
          </w:p>
        </w:tc>
        <w:tc>
          <w:tcPr>
            <w:tcW w:w="2268" w:type="dxa"/>
          </w:tcPr>
          <w:p w14:paraId="11937586" w14:textId="014320BA" w:rsidR="00FB0C83" w:rsidRPr="00FB0C83" w:rsidRDefault="00FB0C83" w:rsidP="00FB0C83">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rFonts w:cs="Calibri"/>
                <w:color w:val="000000" w:themeColor="text1"/>
                <w:sz w:val="20"/>
                <w:szCs w:val="20"/>
              </w:rPr>
            </w:pPr>
            <w:r w:rsidRPr="00FB0C83">
              <w:rPr>
                <w:rFonts w:cs="Calibri"/>
                <w:color w:val="000000" w:themeColor="text1"/>
                <w:sz w:val="20"/>
                <w:szCs w:val="20"/>
              </w:rPr>
              <w:lastRenderedPageBreak/>
              <w:t>Wykonawca oświadcza, że zaoferowane rozwiązanie jest / nie jest* w pełni zgodne z Opisem Przedmiotu Zamówienia.</w:t>
            </w:r>
          </w:p>
        </w:tc>
      </w:tr>
      <w:tr w:rsidR="00FB0C83" w:rsidRPr="00EB3FB4" w14:paraId="58826F56" w14:textId="77777777" w:rsidTr="00FB0C83">
        <w:trPr>
          <w:trHeight w:val="419"/>
        </w:trPr>
        <w:tc>
          <w:tcPr>
            <w:cnfStyle w:val="001000000000" w:firstRow="0" w:lastRow="0" w:firstColumn="1" w:lastColumn="0" w:oddVBand="0" w:evenVBand="0" w:oddHBand="0" w:evenHBand="0" w:firstRowFirstColumn="0" w:firstRowLastColumn="0" w:lastRowFirstColumn="0" w:lastRowLastColumn="0"/>
            <w:tcW w:w="351" w:type="dxa"/>
          </w:tcPr>
          <w:p w14:paraId="40C520A7" w14:textId="77777777" w:rsidR="00FB0C83" w:rsidRPr="00B14106" w:rsidRDefault="00FB0C83" w:rsidP="00FB0C83">
            <w:pPr>
              <w:pStyle w:val="Akapitzlist"/>
              <w:numPr>
                <w:ilvl w:val="0"/>
                <w:numId w:val="151"/>
              </w:numPr>
              <w:spacing w:after="60" w:line="264" w:lineRule="auto"/>
              <w:contextualSpacing w:val="0"/>
              <w:jc w:val="center"/>
              <w:rPr>
                <w:rFonts w:eastAsia="Times New Roman" w:cs="Calibri"/>
                <w:color w:val="000000" w:themeColor="text1"/>
                <w:sz w:val="20"/>
                <w:szCs w:val="20"/>
                <w:lang w:eastAsia="pl-PL"/>
              </w:rPr>
            </w:pPr>
          </w:p>
        </w:tc>
        <w:tc>
          <w:tcPr>
            <w:tcW w:w="1487" w:type="dxa"/>
          </w:tcPr>
          <w:p w14:paraId="65827B09" w14:textId="4529F3DD" w:rsidR="00FB0C83" w:rsidRPr="00FB0C83" w:rsidRDefault="00FB0C83" w:rsidP="00FB0C83">
            <w:pPr>
              <w:spacing w:after="60" w:line="264"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bCs/>
                <w:color w:val="000000" w:themeColor="text1"/>
                <w:sz w:val="20"/>
                <w:szCs w:val="20"/>
                <w:lang w:eastAsia="pl-PL"/>
              </w:rPr>
            </w:pPr>
            <w:r w:rsidRPr="00FB0C83">
              <w:rPr>
                <w:b/>
                <w:bCs/>
                <w:sz w:val="20"/>
                <w:szCs w:val="20"/>
              </w:rPr>
              <w:t>Monitoring sieci LAN</w:t>
            </w:r>
          </w:p>
        </w:tc>
        <w:tc>
          <w:tcPr>
            <w:tcW w:w="5954" w:type="dxa"/>
          </w:tcPr>
          <w:p w14:paraId="757D2DF6" w14:textId="77777777" w:rsidR="00FB0C83" w:rsidRPr="000C11AC" w:rsidRDefault="00FB0C83" w:rsidP="00FB0C83">
            <w:pPr>
              <w:pStyle w:val="Akapitzlist"/>
              <w:numPr>
                <w:ilvl w:val="0"/>
                <w:numId w:val="336"/>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okresowe skanowanie sieci LAN (wg zadanych kryteriów, na wybranych serwerach lokalnych) z wykorzystaniem protokołu SNMP, celem prezentacji aktywnych urządzeń IP w zakresie co najmniej: komputery, drukarki, routery, smartfony.</w:t>
            </w:r>
          </w:p>
          <w:p w14:paraId="5E593DE9" w14:textId="77777777" w:rsidR="00FB0C83" w:rsidRPr="000C11AC" w:rsidRDefault="00FB0C83" w:rsidP="00FB0C83">
            <w:pPr>
              <w:pStyle w:val="Akapitzlist"/>
              <w:numPr>
                <w:ilvl w:val="0"/>
                <w:numId w:val="336"/>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monitorowanie poprzez wykorzystanie protokołu SNMP stanu drukarek, tj. poziomy tonerów, liczba wydrukowanych stron oraz informowanie o błędach takich jak brak papieru lub zacięcie papieru.</w:t>
            </w:r>
          </w:p>
          <w:p w14:paraId="20A9041D" w14:textId="77777777" w:rsidR="00FB0C83" w:rsidRPr="000C11AC" w:rsidRDefault="00FB0C83" w:rsidP="00FB0C83">
            <w:pPr>
              <w:pStyle w:val="Akapitzlist"/>
              <w:numPr>
                <w:ilvl w:val="0"/>
                <w:numId w:val="336"/>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xml:space="preserve">Oprogramowanie musi umożliwiać wizualizację ruchu sieciowego na poszczególnych portach urządzeń sieciowych wraz z wizualizacją w postaci mapy sieci dla wskazanego urządzenia typu </w:t>
            </w:r>
            <w:proofErr w:type="spellStart"/>
            <w:r w:rsidRPr="000C11AC">
              <w:rPr>
                <w:rFonts w:asciiTheme="minorHAnsi" w:hAnsiTheme="minorHAnsi" w:cstheme="minorHAnsi"/>
                <w:sz w:val="20"/>
                <w:szCs w:val="20"/>
              </w:rPr>
              <w:t>switch</w:t>
            </w:r>
            <w:proofErr w:type="spellEnd"/>
            <w:r w:rsidRPr="000C11AC">
              <w:rPr>
                <w:rFonts w:asciiTheme="minorHAnsi" w:hAnsiTheme="minorHAnsi" w:cstheme="minorHAnsi"/>
                <w:sz w:val="20"/>
                <w:szCs w:val="20"/>
              </w:rPr>
              <w:t xml:space="preserve"> lub router.</w:t>
            </w:r>
          </w:p>
          <w:p w14:paraId="0F0F98AA" w14:textId="77777777" w:rsidR="00FB0C83" w:rsidRPr="000C11AC" w:rsidRDefault="00FB0C83" w:rsidP="00FB0C83">
            <w:pPr>
              <w:pStyle w:val="Akapitzlist"/>
              <w:numPr>
                <w:ilvl w:val="0"/>
                <w:numId w:val="336"/>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monitorowanie dowolnego licznika SNMP (v1/v2/v3) urządzenia.</w:t>
            </w:r>
          </w:p>
          <w:p w14:paraId="242FE879" w14:textId="77777777" w:rsidR="00FB0C83" w:rsidRDefault="00FB0C83" w:rsidP="00FB0C83">
            <w:pPr>
              <w:pStyle w:val="Akapitzlist"/>
              <w:numPr>
                <w:ilvl w:val="0"/>
                <w:numId w:val="336"/>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monitorowanie stanu dowolnego urządzenia sieciowego poprzez odpytywanie typu PING.</w:t>
            </w:r>
          </w:p>
          <w:p w14:paraId="59B6F657" w14:textId="79A0AD93" w:rsidR="00FB0C83" w:rsidRPr="00FB0C83" w:rsidRDefault="00FB0C83" w:rsidP="00FB0C83">
            <w:pPr>
              <w:pStyle w:val="Akapitzlist"/>
              <w:numPr>
                <w:ilvl w:val="0"/>
                <w:numId w:val="336"/>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B0C83">
              <w:rPr>
                <w:sz w:val="20"/>
                <w:szCs w:val="20"/>
              </w:rPr>
              <w:t>Oprogramowanie musi umożliwiać tworzenie konfigurowalnych zdarzeń sieciowych powodujących wysyłanie komunikatów informacyjnych i/lub ostrzegawczych poprzez SMS i/lub e-mail.</w:t>
            </w:r>
          </w:p>
        </w:tc>
        <w:tc>
          <w:tcPr>
            <w:tcW w:w="2268" w:type="dxa"/>
          </w:tcPr>
          <w:p w14:paraId="5B153AED" w14:textId="588A3E2F" w:rsidR="00FB0C83" w:rsidRPr="00FB0C83" w:rsidRDefault="00FB0C83" w:rsidP="00FB0C83">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rFonts w:cs="Calibri"/>
                <w:color w:val="000000" w:themeColor="text1"/>
                <w:sz w:val="20"/>
                <w:szCs w:val="20"/>
              </w:rPr>
            </w:pPr>
            <w:r w:rsidRPr="00FB0C83">
              <w:rPr>
                <w:rFonts w:cs="Calibri"/>
                <w:color w:val="000000" w:themeColor="text1"/>
                <w:sz w:val="20"/>
                <w:szCs w:val="20"/>
              </w:rPr>
              <w:t>Wykonawca oświadcza, że zaoferowane rozwiązanie jest / nie jest* w pełni zgodne z Opisem Przedmiotu Zamówienia.</w:t>
            </w:r>
          </w:p>
        </w:tc>
      </w:tr>
      <w:tr w:rsidR="00FB0C83" w:rsidRPr="00EB3FB4" w14:paraId="6CB71922" w14:textId="77777777" w:rsidTr="00FB0C83">
        <w:trPr>
          <w:trHeight w:val="419"/>
        </w:trPr>
        <w:tc>
          <w:tcPr>
            <w:cnfStyle w:val="001000000000" w:firstRow="0" w:lastRow="0" w:firstColumn="1" w:lastColumn="0" w:oddVBand="0" w:evenVBand="0" w:oddHBand="0" w:evenHBand="0" w:firstRowFirstColumn="0" w:firstRowLastColumn="0" w:lastRowFirstColumn="0" w:lastRowLastColumn="0"/>
            <w:tcW w:w="351" w:type="dxa"/>
          </w:tcPr>
          <w:p w14:paraId="5A3FBEF0" w14:textId="77777777" w:rsidR="00FB0C83" w:rsidRPr="00B14106" w:rsidRDefault="00FB0C83" w:rsidP="00FB0C83">
            <w:pPr>
              <w:pStyle w:val="Akapitzlist"/>
              <w:numPr>
                <w:ilvl w:val="0"/>
                <w:numId w:val="151"/>
              </w:numPr>
              <w:spacing w:after="60" w:line="264" w:lineRule="auto"/>
              <w:contextualSpacing w:val="0"/>
              <w:jc w:val="center"/>
              <w:rPr>
                <w:rFonts w:eastAsia="Times New Roman" w:cs="Calibri"/>
                <w:color w:val="000000" w:themeColor="text1"/>
                <w:sz w:val="20"/>
                <w:szCs w:val="20"/>
                <w:lang w:eastAsia="pl-PL"/>
              </w:rPr>
            </w:pPr>
          </w:p>
        </w:tc>
        <w:tc>
          <w:tcPr>
            <w:tcW w:w="1487" w:type="dxa"/>
          </w:tcPr>
          <w:p w14:paraId="5A8CF572" w14:textId="2109265F" w:rsidR="00FB0C83" w:rsidRPr="00FB0C83" w:rsidRDefault="00FB0C83" w:rsidP="00FB0C83">
            <w:pPr>
              <w:spacing w:after="60" w:line="264"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bCs/>
                <w:color w:val="000000" w:themeColor="text1"/>
                <w:sz w:val="20"/>
                <w:szCs w:val="20"/>
                <w:lang w:eastAsia="pl-PL"/>
              </w:rPr>
            </w:pPr>
            <w:r w:rsidRPr="00FB0C83">
              <w:rPr>
                <w:b/>
                <w:bCs/>
                <w:sz w:val="20"/>
                <w:szCs w:val="20"/>
              </w:rPr>
              <w:t>Zarządzanie dokumentami</w:t>
            </w:r>
          </w:p>
        </w:tc>
        <w:tc>
          <w:tcPr>
            <w:tcW w:w="5954" w:type="dxa"/>
          </w:tcPr>
          <w:p w14:paraId="7711CE8B" w14:textId="77777777" w:rsidR="00FB0C83" w:rsidRPr="000C11AC" w:rsidRDefault="00FB0C83" w:rsidP="00FB0C83">
            <w:pPr>
              <w:pStyle w:val="Akapitzlist"/>
              <w:numPr>
                <w:ilvl w:val="0"/>
                <w:numId w:val="337"/>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centralną ewidencję dokumentów.</w:t>
            </w:r>
          </w:p>
          <w:p w14:paraId="012DA801" w14:textId="77777777" w:rsidR="00FB0C83" w:rsidRPr="000C11AC" w:rsidRDefault="00FB0C83" w:rsidP="00FB0C83">
            <w:pPr>
              <w:pStyle w:val="Akapitzlist"/>
              <w:numPr>
                <w:ilvl w:val="0"/>
                <w:numId w:val="337"/>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posiadanie dedykowanego formularza dodawania nowego dokumentu z możliwością edycji widocznych oraz wymaganych atrybutów dokumentu.</w:t>
            </w:r>
          </w:p>
          <w:p w14:paraId="4F92EB6E" w14:textId="77777777" w:rsidR="00FB0C83" w:rsidRPr="000C11AC" w:rsidRDefault="00FB0C83" w:rsidP="00FB0C83">
            <w:pPr>
              <w:pStyle w:val="Akapitzlist"/>
              <w:numPr>
                <w:ilvl w:val="0"/>
                <w:numId w:val="337"/>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dołączenie skanu dokumentu (m.in. skany faktur, umów).</w:t>
            </w:r>
          </w:p>
          <w:p w14:paraId="525EB639" w14:textId="77777777" w:rsidR="00FB0C83" w:rsidRPr="000C11AC" w:rsidRDefault="00FB0C83" w:rsidP="00FB0C83">
            <w:pPr>
              <w:pStyle w:val="Akapitzlist"/>
              <w:numPr>
                <w:ilvl w:val="0"/>
                <w:numId w:val="337"/>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stworzenie dedykowanego zbioru ról i uprawnień w zakresie obsługi rejestru dokumentów.</w:t>
            </w:r>
          </w:p>
          <w:p w14:paraId="16819727" w14:textId="77777777" w:rsidR="00FB0C83" w:rsidRPr="000C11AC" w:rsidRDefault="00FB0C83" w:rsidP="00FB0C83">
            <w:pPr>
              <w:pStyle w:val="Akapitzlist"/>
              <w:numPr>
                <w:ilvl w:val="0"/>
                <w:numId w:val="337"/>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utworzenie pomocniczych rejestrów oraz słowników.</w:t>
            </w:r>
          </w:p>
          <w:p w14:paraId="48D979FD" w14:textId="77777777" w:rsidR="00FB0C83" w:rsidRDefault="00FB0C83" w:rsidP="00FB0C83">
            <w:pPr>
              <w:pStyle w:val="Akapitzlist"/>
              <w:numPr>
                <w:ilvl w:val="0"/>
                <w:numId w:val="337"/>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przeszukiwanie bazy dokumentów oraz kontrahentów po dowolnie wskazanym atrybucie opisującym.</w:t>
            </w:r>
          </w:p>
          <w:p w14:paraId="6CB104B5" w14:textId="71043105" w:rsidR="00FB0C83" w:rsidRPr="00FB0C83" w:rsidRDefault="00FB0C83" w:rsidP="00FB0C83">
            <w:pPr>
              <w:pStyle w:val="Akapitzlist"/>
              <w:numPr>
                <w:ilvl w:val="0"/>
                <w:numId w:val="337"/>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B0C83">
              <w:rPr>
                <w:sz w:val="20"/>
                <w:szCs w:val="20"/>
              </w:rPr>
              <w:t>Oprogramowanie musi umożliwiać utworzenie rejestru osób reprezentujących.</w:t>
            </w:r>
          </w:p>
        </w:tc>
        <w:tc>
          <w:tcPr>
            <w:tcW w:w="2268" w:type="dxa"/>
          </w:tcPr>
          <w:p w14:paraId="5E0E7BFA" w14:textId="76013F9D" w:rsidR="00FB0C83" w:rsidRPr="00FB0C83" w:rsidRDefault="00FB0C83" w:rsidP="00FB0C83">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rFonts w:cs="Calibri"/>
                <w:color w:val="000000" w:themeColor="text1"/>
                <w:sz w:val="20"/>
                <w:szCs w:val="20"/>
              </w:rPr>
            </w:pPr>
            <w:r w:rsidRPr="00FB0C83">
              <w:rPr>
                <w:rFonts w:cs="Calibri"/>
                <w:color w:val="000000" w:themeColor="text1"/>
                <w:sz w:val="20"/>
                <w:szCs w:val="20"/>
              </w:rPr>
              <w:t>Wykonawca oświadcza, że zaoferowane rozwiązanie jest / nie jest* w pełni zgodne z Opisem Przedmiotu Zamówienia.</w:t>
            </w:r>
          </w:p>
        </w:tc>
      </w:tr>
      <w:tr w:rsidR="00FB0C83" w:rsidRPr="00EB3FB4" w14:paraId="03F724ED" w14:textId="77777777" w:rsidTr="00FB0C83">
        <w:trPr>
          <w:trHeight w:val="419"/>
        </w:trPr>
        <w:tc>
          <w:tcPr>
            <w:cnfStyle w:val="001000000000" w:firstRow="0" w:lastRow="0" w:firstColumn="1" w:lastColumn="0" w:oddVBand="0" w:evenVBand="0" w:oddHBand="0" w:evenHBand="0" w:firstRowFirstColumn="0" w:firstRowLastColumn="0" w:lastRowFirstColumn="0" w:lastRowLastColumn="0"/>
            <w:tcW w:w="351" w:type="dxa"/>
          </w:tcPr>
          <w:p w14:paraId="42CE3D22" w14:textId="77777777" w:rsidR="00FB0C83" w:rsidRPr="00B14106" w:rsidRDefault="00FB0C83" w:rsidP="00FB0C83">
            <w:pPr>
              <w:pStyle w:val="Akapitzlist"/>
              <w:numPr>
                <w:ilvl w:val="0"/>
                <w:numId w:val="151"/>
              </w:numPr>
              <w:spacing w:after="60" w:line="264" w:lineRule="auto"/>
              <w:contextualSpacing w:val="0"/>
              <w:jc w:val="center"/>
              <w:rPr>
                <w:rFonts w:eastAsia="Times New Roman" w:cs="Calibri"/>
                <w:color w:val="000000" w:themeColor="text1"/>
                <w:sz w:val="20"/>
                <w:szCs w:val="20"/>
                <w:lang w:eastAsia="pl-PL"/>
              </w:rPr>
            </w:pPr>
          </w:p>
        </w:tc>
        <w:tc>
          <w:tcPr>
            <w:tcW w:w="1487" w:type="dxa"/>
          </w:tcPr>
          <w:p w14:paraId="7D0C12DF" w14:textId="29105019" w:rsidR="00FB0C83" w:rsidRPr="00FB0C83" w:rsidRDefault="00FB0C83" w:rsidP="00FB0C83">
            <w:pPr>
              <w:spacing w:after="60" w:line="264"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bCs/>
                <w:color w:val="000000" w:themeColor="text1"/>
                <w:sz w:val="20"/>
                <w:szCs w:val="20"/>
                <w:lang w:eastAsia="pl-PL"/>
              </w:rPr>
            </w:pPr>
            <w:r w:rsidRPr="00FB0C83">
              <w:rPr>
                <w:b/>
                <w:bCs/>
                <w:sz w:val="20"/>
                <w:szCs w:val="20"/>
              </w:rPr>
              <w:t>System zarządzania urządzeniami mobilnymi</w:t>
            </w:r>
          </w:p>
        </w:tc>
        <w:tc>
          <w:tcPr>
            <w:tcW w:w="5954" w:type="dxa"/>
          </w:tcPr>
          <w:p w14:paraId="71DD9177" w14:textId="77777777" w:rsidR="00FB0C83" w:rsidRPr="000C11AC" w:rsidRDefault="00FB0C83" w:rsidP="00FB0C83">
            <w:pPr>
              <w:pStyle w:val="Akapitzlist"/>
              <w:numPr>
                <w:ilvl w:val="0"/>
                <w:numId w:val="338"/>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centralne zarządzanie urządzeniami mobilnymi.</w:t>
            </w:r>
          </w:p>
          <w:p w14:paraId="5C227FE2" w14:textId="77777777" w:rsidR="00FB0C83" w:rsidRPr="000C11AC" w:rsidRDefault="00FB0C83" w:rsidP="00FB0C83">
            <w:pPr>
              <w:pStyle w:val="Akapitzlist"/>
              <w:numPr>
                <w:ilvl w:val="0"/>
                <w:numId w:val="338"/>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zdalne przywracanie systemu do ustawień fabrycznych.</w:t>
            </w:r>
          </w:p>
          <w:p w14:paraId="3290F278" w14:textId="77777777" w:rsidR="00FB0C83" w:rsidRPr="000C11AC" w:rsidRDefault="00FB0C83" w:rsidP="00FB0C83">
            <w:pPr>
              <w:pStyle w:val="Akapitzlist"/>
              <w:numPr>
                <w:ilvl w:val="0"/>
                <w:numId w:val="338"/>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wykonanie zrzutu ekranu urządzenia (</w:t>
            </w:r>
            <w:proofErr w:type="spellStart"/>
            <w:r w:rsidRPr="000C11AC">
              <w:rPr>
                <w:rFonts w:asciiTheme="minorHAnsi" w:hAnsiTheme="minorHAnsi" w:cstheme="minorHAnsi"/>
                <w:sz w:val="20"/>
                <w:szCs w:val="20"/>
              </w:rPr>
              <w:t>screen</w:t>
            </w:r>
            <w:proofErr w:type="spellEnd"/>
            <w:r w:rsidRPr="000C11AC">
              <w:rPr>
                <w:rFonts w:asciiTheme="minorHAnsi" w:hAnsiTheme="minorHAnsi" w:cstheme="minorHAnsi"/>
                <w:sz w:val="20"/>
                <w:szCs w:val="20"/>
              </w:rPr>
              <w:t>).</w:t>
            </w:r>
          </w:p>
          <w:p w14:paraId="7DB2B89C" w14:textId="77777777" w:rsidR="00FB0C83" w:rsidRPr="000C11AC" w:rsidRDefault="00FB0C83" w:rsidP="00FB0C83">
            <w:pPr>
              <w:pStyle w:val="Akapitzlist"/>
              <w:numPr>
                <w:ilvl w:val="0"/>
                <w:numId w:val="338"/>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lastRenderedPageBreak/>
              <w:t>Oprogramowanie musi umożliwiać pobranie logów urządzenia.</w:t>
            </w:r>
          </w:p>
          <w:p w14:paraId="4C6142C4" w14:textId="77777777" w:rsidR="00FB0C83" w:rsidRPr="000C11AC" w:rsidRDefault="00FB0C83" w:rsidP="00FB0C83">
            <w:pPr>
              <w:pStyle w:val="Akapitzlist"/>
              <w:numPr>
                <w:ilvl w:val="0"/>
                <w:numId w:val="338"/>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skanowanie plików urządzenia.</w:t>
            </w:r>
          </w:p>
          <w:p w14:paraId="4A4B2A0D" w14:textId="77777777" w:rsidR="00FB0C83" w:rsidRPr="000C11AC" w:rsidRDefault="00FB0C83" w:rsidP="00FB0C83">
            <w:pPr>
              <w:pStyle w:val="Akapitzlist"/>
              <w:numPr>
                <w:ilvl w:val="0"/>
                <w:numId w:val="338"/>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zarządzanie politykami bezpieczeństwa np. hasłami.</w:t>
            </w:r>
          </w:p>
          <w:p w14:paraId="40990E30" w14:textId="77777777" w:rsidR="00FB0C83" w:rsidRPr="000C11AC" w:rsidRDefault="00FB0C83" w:rsidP="00FB0C83">
            <w:pPr>
              <w:pStyle w:val="Akapitzlist"/>
              <w:numPr>
                <w:ilvl w:val="0"/>
                <w:numId w:val="338"/>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backup kontaktów, połączeń, SMS-ów, rejestru połączeń.</w:t>
            </w:r>
          </w:p>
          <w:p w14:paraId="4AC21CA1" w14:textId="77777777" w:rsidR="00FB0C83" w:rsidRPr="000C11AC" w:rsidRDefault="00FB0C83" w:rsidP="00FB0C83">
            <w:pPr>
              <w:pStyle w:val="Akapitzlist"/>
              <w:numPr>
                <w:ilvl w:val="0"/>
                <w:numId w:val="338"/>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automatyczne pozyskiwanie informacji w zakresie m.in. nazwa, model, wersja systemu, model urządzenia, rodzaj procesora, ilość pamięci RAM, pamięć na karcie SD, karta SIM, numer telefonu, numer IMEI, numer seryjny, ostatnia aktywność agenta.</w:t>
            </w:r>
          </w:p>
          <w:p w14:paraId="13D13A7C" w14:textId="77777777" w:rsidR="00FB0C83" w:rsidRPr="000C11AC" w:rsidRDefault="00FB0C83" w:rsidP="00FB0C83">
            <w:pPr>
              <w:pStyle w:val="Akapitzlist"/>
              <w:numPr>
                <w:ilvl w:val="0"/>
                <w:numId w:val="338"/>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udostępniać pełen log z działania urządzenia (np. zarządzanie łącznością, ponowne uruchomienie urządzenia).</w:t>
            </w:r>
          </w:p>
          <w:p w14:paraId="5CBD7366" w14:textId="77777777" w:rsidR="00FB0C83" w:rsidRPr="000C11AC" w:rsidRDefault="00FB0C83" w:rsidP="00FB0C83">
            <w:pPr>
              <w:pStyle w:val="Akapitzlist"/>
              <w:numPr>
                <w:ilvl w:val="0"/>
                <w:numId w:val="338"/>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dostęp do mapy z aktualną lokalizacją urządzenia.</w:t>
            </w:r>
          </w:p>
          <w:p w14:paraId="6B00ED6A" w14:textId="77777777" w:rsidR="00FB0C83" w:rsidRPr="000C11AC" w:rsidRDefault="00FB0C83" w:rsidP="00FB0C83">
            <w:pPr>
              <w:pStyle w:val="Akapitzlist"/>
              <w:numPr>
                <w:ilvl w:val="0"/>
                <w:numId w:val="338"/>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inwentaryzację zainstalowanych aplikacji na urządzeniu.</w:t>
            </w:r>
          </w:p>
          <w:p w14:paraId="1DA0E1CA" w14:textId="77777777" w:rsidR="00FB0C83" w:rsidRPr="000C11AC" w:rsidRDefault="00FB0C83" w:rsidP="00FB0C83">
            <w:pPr>
              <w:pStyle w:val="Akapitzlist"/>
              <w:numPr>
                <w:ilvl w:val="0"/>
                <w:numId w:val="338"/>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inwentaryzację plików znajdujących się na urządzeniu.</w:t>
            </w:r>
          </w:p>
          <w:p w14:paraId="4002B39C" w14:textId="77777777" w:rsidR="00FB0C83" w:rsidRPr="000C11AC" w:rsidRDefault="00FB0C83" w:rsidP="00FB0C83">
            <w:pPr>
              <w:pStyle w:val="Akapitzlist"/>
              <w:numPr>
                <w:ilvl w:val="0"/>
                <w:numId w:val="338"/>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podgląd listy historycznie wykonanych zadań.</w:t>
            </w:r>
          </w:p>
          <w:p w14:paraId="42B14E79" w14:textId="77777777" w:rsidR="00FB0C83" w:rsidRPr="000C11AC" w:rsidRDefault="00FB0C83" w:rsidP="00FB0C83">
            <w:pPr>
              <w:pStyle w:val="Akapitzlist"/>
              <w:numPr>
                <w:ilvl w:val="0"/>
                <w:numId w:val="338"/>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posiadać wbudowane raporty dotyczące urządzeń mobilnych w zakresie minimalnym: według producenta, wersji, ostatniej aktywności, systemu operacyjnego.</w:t>
            </w:r>
          </w:p>
          <w:p w14:paraId="271C59E4" w14:textId="77777777" w:rsidR="00FB0C83" w:rsidRPr="000C11AC" w:rsidRDefault="00FB0C83" w:rsidP="00FB0C83">
            <w:pPr>
              <w:pStyle w:val="Akapitzlist"/>
              <w:numPr>
                <w:ilvl w:val="0"/>
                <w:numId w:val="338"/>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wysyłanie wiadomości na urządzenie.</w:t>
            </w:r>
          </w:p>
          <w:p w14:paraId="05B142D1" w14:textId="77777777" w:rsidR="00FB0C83" w:rsidRPr="000C11AC" w:rsidRDefault="00FB0C83" w:rsidP="00FB0C83">
            <w:pPr>
              <w:pStyle w:val="Akapitzlist"/>
              <w:numPr>
                <w:ilvl w:val="0"/>
                <w:numId w:val="338"/>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połączenie zdalne z urządzeniem.</w:t>
            </w:r>
          </w:p>
          <w:p w14:paraId="7C5D0E3C" w14:textId="77777777" w:rsidR="00FB0C83" w:rsidRPr="000C11AC" w:rsidRDefault="00FB0C83" w:rsidP="00FB0C83">
            <w:pPr>
              <w:pStyle w:val="Akapitzlist"/>
              <w:numPr>
                <w:ilvl w:val="0"/>
                <w:numId w:val="338"/>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zarządzanie urządzeniem w oparciu o polityki w zakresie: łączność, aplikacje, ogólne zarządzanie, hasła.</w:t>
            </w:r>
          </w:p>
          <w:p w14:paraId="18F80A7C" w14:textId="77777777" w:rsidR="00FB0C83" w:rsidRPr="000C11AC" w:rsidRDefault="00FB0C83" w:rsidP="00FB0C83">
            <w:pPr>
              <w:pStyle w:val="Akapitzlist"/>
              <w:numPr>
                <w:ilvl w:val="0"/>
                <w:numId w:val="338"/>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xml:space="preserve">Oprogramowanie musi umożliwiać zarządzanie urządzeniem w oparciu o profile w zakresie: </w:t>
            </w:r>
            <w:proofErr w:type="spellStart"/>
            <w:r w:rsidRPr="000C11AC">
              <w:rPr>
                <w:rFonts w:asciiTheme="minorHAnsi" w:hAnsiTheme="minorHAnsi" w:cstheme="minorHAnsi"/>
                <w:sz w:val="20"/>
                <w:szCs w:val="20"/>
              </w:rPr>
              <w:t>WiFi</w:t>
            </w:r>
            <w:proofErr w:type="spellEnd"/>
            <w:r w:rsidRPr="000C11AC">
              <w:rPr>
                <w:rFonts w:asciiTheme="minorHAnsi" w:hAnsiTheme="minorHAnsi" w:cstheme="minorHAnsi"/>
                <w:sz w:val="20"/>
                <w:szCs w:val="20"/>
              </w:rPr>
              <w:t>, lokalizacja, KIOSK, kontakty.</w:t>
            </w:r>
          </w:p>
          <w:p w14:paraId="7EB70618" w14:textId="77777777" w:rsidR="00FB0C83" w:rsidRPr="000C11AC" w:rsidRDefault="00FB0C83" w:rsidP="00FB0C83">
            <w:pPr>
              <w:pStyle w:val="Akapitzlist"/>
              <w:numPr>
                <w:ilvl w:val="0"/>
                <w:numId w:val="338"/>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zarządzanie urządzeniem w oparciu o reguły (np. przypisywanie polityk i profili).</w:t>
            </w:r>
          </w:p>
          <w:p w14:paraId="7795B3D1" w14:textId="77777777" w:rsidR="00FB0C83" w:rsidRDefault="00FB0C83" w:rsidP="00FB0C83">
            <w:pPr>
              <w:pStyle w:val="Akapitzlist"/>
              <w:numPr>
                <w:ilvl w:val="0"/>
                <w:numId w:val="338"/>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Oprogramowanie musi umożliwiać odtworzenie backupu SMS-ów, kontaktów oraz rejestru połączeń.</w:t>
            </w:r>
          </w:p>
          <w:p w14:paraId="533CE6D4" w14:textId="4E2EE1B5" w:rsidR="00FB0C83" w:rsidRPr="00FB0C83" w:rsidRDefault="00FB0C83" w:rsidP="00FB0C83">
            <w:pPr>
              <w:pStyle w:val="Akapitzlist"/>
              <w:numPr>
                <w:ilvl w:val="0"/>
                <w:numId w:val="338"/>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B0C83">
              <w:rPr>
                <w:sz w:val="20"/>
                <w:szCs w:val="20"/>
              </w:rPr>
              <w:t>Oprogramowanie musi umożliwiać podgląd listy wszystkich wykonanych backupów urządzenia.</w:t>
            </w:r>
          </w:p>
        </w:tc>
        <w:tc>
          <w:tcPr>
            <w:tcW w:w="2268" w:type="dxa"/>
          </w:tcPr>
          <w:p w14:paraId="6270298E" w14:textId="35433DF3" w:rsidR="00FB0C83" w:rsidRPr="00FB0C83" w:rsidRDefault="00FB0C83" w:rsidP="00FB0C83">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rFonts w:cs="Calibri"/>
                <w:color w:val="000000" w:themeColor="text1"/>
                <w:sz w:val="20"/>
                <w:szCs w:val="20"/>
              </w:rPr>
            </w:pPr>
            <w:r w:rsidRPr="00FB0C83">
              <w:rPr>
                <w:rFonts w:cs="Calibri"/>
                <w:color w:val="000000" w:themeColor="text1"/>
                <w:sz w:val="20"/>
                <w:szCs w:val="20"/>
              </w:rPr>
              <w:lastRenderedPageBreak/>
              <w:t>Wykonawca oświadcza, że zaoferowane rozwiązanie jest / nie jest* w pełni zgodne z Opisem Przedmiotu Zamówienia.</w:t>
            </w:r>
          </w:p>
        </w:tc>
      </w:tr>
      <w:tr w:rsidR="00FB0C83" w:rsidRPr="00EB3FB4" w14:paraId="296E4564" w14:textId="77777777" w:rsidTr="00FB0C83">
        <w:trPr>
          <w:trHeight w:val="419"/>
        </w:trPr>
        <w:tc>
          <w:tcPr>
            <w:cnfStyle w:val="001000000000" w:firstRow="0" w:lastRow="0" w:firstColumn="1" w:lastColumn="0" w:oddVBand="0" w:evenVBand="0" w:oddHBand="0" w:evenHBand="0" w:firstRowFirstColumn="0" w:firstRowLastColumn="0" w:lastRowFirstColumn="0" w:lastRowLastColumn="0"/>
            <w:tcW w:w="351" w:type="dxa"/>
          </w:tcPr>
          <w:p w14:paraId="176F52D7" w14:textId="77777777" w:rsidR="00FB0C83" w:rsidRPr="00B14106" w:rsidRDefault="00FB0C83" w:rsidP="00FB0C83">
            <w:pPr>
              <w:pStyle w:val="Akapitzlist"/>
              <w:numPr>
                <w:ilvl w:val="0"/>
                <w:numId w:val="151"/>
              </w:numPr>
              <w:spacing w:after="60" w:line="264" w:lineRule="auto"/>
              <w:contextualSpacing w:val="0"/>
              <w:jc w:val="center"/>
              <w:rPr>
                <w:rFonts w:eastAsia="Times New Roman" w:cs="Calibri"/>
                <w:color w:val="000000" w:themeColor="text1"/>
                <w:sz w:val="20"/>
                <w:szCs w:val="20"/>
                <w:lang w:eastAsia="pl-PL"/>
              </w:rPr>
            </w:pPr>
          </w:p>
        </w:tc>
        <w:tc>
          <w:tcPr>
            <w:tcW w:w="1487" w:type="dxa"/>
          </w:tcPr>
          <w:p w14:paraId="24C9B7C2" w14:textId="09238A95" w:rsidR="00FB0C83" w:rsidRPr="00FB0C83" w:rsidRDefault="00FB0C83" w:rsidP="00FB0C83">
            <w:pPr>
              <w:spacing w:after="60" w:line="264" w:lineRule="auto"/>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bCs/>
                <w:color w:val="000000" w:themeColor="text1"/>
                <w:sz w:val="20"/>
                <w:szCs w:val="20"/>
                <w:lang w:eastAsia="pl-PL"/>
              </w:rPr>
            </w:pPr>
            <w:r w:rsidRPr="00FB0C83">
              <w:rPr>
                <w:b/>
                <w:bCs/>
                <w:sz w:val="20"/>
                <w:szCs w:val="20"/>
              </w:rPr>
              <w:t>Wymagania formalne</w:t>
            </w:r>
          </w:p>
        </w:tc>
        <w:tc>
          <w:tcPr>
            <w:tcW w:w="5954" w:type="dxa"/>
          </w:tcPr>
          <w:p w14:paraId="07A008C8" w14:textId="77777777" w:rsidR="00FB0C83" w:rsidRPr="000C11AC" w:rsidRDefault="00FB0C83" w:rsidP="00FB0C83">
            <w:pPr>
              <w:pStyle w:val="Akapitzlist"/>
              <w:numPr>
                <w:ilvl w:val="0"/>
                <w:numId w:val="339"/>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Dostarczone licencje na oprogramowanie muszą być bezterminowe.</w:t>
            </w:r>
          </w:p>
          <w:p w14:paraId="217D8AB1" w14:textId="77777777" w:rsidR="00FB0C83" w:rsidRPr="000C11AC" w:rsidRDefault="00FB0C83" w:rsidP="00FB0C83">
            <w:pPr>
              <w:pStyle w:val="Akapitzlist"/>
              <w:numPr>
                <w:ilvl w:val="0"/>
                <w:numId w:val="339"/>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 xml:space="preserve">Dostarczone licencje muszą obejmować 12-miesięczny </w:t>
            </w:r>
            <w:proofErr w:type="spellStart"/>
            <w:r w:rsidRPr="000C11AC">
              <w:rPr>
                <w:rFonts w:asciiTheme="minorHAnsi" w:hAnsiTheme="minorHAnsi" w:cstheme="minorHAnsi"/>
                <w:sz w:val="20"/>
                <w:szCs w:val="20"/>
              </w:rPr>
              <w:t>support</w:t>
            </w:r>
            <w:proofErr w:type="spellEnd"/>
            <w:r w:rsidRPr="000C11AC">
              <w:rPr>
                <w:rFonts w:asciiTheme="minorHAnsi" w:hAnsiTheme="minorHAnsi" w:cstheme="minorHAnsi"/>
                <w:sz w:val="20"/>
                <w:szCs w:val="20"/>
              </w:rPr>
              <w:t xml:space="preserve"> producenta liczony od daty zakończenia wdrożenia.</w:t>
            </w:r>
          </w:p>
          <w:p w14:paraId="683E7E51" w14:textId="77777777" w:rsidR="00FB0C83" w:rsidRPr="000C11AC" w:rsidRDefault="00FB0C83" w:rsidP="00FB0C83">
            <w:pPr>
              <w:pStyle w:val="Akapitzlist"/>
              <w:numPr>
                <w:ilvl w:val="0"/>
                <w:numId w:val="339"/>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Obsługa serwisowa musi być realizowana z czasem reakcji 16 godzin roboczych oraz czasem naprawy 80 godzin roboczych, z dostępem do nowych wersji systemu i wsparcia technicznego producenta.</w:t>
            </w:r>
          </w:p>
          <w:p w14:paraId="4080D759" w14:textId="77777777" w:rsidR="00FB0C83" w:rsidRPr="000C11AC" w:rsidRDefault="00FB0C83" w:rsidP="00FB0C83">
            <w:pPr>
              <w:pStyle w:val="Akapitzlist"/>
              <w:numPr>
                <w:ilvl w:val="0"/>
                <w:numId w:val="339"/>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lastRenderedPageBreak/>
              <w:t>Licencje muszą obejmować co najmniej 38 stanowisk komputerowych z systemem Microsoft Windows oraz 38 urządzeń mobilnych z systemem Android, bez limitu na inne zasoby oraz z co najmniej jedną licencją dostępową do konsoli zarządzającej.</w:t>
            </w:r>
          </w:p>
          <w:p w14:paraId="29D236B8" w14:textId="77777777" w:rsidR="00FB0C83" w:rsidRPr="000C11AC" w:rsidRDefault="00FB0C83" w:rsidP="00FB0C83">
            <w:pPr>
              <w:pStyle w:val="Akapitzlist"/>
              <w:numPr>
                <w:ilvl w:val="0"/>
                <w:numId w:val="339"/>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Zamawiający zastrzega sobie prawo do wezwania wykonawcy do prezentacji rozwiązania w terminie do 7 dni od otwarcia ofert.</w:t>
            </w:r>
          </w:p>
          <w:p w14:paraId="2954C42A" w14:textId="77777777" w:rsidR="00FB0C83" w:rsidRDefault="00FB0C83" w:rsidP="00FB0C83">
            <w:pPr>
              <w:pStyle w:val="Akapitzlist"/>
              <w:numPr>
                <w:ilvl w:val="0"/>
                <w:numId w:val="339"/>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C11AC">
              <w:rPr>
                <w:rFonts w:asciiTheme="minorHAnsi" w:hAnsiTheme="minorHAnsi" w:cstheme="minorHAnsi"/>
                <w:sz w:val="20"/>
                <w:szCs w:val="20"/>
              </w:rPr>
              <w:t>Producent oprogramowania musi posiadać certyfikat potwierdzający zgodność z normą ISO 27001.</w:t>
            </w:r>
          </w:p>
          <w:p w14:paraId="699B430C" w14:textId="792C08A6" w:rsidR="00FB0C83" w:rsidRPr="00FB0C83" w:rsidRDefault="00FB0C83" w:rsidP="00FB0C83">
            <w:pPr>
              <w:pStyle w:val="Akapitzlist"/>
              <w:numPr>
                <w:ilvl w:val="0"/>
                <w:numId w:val="339"/>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FB0C83">
              <w:rPr>
                <w:sz w:val="20"/>
                <w:szCs w:val="20"/>
              </w:rPr>
              <w:t xml:space="preserve">Zamawiający wymaga posiadania aktualnego certyfikatu zgodności z najlepszymi praktykami ITSM w zakresie </w:t>
            </w:r>
            <w:proofErr w:type="spellStart"/>
            <w:r w:rsidRPr="00FB0C83">
              <w:rPr>
                <w:sz w:val="20"/>
                <w:szCs w:val="20"/>
              </w:rPr>
              <w:t>Incident</w:t>
            </w:r>
            <w:proofErr w:type="spellEnd"/>
            <w:r w:rsidRPr="00FB0C83">
              <w:rPr>
                <w:sz w:val="20"/>
                <w:szCs w:val="20"/>
              </w:rPr>
              <w:t xml:space="preserve"> Management, Problem Management, Knowledge Management oraz </w:t>
            </w:r>
            <w:proofErr w:type="spellStart"/>
            <w:r w:rsidRPr="00FB0C83">
              <w:rPr>
                <w:sz w:val="20"/>
                <w:szCs w:val="20"/>
              </w:rPr>
              <w:t>Asset</w:t>
            </w:r>
            <w:proofErr w:type="spellEnd"/>
            <w:r w:rsidRPr="00FB0C83">
              <w:rPr>
                <w:sz w:val="20"/>
                <w:szCs w:val="20"/>
              </w:rPr>
              <w:t xml:space="preserve"> Management, wydanego przez niezależną organizację certyfikującą – </w:t>
            </w:r>
            <w:r w:rsidRPr="00FB0C83">
              <w:rPr>
                <w:sz w:val="20"/>
                <w:szCs w:val="20"/>
                <w:u w:val="single"/>
              </w:rPr>
              <w:t>Do oferty należy dołączyć kopię certyfikatu oraz link do strony organizacji certyfikującej</w:t>
            </w:r>
            <w:r w:rsidRPr="00FB0C83">
              <w:rPr>
                <w:sz w:val="20"/>
                <w:szCs w:val="20"/>
              </w:rPr>
              <w:t>.</w:t>
            </w:r>
          </w:p>
        </w:tc>
        <w:tc>
          <w:tcPr>
            <w:tcW w:w="2268" w:type="dxa"/>
          </w:tcPr>
          <w:p w14:paraId="4A6D9ABA" w14:textId="47590ABD" w:rsidR="00FB0C83" w:rsidRDefault="00FB0C83" w:rsidP="00FB0C83">
            <w:pPr>
              <w:widowControl/>
              <w:suppressAutoHyphens w:val="0"/>
              <w:spacing w:after="60" w:line="264" w:lineRule="auto"/>
              <w:jc w:val="left"/>
              <w:cnfStyle w:val="000000000000" w:firstRow="0" w:lastRow="0" w:firstColumn="0" w:lastColumn="0" w:oddVBand="0" w:evenVBand="0" w:oddHBand="0" w:evenHBand="0" w:firstRowFirstColumn="0" w:firstRowLastColumn="0" w:lastRowFirstColumn="0" w:lastRowLastColumn="0"/>
              <w:rPr>
                <w:rFonts w:eastAsia="Calibri"/>
                <w:color w:val="000000"/>
                <w:kern w:val="0"/>
                <w:sz w:val="20"/>
                <w:szCs w:val="20"/>
                <w:lang w:eastAsia="en-US" w:bidi="ar-SA"/>
              </w:rPr>
            </w:pPr>
            <w:r w:rsidRPr="00CE0F66">
              <w:rPr>
                <w:rFonts w:eastAsia="Calibri"/>
                <w:color w:val="000000"/>
                <w:kern w:val="0"/>
                <w:sz w:val="20"/>
                <w:szCs w:val="20"/>
                <w:lang w:eastAsia="en-US" w:bidi="ar-SA"/>
              </w:rPr>
              <w:lastRenderedPageBreak/>
              <w:t>1)</w:t>
            </w:r>
            <w:r>
              <w:rPr>
                <w:rFonts w:eastAsia="Calibri"/>
                <w:color w:val="000000"/>
                <w:kern w:val="0"/>
                <w:sz w:val="20"/>
                <w:szCs w:val="20"/>
                <w:lang w:eastAsia="en-US" w:bidi="ar-SA"/>
              </w:rPr>
              <w:t xml:space="preserve"> TAK / NIE</w:t>
            </w:r>
          </w:p>
          <w:p w14:paraId="69D5BD17" w14:textId="77777777" w:rsidR="00FB0C83" w:rsidRPr="00652CAC" w:rsidRDefault="00FB0C83" w:rsidP="00FB0C83">
            <w:pPr>
              <w:widowControl/>
              <w:suppressAutoHyphens w:val="0"/>
              <w:spacing w:after="60" w:line="264" w:lineRule="auto"/>
              <w:cnfStyle w:val="000000000000" w:firstRow="0" w:lastRow="0" w:firstColumn="0" w:lastColumn="0" w:oddVBand="0" w:evenVBand="0" w:oddHBand="0" w:evenHBand="0" w:firstRowFirstColumn="0" w:firstRowLastColumn="0" w:lastRowFirstColumn="0" w:lastRowLastColumn="0"/>
              <w:rPr>
                <w:rFonts w:eastAsia="Calibri"/>
                <w:color w:val="000000"/>
                <w:kern w:val="0"/>
                <w:sz w:val="20"/>
                <w:szCs w:val="20"/>
                <w:lang w:eastAsia="en-US" w:bidi="ar-SA"/>
              </w:rPr>
            </w:pPr>
            <w:r w:rsidRPr="00652CAC">
              <w:rPr>
                <w:rFonts w:eastAsia="Calibri"/>
                <w:color w:val="000000"/>
                <w:kern w:val="0"/>
                <w:sz w:val="20"/>
                <w:szCs w:val="20"/>
                <w:lang w:eastAsia="en-US" w:bidi="ar-SA"/>
              </w:rPr>
              <w:t>2)</w:t>
            </w:r>
            <w:r>
              <w:rPr>
                <w:rFonts w:eastAsia="Calibri"/>
                <w:color w:val="000000"/>
                <w:kern w:val="0"/>
                <w:sz w:val="20"/>
                <w:szCs w:val="20"/>
                <w:lang w:eastAsia="en-US" w:bidi="ar-SA"/>
              </w:rPr>
              <w:t xml:space="preserve"> TAK / NIE</w:t>
            </w:r>
            <w:r w:rsidRPr="00652CAC">
              <w:rPr>
                <w:rFonts w:eastAsia="Calibri"/>
                <w:color w:val="000000"/>
                <w:kern w:val="0"/>
                <w:sz w:val="20"/>
                <w:szCs w:val="20"/>
                <w:lang w:eastAsia="en-US" w:bidi="ar-SA"/>
              </w:rPr>
              <w:t xml:space="preserve"> </w:t>
            </w:r>
          </w:p>
          <w:p w14:paraId="47C40E4C" w14:textId="77777777" w:rsidR="00FB0C83" w:rsidRPr="00652CAC" w:rsidRDefault="00FB0C83" w:rsidP="00FB0C83">
            <w:pPr>
              <w:widowControl/>
              <w:suppressAutoHyphens w:val="0"/>
              <w:spacing w:after="60" w:line="264" w:lineRule="auto"/>
              <w:cnfStyle w:val="000000000000" w:firstRow="0" w:lastRow="0" w:firstColumn="0" w:lastColumn="0" w:oddVBand="0" w:evenVBand="0" w:oddHBand="0" w:evenHBand="0" w:firstRowFirstColumn="0" w:firstRowLastColumn="0" w:lastRowFirstColumn="0" w:lastRowLastColumn="0"/>
              <w:rPr>
                <w:rFonts w:eastAsia="Calibri"/>
                <w:color w:val="000000"/>
                <w:kern w:val="0"/>
                <w:sz w:val="20"/>
                <w:szCs w:val="20"/>
                <w:lang w:eastAsia="en-US" w:bidi="ar-SA"/>
              </w:rPr>
            </w:pPr>
            <w:r w:rsidRPr="00652CAC">
              <w:rPr>
                <w:rFonts w:eastAsia="Calibri"/>
                <w:color w:val="000000"/>
                <w:kern w:val="0"/>
                <w:sz w:val="20"/>
                <w:szCs w:val="20"/>
                <w:lang w:eastAsia="en-US" w:bidi="ar-SA"/>
              </w:rPr>
              <w:t>3)</w:t>
            </w:r>
            <w:r>
              <w:rPr>
                <w:rFonts w:eastAsia="Calibri"/>
                <w:color w:val="000000"/>
                <w:kern w:val="0"/>
                <w:sz w:val="20"/>
                <w:szCs w:val="20"/>
                <w:lang w:eastAsia="en-US" w:bidi="ar-SA"/>
              </w:rPr>
              <w:t xml:space="preserve"> TAK / NIE</w:t>
            </w:r>
            <w:r w:rsidRPr="00652CAC">
              <w:rPr>
                <w:rFonts w:eastAsia="Calibri"/>
                <w:color w:val="000000"/>
                <w:kern w:val="0"/>
                <w:sz w:val="20"/>
                <w:szCs w:val="20"/>
                <w:lang w:eastAsia="en-US" w:bidi="ar-SA"/>
              </w:rPr>
              <w:t xml:space="preserve"> </w:t>
            </w:r>
          </w:p>
          <w:p w14:paraId="47654583" w14:textId="77777777" w:rsidR="00FB0C83" w:rsidRPr="00652CAC" w:rsidRDefault="00FB0C83" w:rsidP="00FB0C83">
            <w:pPr>
              <w:widowControl/>
              <w:suppressAutoHyphens w:val="0"/>
              <w:spacing w:after="60" w:line="264" w:lineRule="auto"/>
              <w:cnfStyle w:val="000000000000" w:firstRow="0" w:lastRow="0" w:firstColumn="0" w:lastColumn="0" w:oddVBand="0" w:evenVBand="0" w:oddHBand="0" w:evenHBand="0" w:firstRowFirstColumn="0" w:firstRowLastColumn="0" w:lastRowFirstColumn="0" w:lastRowLastColumn="0"/>
              <w:rPr>
                <w:rFonts w:eastAsia="Calibri"/>
                <w:color w:val="000000"/>
                <w:kern w:val="0"/>
                <w:sz w:val="20"/>
                <w:szCs w:val="20"/>
                <w:lang w:eastAsia="en-US" w:bidi="ar-SA"/>
              </w:rPr>
            </w:pPr>
            <w:r w:rsidRPr="00652CAC">
              <w:rPr>
                <w:rFonts w:eastAsia="Calibri"/>
                <w:color w:val="000000"/>
                <w:kern w:val="0"/>
                <w:sz w:val="20"/>
                <w:szCs w:val="20"/>
                <w:lang w:eastAsia="en-US" w:bidi="ar-SA"/>
              </w:rPr>
              <w:t>4)</w:t>
            </w:r>
            <w:r>
              <w:rPr>
                <w:rFonts w:eastAsia="Calibri"/>
                <w:color w:val="000000"/>
                <w:kern w:val="0"/>
                <w:sz w:val="20"/>
                <w:szCs w:val="20"/>
                <w:lang w:eastAsia="en-US" w:bidi="ar-SA"/>
              </w:rPr>
              <w:t xml:space="preserve"> TAK / NIE</w:t>
            </w:r>
            <w:r w:rsidRPr="00652CAC">
              <w:rPr>
                <w:rFonts w:eastAsia="Calibri"/>
                <w:color w:val="000000"/>
                <w:kern w:val="0"/>
                <w:sz w:val="20"/>
                <w:szCs w:val="20"/>
                <w:lang w:eastAsia="en-US" w:bidi="ar-SA"/>
              </w:rPr>
              <w:t xml:space="preserve">  </w:t>
            </w:r>
          </w:p>
          <w:p w14:paraId="13288C82" w14:textId="77777777" w:rsidR="00FB0C83" w:rsidRPr="00652CAC" w:rsidRDefault="00FB0C83" w:rsidP="00FB0C83">
            <w:pPr>
              <w:widowControl/>
              <w:suppressAutoHyphens w:val="0"/>
              <w:spacing w:after="60" w:line="264" w:lineRule="auto"/>
              <w:cnfStyle w:val="000000000000" w:firstRow="0" w:lastRow="0" w:firstColumn="0" w:lastColumn="0" w:oddVBand="0" w:evenVBand="0" w:oddHBand="0" w:evenHBand="0" w:firstRowFirstColumn="0" w:firstRowLastColumn="0" w:lastRowFirstColumn="0" w:lastRowLastColumn="0"/>
              <w:rPr>
                <w:rFonts w:eastAsia="Calibri"/>
                <w:color w:val="000000"/>
                <w:kern w:val="0"/>
                <w:sz w:val="20"/>
                <w:szCs w:val="20"/>
                <w:lang w:eastAsia="en-US" w:bidi="ar-SA"/>
              </w:rPr>
            </w:pPr>
            <w:r w:rsidRPr="00652CAC">
              <w:rPr>
                <w:rFonts w:eastAsia="Calibri"/>
                <w:color w:val="000000"/>
                <w:kern w:val="0"/>
                <w:sz w:val="20"/>
                <w:szCs w:val="20"/>
                <w:lang w:eastAsia="en-US" w:bidi="ar-SA"/>
              </w:rPr>
              <w:t>5)</w:t>
            </w:r>
            <w:r>
              <w:rPr>
                <w:rFonts w:eastAsia="Calibri"/>
                <w:color w:val="000000"/>
                <w:kern w:val="0"/>
                <w:sz w:val="20"/>
                <w:szCs w:val="20"/>
                <w:lang w:eastAsia="en-US" w:bidi="ar-SA"/>
              </w:rPr>
              <w:t xml:space="preserve"> TAK / NIE</w:t>
            </w:r>
            <w:r w:rsidRPr="00652CAC">
              <w:rPr>
                <w:rFonts w:eastAsia="Calibri"/>
                <w:color w:val="000000"/>
                <w:kern w:val="0"/>
                <w:sz w:val="20"/>
                <w:szCs w:val="20"/>
                <w:lang w:eastAsia="en-US" w:bidi="ar-SA"/>
              </w:rPr>
              <w:t xml:space="preserve">. </w:t>
            </w:r>
          </w:p>
          <w:p w14:paraId="15A30982" w14:textId="77777777" w:rsidR="00FB0C83" w:rsidRDefault="00FB0C83" w:rsidP="00FB0C83">
            <w:pPr>
              <w:widowControl/>
              <w:suppressAutoHyphens w:val="0"/>
              <w:spacing w:after="60" w:line="264" w:lineRule="auto"/>
              <w:cnfStyle w:val="000000000000" w:firstRow="0" w:lastRow="0" w:firstColumn="0" w:lastColumn="0" w:oddVBand="0" w:evenVBand="0" w:oddHBand="0" w:evenHBand="0" w:firstRowFirstColumn="0" w:firstRowLastColumn="0" w:lastRowFirstColumn="0" w:lastRowLastColumn="0"/>
              <w:rPr>
                <w:rFonts w:eastAsia="Calibri"/>
                <w:color w:val="000000"/>
                <w:kern w:val="0"/>
                <w:sz w:val="20"/>
                <w:szCs w:val="20"/>
                <w:lang w:eastAsia="en-US" w:bidi="ar-SA"/>
              </w:rPr>
            </w:pPr>
            <w:r>
              <w:rPr>
                <w:rFonts w:eastAsia="Calibri"/>
                <w:color w:val="000000"/>
                <w:kern w:val="0"/>
                <w:sz w:val="20"/>
                <w:szCs w:val="20"/>
                <w:lang w:eastAsia="en-US" w:bidi="ar-SA"/>
              </w:rPr>
              <w:t xml:space="preserve">6) TAK / NIE </w:t>
            </w:r>
          </w:p>
          <w:p w14:paraId="4DA439F3" w14:textId="77777777" w:rsidR="00FB0C83" w:rsidRDefault="00FB0C83" w:rsidP="00FB0C83">
            <w:pPr>
              <w:widowControl/>
              <w:suppressAutoHyphens w:val="0"/>
              <w:spacing w:after="60" w:line="264" w:lineRule="auto"/>
              <w:cnfStyle w:val="000000000000" w:firstRow="0" w:lastRow="0" w:firstColumn="0" w:lastColumn="0" w:oddVBand="0" w:evenVBand="0" w:oddHBand="0" w:evenHBand="0" w:firstRowFirstColumn="0" w:firstRowLastColumn="0" w:lastRowFirstColumn="0" w:lastRowLastColumn="0"/>
              <w:rPr>
                <w:rFonts w:eastAsia="Calibri"/>
                <w:color w:val="000000"/>
                <w:kern w:val="0"/>
                <w:sz w:val="20"/>
                <w:szCs w:val="20"/>
                <w:lang w:eastAsia="en-US" w:bidi="ar-SA"/>
              </w:rPr>
            </w:pPr>
            <w:r>
              <w:rPr>
                <w:rFonts w:eastAsia="Calibri"/>
                <w:color w:val="000000"/>
                <w:kern w:val="0"/>
                <w:sz w:val="20"/>
                <w:szCs w:val="20"/>
                <w:lang w:eastAsia="en-US" w:bidi="ar-SA"/>
              </w:rPr>
              <w:t>7</w:t>
            </w:r>
            <w:r w:rsidRPr="00652CAC">
              <w:rPr>
                <w:rFonts w:eastAsia="Calibri"/>
                <w:color w:val="000000"/>
                <w:kern w:val="0"/>
                <w:sz w:val="20"/>
                <w:szCs w:val="20"/>
                <w:lang w:eastAsia="en-US" w:bidi="ar-SA"/>
              </w:rPr>
              <w:t>)</w:t>
            </w:r>
            <w:r>
              <w:rPr>
                <w:rFonts w:eastAsia="Calibri"/>
                <w:color w:val="000000"/>
                <w:kern w:val="0"/>
                <w:sz w:val="20"/>
                <w:szCs w:val="20"/>
                <w:lang w:eastAsia="en-US" w:bidi="ar-SA"/>
              </w:rPr>
              <w:t xml:space="preserve"> TAK / NIE</w:t>
            </w:r>
          </w:p>
          <w:p w14:paraId="04681EB2" w14:textId="438BA0CB" w:rsidR="00FB0C83" w:rsidRPr="00FB0C83" w:rsidRDefault="00FB0C83" w:rsidP="00FB0C83">
            <w:pPr>
              <w:widowControl/>
              <w:suppressAutoHyphens w:val="0"/>
              <w:spacing w:after="60" w:line="264" w:lineRule="auto"/>
              <w:cnfStyle w:val="000000000000" w:firstRow="0" w:lastRow="0" w:firstColumn="0" w:lastColumn="0" w:oddVBand="0" w:evenVBand="0" w:oddHBand="0" w:evenHBand="0" w:firstRowFirstColumn="0" w:firstRowLastColumn="0" w:lastRowFirstColumn="0" w:lastRowLastColumn="0"/>
              <w:rPr>
                <w:rFonts w:eastAsia="Calibri"/>
                <w:color w:val="000000"/>
                <w:kern w:val="0"/>
                <w:sz w:val="20"/>
                <w:szCs w:val="20"/>
                <w:lang w:eastAsia="en-US" w:bidi="ar-SA"/>
              </w:rPr>
            </w:pPr>
            <w:r>
              <w:rPr>
                <w:rFonts w:eastAsia="Calibri"/>
                <w:color w:val="000000"/>
                <w:kern w:val="0"/>
                <w:sz w:val="20"/>
                <w:szCs w:val="20"/>
                <w:lang w:eastAsia="en-US" w:bidi="ar-SA"/>
              </w:rPr>
              <w:lastRenderedPageBreak/>
              <w:t>Dołączono</w:t>
            </w:r>
            <w:r w:rsidRPr="00652CAC">
              <w:rPr>
                <w:rFonts w:eastAsia="Calibri"/>
                <w:color w:val="000000"/>
                <w:kern w:val="0"/>
                <w:sz w:val="20"/>
                <w:szCs w:val="20"/>
                <w:lang w:eastAsia="en-US" w:bidi="ar-SA"/>
              </w:rPr>
              <w:t xml:space="preserve"> do oferty </w:t>
            </w:r>
            <w:r w:rsidRPr="00FB0C83">
              <w:rPr>
                <w:rFonts w:eastAsia="Calibri"/>
                <w:color w:val="000000"/>
                <w:kern w:val="0"/>
                <w:sz w:val="20"/>
                <w:szCs w:val="20"/>
                <w:lang w:eastAsia="en-US" w:bidi="ar-SA"/>
              </w:rPr>
              <w:t>kopię certyfikatu oraz link do strony organizacji certyfikującej</w:t>
            </w:r>
            <w:r>
              <w:rPr>
                <w:rFonts w:eastAsia="Calibri"/>
                <w:color w:val="000000"/>
                <w:kern w:val="0"/>
                <w:sz w:val="20"/>
                <w:szCs w:val="20"/>
                <w:lang w:eastAsia="en-US" w:bidi="ar-SA"/>
              </w:rPr>
              <w:t xml:space="preserve">: ………………………….. </w:t>
            </w:r>
          </w:p>
        </w:tc>
      </w:tr>
    </w:tbl>
    <w:p w14:paraId="22B1C84A" w14:textId="0EB3A6C7" w:rsidR="0006058C" w:rsidRDefault="002A6266" w:rsidP="0006058C">
      <w:pPr>
        <w:keepNext/>
        <w:keepLines/>
        <w:numPr>
          <w:ilvl w:val="0"/>
          <w:numId w:val="1"/>
        </w:numPr>
        <w:spacing w:before="360" w:after="240" w:line="276" w:lineRule="auto"/>
        <w:jc w:val="left"/>
        <w:outlineLvl w:val="0"/>
        <w:rPr>
          <w:rFonts w:asciiTheme="majorHAnsi" w:eastAsia="Calibri" w:hAnsiTheme="majorHAnsi" w:cs="Mangal"/>
          <w:b/>
          <w:bCs/>
          <w:color w:val="2F5496" w:themeColor="accent1" w:themeShade="BF"/>
          <w:sz w:val="32"/>
          <w:szCs w:val="29"/>
          <w:lang w:eastAsia="en-US" w:bidi="ar-SA"/>
        </w:rPr>
      </w:pPr>
      <w:bookmarkStart w:id="16" w:name="_Toc202951310"/>
      <w:bookmarkStart w:id="17" w:name="_Toc199408151"/>
      <w:bookmarkStart w:id="18" w:name="_Toc222832624"/>
      <w:r w:rsidRPr="002A6266">
        <w:rPr>
          <w:rFonts w:asciiTheme="majorHAnsi" w:eastAsia="Calibri" w:hAnsiTheme="majorHAnsi" w:cs="Mangal"/>
          <w:b/>
          <w:bCs/>
          <w:color w:val="2F5496" w:themeColor="accent1" w:themeShade="BF"/>
          <w:sz w:val="32"/>
          <w:szCs w:val="29"/>
          <w:lang w:eastAsia="en-US" w:bidi="ar-SA"/>
        </w:rPr>
        <w:lastRenderedPageBreak/>
        <w:t xml:space="preserve">Oprogramowanie </w:t>
      </w:r>
      <w:r w:rsidR="00044EE8">
        <w:rPr>
          <w:rFonts w:asciiTheme="majorHAnsi" w:eastAsia="Calibri" w:hAnsiTheme="majorHAnsi" w:cs="Mangal"/>
          <w:b/>
          <w:bCs/>
          <w:color w:val="2F5496" w:themeColor="accent1" w:themeShade="BF"/>
          <w:sz w:val="32"/>
          <w:szCs w:val="29"/>
          <w:lang w:eastAsia="en-US" w:bidi="ar-SA"/>
        </w:rPr>
        <w:t>klasy EDR</w:t>
      </w:r>
      <w:r w:rsidRPr="002A6266">
        <w:rPr>
          <w:rFonts w:asciiTheme="majorHAnsi" w:eastAsia="Calibri" w:hAnsiTheme="majorHAnsi" w:cs="Mangal"/>
          <w:b/>
          <w:bCs/>
          <w:color w:val="2F5496" w:themeColor="accent1" w:themeShade="BF"/>
          <w:sz w:val="32"/>
          <w:szCs w:val="29"/>
          <w:lang w:eastAsia="en-US" w:bidi="ar-SA"/>
        </w:rPr>
        <w:t xml:space="preserve"> – 1 </w:t>
      </w:r>
      <w:bookmarkEnd w:id="16"/>
      <w:proofErr w:type="spellStart"/>
      <w:r w:rsidR="00044EE8">
        <w:rPr>
          <w:rFonts w:asciiTheme="majorHAnsi" w:eastAsia="Calibri" w:hAnsiTheme="majorHAnsi" w:cs="Mangal"/>
          <w:b/>
          <w:bCs/>
          <w:color w:val="2F5496" w:themeColor="accent1" w:themeShade="BF"/>
          <w:sz w:val="32"/>
          <w:szCs w:val="29"/>
          <w:lang w:eastAsia="en-US" w:bidi="ar-SA"/>
        </w:rPr>
        <w:t>kpl</w:t>
      </w:r>
      <w:proofErr w:type="spellEnd"/>
      <w:r w:rsidR="0006058C" w:rsidRPr="0006058C">
        <w:rPr>
          <w:rFonts w:asciiTheme="majorHAnsi" w:eastAsia="Calibri" w:hAnsiTheme="majorHAnsi" w:cs="Mangal"/>
          <w:b/>
          <w:bCs/>
          <w:color w:val="2F5496" w:themeColor="accent1" w:themeShade="BF"/>
          <w:sz w:val="32"/>
          <w:szCs w:val="29"/>
          <w:lang w:eastAsia="en-US" w:bidi="ar-SA"/>
        </w:rPr>
        <w:t>.</w:t>
      </w:r>
      <w:bookmarkEnd w:id="17"/>
      <w:bookmarkEnd w:id="18"/>
      <w:r>
        <w:rPr>
          <w:rFonts w:asciiTheme="majorHAnsi" w:eastAsia="Calibri" w:hAnsiTheme="majorHAnsi" w:cs="Mangal"/>
          <w:b/>
          <w:bCs/>
          <w:color w:val="2F5496" w:themeColor="accent1" w:themeShade="BF"/>
          <w:sz w:val="32"/>
          <w:szCs w:val="29"/>
          <w:lang w:eastAsia="en-US" w:bidi="ar-SA"/>
        </w:rPr>
        <w:t xml:space="preserve"> </w:t>
      </w:r>
    </w:p>
    <w:tbl>
      <w:tblPr>
        <w:tblStyle w:val="Tabelasiatki1jasna"/>
        <w:tblW w:w="10060" w:type="dxa"/>
        <w:tblLayout w:type="fixed"/>
        <w:tblLook w:val="04A0" w:firstRow="1" w:lastRow="0" w:firstColumn="1" w:lastColumn="0" w:noHBand="0" w:noVBand="1"/>
      </w:tblPr>
      <w:tblGrid>
        <w:gridCol w:w="358"/>
        <w:gridCol w:w="1480"/>
        <w:gridCol w:w="5954"/>
        <w:gridCol w:w="2268"/>
      </w:tblGrid>
      <w:tr w:rsidR="00CD1A22" w:rsidRPr="002E79C5" w14:paraId="0DAC8A70" w14:textId="3DD4FC8C" w:rsidTr="00044EE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8" w:type="dxa"/>
            <w:shd w:val="clear" w:color="auto" w:fill="BFBFBF" w:themeFill="background1" w:themeFillShade="BF"/>
            <w:hideMark/>
          </w:tcPr>
          <w:p w14:paraId="352E19DB" w14:textId="77777777" w:rsidR="00CD1A22" w:rsidRPr="00B14106" w:rsidRDefault="00CD1A22" w:rsidP="00CD1A22">
            <w:pPr>
              <w:spacing w:after="60" w:line="264" w:lineRule="auto"/>
              <w:ind w:left="-113"/>
              <w:rPr>
                <w:rFonts w:eastAsia="Times New Roman"/>
                <w:b w:val="0"/>
                <w:color w:val="000000" w:themeColor="text1"/>
                <w:sz w:val="20"/>
                <w:szCs w:val="20"/>
                <w:lang w:eastAsia="pl-PL"/>
              </w:rPr>
            </w:pPr>
            <w:r w:rsidRPr="00B14106">
              <w:rPr>
                <w:rFonts w:eastAsia="Times New Roman"/>
                <w:color w:val="000000" w:themeColor="text1"/>
                <w:sz w:val="20"/>
                <w:szCs w:val="20"/>
                <w:lang w:eastAsia="pl-PL"/>
              </w:rPr>
              <w:t>Lp.</w:t>
            </w:r>
          </w:p>
        </w:tc>
        <w:tc>
          <w:tcPr>
            <w:tcW w:w="1480" w:type="dxa"/>
            <w:shd w:val="clear" w:color="auto" w:fill="BFBFBF" w:themeFill="background1" w:themeFillShade="BF"/>
            <w:hideMark/>
          </w:tcPr>
          <w:p w14:paraId="44A2AEF0" w14:textId="77777777" w:rsidR="00CD1A22" w:rsidRPr="00044EE8" w:rsidRDefault="00CD1A22" w:rsidP="00044EE8">
            <w:pPr>
              <w:spacing w:after="60" w:line="264" w:lineRule="auto"/>
              <w:jc w:val="left"/>
              <w:cnfStyle w:val="100000000000" w:firstRow="1" w:lastRow="0" w:firstColumn="0" w:lastColumn="0" w:oddVBand="0" w:evenVBand="0" w:oddHBand="0" w:evenHBand="0" w:firstRowFirstColumn="0" w:firstRowLastColumn="0" w:lastRowFirstColumn="0" w:lastRowLastColumn="0"/>
              <w:rPr>
                <w:rFonts w:eastAsia="Times New Roman"/>
                <w:color w:val="000000" w:themeColor="text1"/>
                <w:sz w:val="20"/>
                <w:szCs w:val="20"/>
                <w:lang w:eastAsia="pl-PL"/>
              </w:rPr>
            </w:pPr>
            <w:r w:rsidRPr="00044EE8">
              <w:rPr>
                <w:rFonts w:eastAsia="Times New Roman"/>
                <w:color w:val="000000" w:themeColor="text1"/>
                <w:sz w:val="20"/>
                <w:szCs w:val="20"/>
                <w:lang w:eastAsia="pl-PL"/>
              </w:rPr>
              <w:t>Parametr</w:t>
            </w:r>
          </w:p>
        </w:tc>
        <w:tc>
          <w:tcPr>
            <w:tcW w:w="5954" w:type="dxa"/>
            <w:shd w:val="clear" w:color="auto" w:fill="BFBFBF" w:themeFill="background1" w:themeFillShade="BF"/>
            <w:hideMark/>
          </w:tcPr>
          <w:p w14:paraId="301E18DC" w14:textId="77777777" w:rsidR="00CD1A22" w:rsidRPr="00B14106" w:rsidRDefault="00CD1A22" w:rsidP="00CD1A22">
            <w:pPr>
              <w:spacing w:after="60" w:line="264" w:lineRule="auto"/>
              <w:ind w:left="317" w:hanging="317"/>
              <w:jc w:val="center"/>
              <w:cnfStyle w:val="100000000000" w:firstRow="1" w:lastRow="0" w:firstColumn="0" w:lastColumn="0" w:oddVBand="0" w:evenVBand="0" w:oddHBand="0" w:evenHBand="0" w:firstRowFirstColumn="0" w:firstRowLastColumn="0" w:lastRowFirstColumn="0" w:lastRowLastColumn="0"/>
              <w:rPr>
                <w:rFonts w:eastAsia="Times New Roman"/>
                <w:b w:val="0"/>
                <w:color w:val="000000" w:themeColor="text1"/>
                <w:sz w:val="20"/>
                <w:szCs w:val="20"/>
                <w:lang w:eastAsia="pl-PL"/>
              </w:rPr>
            </w:pPr>
            <w:r w:rsidRPr="00B14106">
              <w:rPr>
                <w:rFonts w:eastAsia="Times New Roman"/>
                <w:color w:val="000000" w:themeColor="text1"/>
                <w:sz w:val="20"/>
                <w:szCs w:val="20"/>
                <w:lang w:eastAsia="pl-PL"/>
              </w:rPr>
              <w:t>Opis wymagań minimalnych</w:t>
            </w:r>
          </w:p>
        </w:tc>
        <w:tc>
          <w:tcPr>
            <w:tcW w:w="2268" w:type="dxa"/>
            <w:shd w:val="clear" w:color="auto" w:fill="BFBFBF" w:themeFill="background1" w:themeFillShade="BF"/>
          </w:tcPr>
          <w:p w14:paraId="2EE966B2" w14:textId="285E8EDE" w:rsidR="00CD1A22" w:rsidRPr="00B14106" w:rsidRDefault="00CD1A22" w:rsidP="00CD1A22">
            <w:pPr>
              <w:spacing w:after="60" w:line="264" w:lineRule="auto"/>
              <w:ind w:left="317" w:hanging="317"/>
              <w:jc w:val="center"/>
              <w:cnfStyle w:val="100000000000" w:firstRow="1" w:lastRow="0" w:firstColumn="0" w:lastColumn="0" w:oddVBand="0" w:evenVBand="0" w:oddHBand="0" w:evenHBand="0" w:firstRowFirstColumn="0" w:firstRowLastColumn="0" w:lastRowFirstColumn="0" w:lastRowLastColumn="0"/>
              <w:rPr>
                <w:rFonts w:eastAsia="Times New Roman"/>
                <w:color w:val="000000" w:themeColor="text1"/>
                <w:sz w:val="20"/>
                <w:szCs w:val="20"/>
                <w:lang w:eastAsia="pl-PL"/>
              </w:rPr>
            </w:pPr>
            <w:r w:rsidRPr="00523CDA">
              <w:rPr>
                <w:rFonts w:eastAsia="Times New Roman"/>
                <w:color w:val="000000" w:themeColor="text1"/>
                <w:sz w:val="20"/>
                <w:szCs w:val="20"/>
                <w:lang w:eastAsia="pl-PL"/>
              </w:rPr>
              <w:t>Oferowany parametr</w:t>
            </w:r>
          </w:p>
        </w:tc>
      </w:tr>
      <w:tr w:rsidR="00CD1A22" w:rsidRPr="002E79C5" w14:paraId="516CA293" w14:textId="77777777" w:rsidTr="00044EE8">
        <w:tc>
          <w:tcPr>
            <w:cnfStyle w:val="001000000000" w:firstRow="0" w:lastRow="0" w:firstColumn="1" w:lastColumn="0" w:oddVBand="0" w:evenVBand="0" w:oddHBand="0" w:evenHBand="0" w:firstRowFirstColumn="0" w:firstRowLastColumn="0" w:lastRowFirstColumn="0" w:lastRowLastColumn="0"/>
            <w:tcW w:w="358" w:type="dxa"/>
            <w:tcBorders>
              <w:top w:val="single" w:sz="12" w:space="0" w:color="666666" w:themeColor="text1" w:themeTint="99"/>
              <w:tl2br w:val="single" w:sz="4" w:space="0" w:color="auto"/>
              <w:tr2bl w:val="single" w:sz="4" w:space="0" w:color="auto"/>
            </w:tcBorders>
            <w:shd w:val="clear" w:color="auto" w:fill="BFBFBF" w:themeFill="background1" w:themeFillShade="BF"/>
          </w:tcPr>
          <w:p w14:paraId="5B30714E" w14:textId="77777777" w:rsidR="00CD1A22" w:rsidRPr="00B14106" w:rsidRDefault="00CD1A22" w:rsidP="00CD1A22">
            <w:pPr>
              <w:spacing w:after="60" w:line="264" w:lineRule="auto"/>
              <w:ind w:left="-113"/>
              <w:rPr>
                <w:rFonts w:eastAsia="Times New Roman"/>
                <w:color w:val="000000" w:themeColor="text1"/>
                <w:sz w:val="20"/>
                <w:szCs w:val="20"/>
                <w:lang w:eastAsia="pl-PL"/>
              </w:rPr>
            </w:pPr>
          </w:p>
        </w:tc>
        <w:tc>
          <w:tcPr>
            <w:tcW w:w="1480" w:type="dxa"/>
            <w:tcBorders>
              <w:top w:val="single" w:sz="12" w:space="0" w:color="666666" w:themeColor="text1" w:themeTint="99"/>
              <w:tl2br w:val="single" w:sz="4" w:space="0" w:color="auto"/>
              <w:tr2bl w:val="single" w:sz="4" w:space="0" w:color="auto"/>
            </w:tcBorders>
            <w:shd w:val="clear" w:color="auto" w:fill="BFBFBF" w:themeFill="background1" w:themeFillShade="BF"/>
          </w:tcPr>
          <w:p w14:paraId="6C779B5E" w14:textId="77777777" w:rsidR="00CD1A22" w:rsidRPr="00044EE8" w:rsidRDefault="00CD1A22" w:rsidP="00044EE8">
            <w:pPr>
              <w:spacing w:after="60" w:line="264" w:lineRule="auto"/>
              <w:jc w:val="left"/>
              <w:cnfStyle w:val="000000000000" w:firstRow="0" w:lastRow="0" w:firstColumn="0" w:lastColumn="0" w:oddVBand="0" w:evenVBand="0" w:oddHBand="0" w:evenHBand="0" w:firstRowFirstColumn="0" w:firstRowLastColumn="0" w:lastRowFirstColumn="0" w:lastRowLastColumn="0"/>
              <w:rPr>
                <w:rFonts w:eastAsia="Times New Roman"/>
                <w:b/>
                <w:bCs/>
                <w:color w:val="000000" w:themeColor="text1"/>
                <w:sz w:val="20"/>
                <w:szCs w:val="20"/>
                <w:lang w:eastAsia="pl-PL"/>
              </w:rPr>
            </w:pPr>
          </w:p>
        </w:tc>
        <w:tc>
          <w:tcPr>
            <w:tcW w:w="5954" w:type="dxa"/>
            <w:tcBorders>
              <w:top w:val="single" w:sz="12" w:space="0" w:color="666666" w:themeColor="text1" w:themeTint="99"/>
              <w:tl2br w:val="single" w:sz="4" w:space="0" w:color="auto"/>
              <w:tr2bl w:val="single" w:sz="4" w:space="0" w:color="auto"/>
            </w:tcBorders>
            <w:shd w:val="clear" w:color="auto" w:fill="BFBFBF" w:themeFill="background1" w:themeFillShade="BF"/>
          </w:tcPr>
          <w:p w14:paraId="439063C7" w14:textId="77777777" w:rsidR="00CD1A22" w:rsidRPr="00B14106" w:rsidRDefault="00CD1A22" w:rsidP="00CD1A22">
            <w:pPr>
              <w:spacing w:after="60" w:line="264" w:lineRule="auto"/>
              <w:ind w:left="317" w:hanging="317"/>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sz w:val="20"/>
                <w:szCs w:val="20"/>
                <w:lang w:eastAsia="pl-PL"/>
              </w:rPr>
            </w:pPr>
          </w:p>
        </w:tc>
        <w:tc>
          <w:tcPr>
            <w:tcW w:w="2268" w:type="dxa"/>
          </w:tcPr>
          <w:p w14:paraId="4E9BA44D" w14:textId="77777777" w:rsidR="00CD1A22" w:rsidRDefault="00CD1A22" w:rsidP="00CD1A22">
            <w:pPr>
              <w:spacing w:after="60" w:line="264" w:lineRule="auto"/>
              <w:ind w:left="317" w:hanging="317"/>
              <w:cnfStyle w:val="000000000000" w:firstRow="0" w:lastRow="0" w:firstColumn="0" w:lastColumn="0" w:oddVBand="0" w:evenVBand="0" w:oddHBand="0" w:evenHBand="0" w:firstRowFirstColumn="0" w:firstRowLastColumn="0" w:lastRowFirstColumn="0" w:lastRowLastColumn="0"/>
              <w:rPr>
                <w:rFonts w:eastAsia="Times New Roman"/>
                <w:b/>
                <w:bCs/>
                <w:color w:val="000000" w:themeColor="text1"/>
                <w:sz w:val="20"/>
                <w:szCs w:val="20"/>
                <w:lang w:eastAsia="pl-PL"/>
              </w:rPr>
            </w:pPr>
            <w:r w:rsidRPr="003F7160">
              <w:rPr>
                <w:rFonts w:eastAsia="Times New Roman"/>
                <w:b/>
                <w:bCs/>
                <w:color w:val="000000" w:themeColor="text1"/>
                <w:sz w:val="20"/>
                <w:szCs w:val="20"/>
                <w:lang w:eastAsia="pl-PL"/>
              </w:rPr>
              <w:t xml:space="preserve">Producent: </w:t>
            </w:r>
            <w:r>
              <w:rPr>
                <w:rFonts w:eastAsia="Times New Roman"/>
                <w:b/>
                <w:bCs/>
                <w:color w:val="000000" w:themeColor="text1"/>
                <w:sz w:val="20"/>
                <w:szCs w:val="20"/>
                <w:lang w:eastAsia="pl-PL"/>
              </w:rPr>
              <w:t>………………</w:t>
            </w:r>
          </w:p>
          <w:p w14:paraId="1550A23C" w14:textId="43FB0D04" w:rsidR="00CD1A22" w:rsidRPr="00B14106" w:rsidRDefault="00CD1A22" w:rsidP="00CD1A22">
            <w:pPr>
              <w:spacing w:after="60" w:line="264" w:lineRule="auto"/>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sz w:val="20"/>
                <w:szCs w:val="20"/>
                <w:lang w:eastAsia="pl-PL"/>
              </w:rPr>
            </w:pPr>
            <w:r>
              <w:rPr>
                <w:rFonts w:eastAsia="Times New Roman"/>
                <w:b/>
                <w:bCs/>
                <w:color w:val="000000" w:themeColor="text1"/>
                <w:sz w:val="20"/>
                <w:szCs w:val="20"/>
                <w:lang w:eastAsia="pl-PL"/>
              </w:rPr>
              <w:t>Nazwa i wersja oprogramowania</w:t>
            </w:r>
            <w:r w:rsidRPr="0086587C">
              <w:rPr>
                <w:rFonts w:eastAsia="Times New Roman"/>
                <w:b/>
                <w:bCs/>
                <w:color w:val="000000" w:themeColor="text1"/>
                <w:sz w:val="20"/>
                <w:szCs w:val="20"/>
                <w:lang w:eastAsia="pl-PL"/>
              </w:rPr>
              <w:t>:</w:t>
            </w:r>
            <w:r>
              <w:rPr>
                <w:rFonts w:eastAsia="Times New Roman"/>
                <w:b/>
                <w:bCs/>
                <w:color w:val="000000" w:themeColor="text1"/>
                <w:sz w:val="20"/>
                <w:szCs w:val="20"/>
                <w:lang w:eastAsia="pl-PL"/>
              </w:rPr>
              <w:t xml:space="preserve"> ……………..</w:t>
            </w:r>
          </w:p>
        </w:tc>
      </w:tr>
      <w:tr w:rsidR="00044EE8" w:rsidRPr="002E79C5" w14:paraId="20124FFC" w14:textId="4B157A5A" w:rsidTr="00044EE8">
        <w:trPr>
          <w:trHeight w:val="419"/>
        </w:trPr>
        <w:tc>
          <w:tcPr>
            <w:cnfStyle w:val="001000000000" w:firstRow="0" w:lastRow="0" w:firstColumn="1" w:lastColumn="0" w:oddVBand="0" w:evenVBand="0" w:oddHBand="0" w:evenHBand="0" w:firstRowFirstColumn="0" w:firstRowLastColumn="0" w:lastRowFirstColumn="0" w:lastRowLastColumn="0"/>
            <w:tcW w:w="358" w:type="dxa"/>
          </w:tcPr>
          <w:p w14:paraId="2F47AE59" w14:textId="77777777" w:rsidR="00044EE8" w:rsidRPr="00B14106" w:rsidRDefault="00044EE8" w:rsidP="00044EE8">
            <w:pPr>
              <w:pStyle w:val="Akapitzlist"/>
              <w:numPr>
                <w:ilvl w:val="0"/>
                <w:numId w:val="165"/>
              </w:numPr>
              <w:spacing w:after="60" w:line="264" w:lineRule="auto"/>
              <w:contextualSpacing w:val="0"/>
              <w:jc w:val="center"/>
              <w:rPr>
                <w:rFonts w:asciiTheme="minorHAnsi" w:eastAsia="Times New Roman" w:hAnsiTheme="minorHAnsi" w:cstheme="minorHAnsi"/>
                <w:bCs w:val="0"/>
                <w:color w:val="000000" w:themeColor="text1"/>
                <w:sz w:val="20"/>
                <w:szCs w:val="20"/>
                <w:lang w:eastAsia="pl-PL"/>
              </w:rPr>
            </w:pPr>
            <w:r w:rsidRPr="00B14106">
              <w:rPr>
                <w:rFonts w:asciiTheme="minorHAnsi" w:eastAsia="Times New Roman" w:hAnsiTheme="minorHAnsi" w:cstheme="minorHAnsi"/>
                <w:bCs w:val="0"/>
                <w:color w:val="000000" w:themeColor="text1"/>
                <w:sz w:val="20"/>
                <w:szCs w:val="20"/>
                <w:lang w:eastAsia="pl-PL"/>
              </w:rPr>
              <w:t xml:space="preserve"> </w:t>
            </w:r>
          </w:p>
        </w:tc>
        <w:tc>
          <w:tcPr>
            <w:tcW w:w="1480" w:type="dxa"/>
          </w:tcPr>
          <w:p w14:paraId="6BF866FE" w14:textId="255EBDD6" w:rsidR="00044EE8" w:rsidRPr="00044EE8" w:rsidRDefault="00044EE8" w:rsidP="00044EE8">
            <w:pPr>
              <w:spacing w:after="60" w:line="264" w:lineRule="auto"/>
              <w:jc w:val="left"/>
              <w:cnfStyle w:val="000000000000" w:firstRow="0" w:lastRow="0" w:firstColumn="0" w:lastColumn="0" w:oddVBand="0" w:evenVBand="0" w:oddHBand="0" w:evenHBand="0" w:firstRowFirstColumn="0" w:firstRowLastColumn="0" w:lastRowFirstColumn="0" w:lastRowLastColumn="0"/>
              <w:rPr>
                <w:rFonts w:eastAsia="Times New Roman"/>
                <w:b/>
                <w:bCs/>
                <w:color w:val="000000" w:themeColor="text1"/>
                <w:sz w:val="20"/>
                <w:szCs w:val="20"/>
                <w:lang w:eastAsia="pl-PL"/>
              </w:rPr>
            </w:pPr>
            <w:r w:rsidRPr="00044EE8">
              <w:rPr>
                <w:b/>
                <w:bCs/>
                <w:sz w:val="20"/>
                <w:szCs w:val="20"/>
              </w:rPr>
              <w:t>Ogólne</w:t>
            </w:r>
          </w:p>
        </w:tc>
        <w:tc>
          <w:tcPr>
            <w:tcW w:w="5954" w:type="dxa"/>
          </w:tcPr>
          <w:p w14:paraId="03A87C8E" w14:textId="77777777" w:rsidR="00044EE8" w:rsidRDefault="00044EE8" w:rsidP="00044EE8">
            <w:pPr>
              <w:pStyle w:val="Akapitzlist"/>
              <w:numPr>
                <w:ilvl w:val="0"/>
                <w:numId w:val="340"/>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C75FD7">
              <w:rPr>
                <w:rFonts w:asciiTheme="minorHAnsi" w:hAnsiTheme="minorHAnsi" w:cstheme="minorHAnsi"/>
                <w:sz w:val="20"/>
                <w:szCs w:val="20"/>
              </w:rPr>
              <w:t xml:space="preserve">Komplet oprogramowania musi zapewniać funkcjonalności klasy </w:t>
            </w:r>
            <w:proofErr w:type="spellStart"/>
            <w:r w:rsidRPr="00C75FD7">
              <w:rPr>
                <w:rFonts w:asciiTheme="minorHAnsi" w:hAnsiTheme="minorHAnsi" w:cstheme="minorHAnsi"/>
                <w:sz w:val="20"/>
                <w:szCs w:val="20"/>
              </w:rPr>
              <w:t>Endpoint</w:t>
            </w:r>
            <w:proofErr w:type="spellEnd"/>
            <w:r w:rsidRPr="00C75FD7">
              <w:rPr>
                <w:rFonts w:asciiTheme="minorHAnsi" w:hAnsiTheme="minorHAnsi" w:cstheme="minorHAnsi"/>
                <w:sz w:val="20"/>
                <w:szCs w:val="20"/>
              </w:rPr>
              <w:t xml:space="preserve"> </w:t>
            </w:r>
            <w:proofErr w:type="spellStart"/>
            <w:r w:rsidRPr="00C75FD7">
              <w:rPr>
                <w:rFonts w:asciiTheme="minorHAnsi" w:hAnsiTheme="minorHAnsi" w:cstheme="minorHAnsi"/>
                <w:sz w:val="20"/>
                <w:szCs w:val="20"/>
              </w:rPr>
              <w:t>Detection</w:t>
            </w:r>
            <w:proofErr w:type="spellEnd"/>
            <w:r w:rsidRPr="00C75FD7">
              <w:rPr>
                <w:rFonts w:asciiTheme="minorHAnsi" w:hAnsiTheme="minorHAnsi" w:cstheme="minorHAnsi"/>
                <w:sz w:val="20"/>
                <w:szCs w:val="20"/>
              </w:rPr>
              <w:t xml:space="preserve"> and </w:t>
            </w:r>
            <w:proofErr w:type="spellStart"/>
            <w:r w:rsidRPr="00C75FD7">
              <w:rPr>
                <w:rFonts w:asciiTheme="minorHAnsi" w:hAnsiTheme="minorHAnsi" w:cstheme="minorHAnsi"/>
                <w:sz w:val="20"/>
                <w:szCs w:val="20"/>
              </w:rPr>
              <w:t>Response</w:t>
            </w:r>
            <w:proofErr w:type="spellEnd"/>
            <w:r w:rsidRPr="00C75FD7">
              <w:rPr>
                <w:rFonts w:asciiTheme="minorHAnsi" w:hAnsiTheme="minorHAnsi" w:cstheme="minorHAnsi"/>
                <w:sz w:val="20"/>
                <w:szCs w:val="20"/>
              </w:rPr>
              <w:t xml:space="preserve"> (EDR/EPP) oraz obejmować mechanizmy ochrony danych na stacjach końcowych, wspierające zapobieganie nieautoryzowanemu wynoszeniu, kopiowaniu lub przesyłaniu danych.</w:t>
            </w:r>
            <w:r>
              <w:rPr>
                <w:rFonts w:asciiTheme="minorHAnsi" w:hAnsiTheme="minorHAnsi" w:cstheme="minorHAnsi"/>
                <w:sz w:val="20"/>
                <w:szCs w:val="20"/>
              </w:rPr>
              <w:t xml:space="preserve"> </w:t>
            </w:r>
          </w:p>
          <w:p w14:paraId="22E0AB24" w14:textId="0384406E" w:rsidR="00044EE8" w:rsidRPr="00044EE8" w:rsidRDefault="00044EE8" w:rsidP="00044EE8">
            <w:pPr>
              <w:pStyle w:val="Akapitzlist"/>
              <w:numPr>
                <w:ilvl w:val="0"/>
                <w:numId w:val="340"/>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044EE8">
              <w:rPr>
                <w:sz w:val="20"/>
                <w:szCs w:val="20"/>
              </w:rPr>
              <w:t>Rozwiązanie musi umożliwiać centralne zarządzanie konsolowe z wykorzystaniem przeglądarki WWW, zgodnie z architekturą oferowanego rozwiązania.</w:t>
            </w:r>
          </w:p>
        </w:tc>
        <w:tc>
          <w:tcPr>
            <w:tcW w:w="2268" w:type="dxa"/>
          </w:tcPr>
          <w:p w14:paraId="1203B7AC" w14:textId="583031EA" w:rsidR="00044EE8" w:rsidRPr="00CD1A22" w:rsidRDefault="00044EE8" w:rsidP="00044EE8">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CD1A22">
              <w:rPr>
                <w:rFonts w:cs="Calibri"/>
                <w:color w:val="000000" w:themeColor="text1"/>
                <w:sz w:val="20"/>
                <w:szCs w:val="20"/>
              </w:rPr>
              <w:t>Wykonawca oświadcza, że zaoferowane rozwiązanie jest / nie jest* w pełni zgodne z Opisem Przedmiotu Zamówienia.</w:t>
            </w:r>
          </w:p>
        </w:tc>
      </w:tr>
      <w:tr w:rsidR="00044EE8" w:rsidRPr="002E79C5" w14:paraId="743B495E" w14:textId="33AA0752" w:rsidTr="00044EE8">
        <w:trPr>
          <w:trHeight w:val="419"/>
        </w:trPr>
        <w:tc>
          <w:tcPr>
            <w:cnfStyle w:val="001000000000" w:firstRow="0" w:lastRow="0" w:firstColumn="1" w:lastColumn="0" w:oddVBand="0" w:evenVBand="0" w:oddHBand="0" w:evenHBand="0" w:firstRowFirstColumn="0" w:firstRowLastColumn="0" w:lastRowFirstColumn="0" w:lastRowLastColumn="0"/>
            <w:tcW w:w="358" w:type="dxa"/>
          </w:tcPr>
          <w:p w14:paraId="79932A18" w14:textId="77777777" w:rsidR="00044EE8" w:rsidRPr="00B14106" w:rsidRDefault="00044EE8" w:rsidP="00044EE8">
            <w:pPr>
              <w:pStyle w:val="Akapitzlist"/>
              <w:numPr>
                <w:ilvl w:val="0"/>
                <w:numId w:val="165"/>
              </w:numPr>
              <w:spacing w:after="60" w:line="264" w:lineRule="auto"/>
              <w:contextualSpacing w:val="0"/>
              <w:jc w:val="center"/>
              <w:rPr>
                <w:rFonts w:asciiTheme="minorHAnsi" w:eastAsia="Times New Roman" w:hAnsiTheme="minorHAnsi" w:cstheme="minorHAnsi"/>
                <w:bCs w:val="0"/>
                <w:color w:val="000000" w:themeColor="text1"/>
                <w:sz w:val="20"/>
                <w:szCs w:val="20"/>
                <w:lang w:eastAsia="pl-PL"/>
              </w:rPr>
            </w:pPr>
          </w:p>
        </w:tc>
        <w:tc>
          <w:tcPr>
            <w:tcW w:w="1480" w:type="dxa"/>
          </w:tcPr>
          <w:p w14:paraId="1DC2D9BA" w14:textId="42878D11" w:rsidR="00044EE8" w:rsidRPr="00044EE8" w:rsidRDefault="00044EE8" w:rsidP="00044EE8">
            <w:pPr>
              <w:spacing w:after="60" w:line="264" w:lineRule="auto"/>
              <w:jc w:val="left"/>
              <w:cnfStyle w:val="000000000000" w:firstRow="0" w:lastRow="0" w:firstColumn="0" w:lastColumn="0" w:oddVBand="0" w:evenVBand="0" w:oddHBand="0" w:evenHBand="0" w:firstRowFirstColumn="0" w:firstRowLastColumn="0" w:lastRowFirstColumn="0" w:lastRowLastColumn="0"/>
              <w:rPr>
                <w:rFonts w:eastAsia="Times New Roman"/>
                <w:b/>
                <w:bCs/>
                <w:color w:val="000000" w:themeColor="text1"/>
                <w:sz w:val="20"/>
                <w:szCs w:val="20"/>
                <w:lang w:eastAsia="pl-PL"/>
              </w:rPr>
            </w:pPr>
            <w:r w:rsidRPr="00044EE8">
              <w:rPr>
                <w:b/>
                <w:bCs/>
                <w:sz w:val="20"/>
                <w:szCs w:val="20"/>
              </w:rPr>
              <w:t xml:space="preserve">Ochrona </w:t>
            </w:r>
            <w:proofErr w:type="spellStart"/>
            <w:r w:rsidRPr="00044EE8">
              <w:rPr>
                <w:b/>
                <w:bCs/>
                <w:sz w:val="20"/>
                <w:szCs w:val="20"/>
              </w:rPr>
              <w:t>endpointów</w:t>
            </w:r>
            <w:proofErr w:type="spellEnd"/>
          </w:p>
        </w:tc>
        <w:tc>
          <w:tcPr>
            <w:tcW w:w="5954" w:type="dxa"/>
          </w:tcPr>
          <w:p w14:paraId="66C0243E" w14:textId="653B9C51" w:rsidR="00044EE8" w:rsidRPr="00044EE8" w:rsidRDefault="00044EE8" w:rsidP="00044EE8">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C75FD7">
              <w:rPr>
                <w:sz w:val="20"/>
                <w:szCs w:val="20"/>
              </w:rPr>
              <w:t xml:space="preserve">Rozwiązanie musi zapewniać zaawansowaną ochronę </w:t>
            </w:r>
            <w:proofErr w:type="spellStart"/>
            <w:r w:rsidRPr="00C75FD7">
              <w:rPr>
                <w:sz w:val="20"/>
                <w:szCs w:val="20"/>
              </w:rPr>
              <w:t>endpointów</w:t>
            </w:r>
            <w:proofErr w:type="spellEnd"/>
            <w:r w:rsidRPr="00C75FD7">
              <w:rPr>
                <w:sz w:val="20"/>
                <w:szCs w:val="20"/>
              </w:rPr>
              <w:t xml:space="preserve"> obejmującą wykrywanie znanych i nieznanych zagrożeń z wykorzystaniem mechanizmów sztucznej inteligencji i </w:t>
            </w:r>
            <w:proofErr w:type="spellStart"/>
            <w:r w:rsidRPr="00C75FD7">
              <w:rPr>
                <w:sz w:val="20"/>
                <w:szCs w:val="20"/>
              </w:rPr>
              <w:t>deep</w:t>
            </w:r>
            <w:proofErr w:type="spellEnd"/>
            <w:r w:rsidRPr="00C75FD7">
              <w:rPr>
                <w:sz w:val="20"/>
                <w:szCs w:val="20"/>
              </w:rPr>
              <w:t xml:space="preserve"> learning, ochronę behawioralną opartą na analizie zachowania procesów, plików i rejestru, ochronę przed </w:t>
            </w:r>
            <w:proofErr w:type="spellStart"/>
            <w:r w:rsidRPr="00C75FD7">
              <w:rPr>
                <w:sz w:val="20"/>
                <w:szCs w:val="20"/>
              </w:rPr>
              <w:t>exploitami</w:t>
            </w:r>
            <w:proofErr w:type="spellEnd"/>
            <w:r w:rsidRPr="00C75FD7">
              <w:rPr>
                <w:sz w:val="20"/>
                <w:szCs w:val="20"/>
              </w:rPr>
              <w:t xml:space="preserve"> pamięci i aplikacji, ochronę przed </w:t>
            </w:r>
            <w:proofErr w:type="spellStart"/>
            <w:r w:rsidRPr="00C75FD7">
              <w:rPr>
                <w:sz w:val="20"/>
                <w:szCs w:val="20"/>
              </w:rPr>
              <w:t>ransomware</w:t>
            </w:r>
            <w:proofErr w:type="spellEnd"/>
            <w:r w:rsidRPr="00C75FD7">
              <w:rPr>
                <w:sz w:val="20"/>
                <w:szCs w:val="20"/>
              </w:rPr>
              <w:t xml:space="preserve"> lokalnym i zdalnym wraz z możliwością automatycznego przywracania plików po ataku oraz zabezpieczenie sektora rozruchowego dysku (MBR).</w:t>
            </w:r>
          </w:p>
        </w:tc>
        <w:tc>
          <w:tcPr>
            <w:tcW w:w="2268" w:type="dxa"/>
          </w:tcPr>
          <w:p w14:paraId="1CE7935B" w14:textId="7C4FC834" w:rsidR="00044EE8" w:rsidRPr="00044EE8" w:rsidRDefault="00044EE8" w:rsidP="00044EE8">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044EE8">
              <w:rPr>
                <w:color w:val="000000" w:themeColor="text1"/>
                <w:sz w:val="20"/>
                <w:szCs w:val="20"/>
              </w:rPr>
              <w:t>Wykonawca oświadcza, że zaoferowane rozwiązanie jest / nie jest* w pełni zgodne z Opisem Przedmiotu Zamówienia.</w:t>
            </w:r>
          </w:p>
        </w:tc>
      </w:tr>
      <w:tr w:rsidR="00044EE8" w:rsidRPr="002E79C5" w14:paraId="656FC4A9" w14:textId="7B0CD73B" w:rsidTr="00044EE8">
        <w:trPr>
          <w:trHeight w:val="419"/>
        </w:trPr>
        <w:tc>
          <w:tcPr>
            <w:cnfStyle w:val="001000000000" w:firstRow="0" w:lastRow="0" w:firstColumn="1" w:lastColumn="0" w:oddVBand="0" w:evenVBand="0" w:oddHBand="0" w:evenHBand="0" w:firstRowFirstColumn="0" w:firstRowLastColumn="0" w:lastRowFirstColumn="0" w:lastRowLastColumn="0"/>
            <w:tcW w:w="358" w:type="dxa"/>
          </w:tcPr>
          <w:p w14:paraId="217A9C1A" w14:textId="77777777" w:rsidR="00044EE8" w:rsidRPr="00B14106" w:rsidRDefault="00044EE8" w:rsidP="00044EE8">
            <w:pPr>
              <w:pStyle w:val="Akapitzlist"/>
              <w:numPr>
                <w:ilvl w:val="0"/>
                <w:numId w:val="165"/>
              </w:numPr>
              <w:spacing w:after="60" w:line="264" w:lineRule="auto"/>
              <w:contextualSpacing w:val="0"/>
              <w:jc w:val="center"/>
              <w:rPr>
                <w:rFonts w:asciiTheme="minorHAnsi" w:eastAsia="Times New Roman" w:hAnsiTheme="minorHAnsi" w:cstheme="minorHAnsi"/>
                <w:bCs w:val="0"/>
                <w:color w:val="000000" w:themeColor="text1"/>
                <w:sz w:val="20"/>
                <w:szCs w:val="20"/>
                <w:lang w:eastAsia="pl-PL"/>
              </w:rPr>
            </w:pPr>
            <w:r w:rsidRPr="00B14106">
              <w:rPr>
                <w:rFonts w:asciiTheme="minorHAnsi" w:eastAsia="Times New Roman" w:hAnsiTheme="minorHAnsi" w:cstheme="minorHAnsi"/>
                <w:bCs w:val="0"/>
                <w:color w:val="000000" w:themeColor="text1"/>
                <w:sz w:val="20"/>
                <w:szCs w:val="20"/>
                <w:lang w:eastAsia="pl-PL"/>
              </w:rPr>
              <w:t xml:space="preserve"> </w:t>
            </w:r>
          </w:p>
        </w:tc>
        <w:tc>
          <w:tcPr>
            <w:tcW w:w="1480" w:type="dxa"/>
          </w:tcPr>
          <w:p w14:paraId="77C35C25" w14:textId="3AE8B2C8" w:rsidR="00044EE8" w:rsidRPr="00044EE8" w:rsidRDefault="00044EE8" w:rsidP="00044EE8">
            <w:pPr>
              <w:spacing w:after="60" w:line="264" w:lineRule="auto"/>
              <w:jc w:val="left"/>
              <w:cnfStyle w:val="000000000000" w:firstRow="0" w:lastRow="0" w:firstColumn="0" w:lastColumn="0" w:oddVBand="0" w:evenVBand="0" w:oddHBand="0" w:evenHBand="0" w:firstRowFirstColumn="0" w:firstRowLastColumn="0" w:lastRowFirstColumn="0" w:lastRowLastColumn="0"/>
              <w:rPr>
                <w:rFonts w:eastAsia="Times New Roman"/>
                <w:b/>
                <w:bCs/>
                <w:color w:val="000000" w:themeColor="text1"/>
                <w:sz w:val="20"/>
                <w:szCs w:val="20"/>
                <w:lang w:eastAsia="pl-PL"/>
              </w:rPr>
            </w:pPr>
            <w:r w:rsidRPr="00044EE8">
              <w:rPr>
                <w:b/>
                <w:bCs/>
                <w:sz w:val="20"/>
                <w:szCs w:val="20"/>
              </w:rPr>
              <w:t>Redukcja powierzchni ataku</w:t>
            </w:r>
          </w:p>
        </w:tc>
        <w:tc>
          <w:tcPr>
            <w:tcW w:w="5954" w:type="dxa"/>
          </w:tcPr>
          <w:p w14:paraId="393FF391" w14:textId="0C1F76F4" w:rsidR="00044EE8" w:rsidRPr="00044EE8" w:rsidRDefault="00044EE8" w:rsidP="00044EE8">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C75FD7">
              <w:rPr>
                <w:sz w:val="20"/>
                <w:szCs w:val="20"/>
              </w:rPr>
              <w:t xml:space="preserve">Oprogramowanie musi umożliwiać kontrolę dostępu do stron internetowych, aplikacji, urządzeń peryferyjnych oraz nośników danych, a także egzekwowanie polityk bezpieczeństwa na poziomie </w:t>
            </w:r>
            <w:proofErr w:type="spellStart"/>
            <w:r w:rsidRPr="00C75FD7">
              <w:rPr>
                <w:sz w:val="20"/>
                <w:szCs w:val="20"/>
              </w:rPr>
              <w:t>endpointów</w:t>
            </w:r>
            <w:proofErr w:type="spellEnd"/>
            <w:r w:rsidRPr="00C75FD7">
              <w:rPr>
                <w:sz w:val="20"/>
                <w:szCs w:val="20"/>
              </w:rPr>
              <w:t>.</w:t>
            </w:r>
          </w:p>
        </w:tc>
        <w:tc>
          <w:tcPr>
            <w:tcW w:w="2268" w:type="dxa"/>
          </w:tcPr>
          <w:p w14:paraId="36A9F615" w14:textId="00108C0D" w:rsidR="00044EE8" w:rsidRPr="00044EE8" w:rsidRDefault="00044EE8" w:rsidP="00044EE8">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044EE8">
              <w:rPr>
                <w:color w:val="000000" w:themeColor="text1"/>
                <w:sz w:val="20"/>
                <w:szCs w:val="20"/>
              </w:rPr>
              <w:t>Wykonawca oświadcza, że zaoferowane rozwiązanie jest / nie jest* w pełni zgodne z Opisem Przedmiotu Zamówienia.</w:t>
            </w:r>
          </w:p>
        </w:tc>
      </w:tr>
      <w:tr w:rsidR="00044EE8" w:rsidRPr="002E79C5" w14:paraId="4310551B" w14:textId="31526304" w:rsidTr="00044EE8">
        <w:trPr>
          <w:trHeight w:val="419"/>
        </w:trPr>
        <w:tc>
          <w:tcPr>
            <w:cnfStyle w:val="001000000000" w:firstRow="0" w:lastRow="0" w:firstColumn="1" w:lastColumn="0" w:oddVBand="0" w:evenVBand="0" w:oddHBand="0" w:evenHBand="0" w:firstRowFirstColumn="0" w:firstRowLastColumn="0" w:lastRowFirstColumn="0" w:lastRowLastColumn="0"/>
            <w:tcW w:w="358" w:type="dxa"/>
          </w:tcPr>
          <w:p w14:paraId="0BD88713" w14:textId="77777777" w:rsidR="00044EE8" w:rsidRPr="00B14106" w:rsidRDefault="00044EE8" w:rsidP="00044EE8">
            <w:pPr>
              <w:pStyle w:val="Akapitzlist"/>
              <w:numPr>
                <w:ilvl w:val="0"/>
                <w:numId w:val="165"/>
              </w:numPr>
              <w:spacing w:after="60" w:line="264" w:lineRule="auto"/>
              <w:contextualSpacing w:val="0"/>
              <w:jc w:val="center"/>
              <w:rPr>
                <w:rFonts w:asciiTheme="minorHAnsi" w:eastAsia="Times New Roman" w:hAnsiTheme="minorHAnsi" w:cstheme="minorHAnsi"/>
                <w:bCs w:val="0"/>
                <w:color w:val="000000" w:themeColor="text1"/>
                <w:sz w:val="20"/>
                <w:szCs w:val="20"/>
                <w:lang w:eastAsia="pl-PL"/>
              </w:rPr>
            </w:pPr>
          </w:p>
        </w:tc>
        <w:tc>
          <w:tcPr>
            <w:tcW w:w="1480" w:type="dxa"/>
          </w:tcPr>
          <w:p w14:paraId="0CC2AB2A" w14:textId="2E232F61" w:rsidR="00044EE8" w:rsidRPr="00044EE8" w:rsidRDefault="00044EE8" w:rsidP="00044EE8">
            <w:pPr>
              <w:spacing w:after="60" w:line="264" w:lineRule="auto"/>
              <w:jc w:val="left"/>
              <w:cnfStyle w:val="000000000000" w:firstRow="0" w:lastRow="0" w:firstColumn="0" w:lastColumn="0" w:oddVBand="0" w:evenVBand="0" w:oddHBand="0" w:evenHBand="0" w:firstRowFirstColumn="0" w:firstRowLastColumn="0" w:lastRowFirstColumn="0" w:lastRowLastColumn="0"/>
              <w:rPr>
                <w:rFonts w:eastAsia="Times New Roman"/>
                <w:b/>
                <w:bCs/>
                <w:color w:val="000000" w:themeColor="text1"/>
                <w:sz w:val="20"/>
                <w:szCs w:val="20"/>
                <w:lang w:eastAsia="pl-PL"/>
              </w:rPr>
            </w:pPr>
            <w:r w:rsidRPr="00044EE8">
              <w:rPr>
                <w:b/>
                <w:bCs/>
                <w:sz w:val="20"/>
                <w:szCs w:val="20"/>
              </w:rPr>
              <w:t>EDR</w:t>
            </w:r>
          </w:p>
        </w:tc>
        <w:tc>
          <w:tcPr>
            <w:tcW w:w="5954" w:type="dxa"/>
          </w:tcPr>
          <w:p w14:paraId="6098054D" w14:textId="16DD73AF" w:rsidR="00044EE8" w:rsidRPr="00044EE8" w:rsidRDefault="00044EE8" w:rsidP="00044EE8">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C75FD7">
              <w:rPr>
                <w:sz w:val="20"/>
                <w:szCs w:val="20"/>
              </w:rPr>
              <w:t xml:space="preserve">Rozwiązanie musi zapewniać funkcje </w:t>
            </w:r>
            <w:proofErr w:type="spellStart"/>
            <w:r w:rsidRPr="00C75FD7">
              <w:rPr>
                <w:sz w:val="20"/>
                <w:szCs w:val="20"/>
              </w:rPr>
              <w:t>Endpoint</w:t>
            </w:r>
            <w:proofErr w:type="spellEnd"/>
            <w:r w:rsidRPr="00C75FD7">
              <w:rPr>
                <w:sz w:val="20"/>
                <w:szCs w:val="20"/>
              </w:rPr>
              <w:t xml:space="preserve"> </w:t>
            </w:r>
            <w:proofErr w:type="spellStart"/>
            <w:r w:rsidRPr="00C75FD7">
              <w:rPr>
                <w:sz w:val="20"/>
                <w:szCs w:val="20"/>
              </w:rPr>
              <w:t>Detection</w:t>
            </w:r>
            <w:proofErr w:type="spellEnd"/>
            <w:r w:rsidRPr="00C75FD7">
              <w:rPr>
                <w:sz w:val="20"/>
                <w:szCs w:val="20"/>
              </w:rPr>
              <w:t xml:space="preserve"> and </w:t>
            </w:r>
            <w:proofErr w:type="spellStart"/>
            <w:r w:rsidRPr="00C75FD7">
              <w:rPr>
                <w:sz w:val="20"/>
                <w:szCs w:val="20"/>
              </w:rPr>
              <w:t>Response</w:t>
            </w:r>
            <w:proofErr w:type="spellEnd"/>
            <w:r w:rsidRPr="00C75FD7">
              <w:rPr>
                <w:sz w:val="20"/>
                <w:szCs w:val="20"/>
              </w:rPr>
              <w:t>, w tym zbieranie danych telemetrycznych, korelację zdarzeń bezpieczeństwa, automatyczną ocenę ryzyka incydentów oraz przechowywanie danych telemetrycznych przez minimum 30 dni.</w:t>
            </w:r>
          </w:p>
        </w:tc>
        <w:tc>
          <w:tcPr>
            <w:tcW w:w="2268" w:type="dxa"/>
          </w:tcPr>
          <w:p w14:paraId="40AD4CB2" w14:textId="213A5184" w:rsidR="00044EE8" w:rsidRPr="00044EE8" w:rsidRDefault="00044EE8" w:rsidP="00044EE8">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044EE8">
              <w:rPr>
                <w:color w:val="000000" w:themeColor="text1"/>
                <w:sz w:val="20"/>
                <w:szCs w:val="20"/>
              </w:rPr>
              <w:t>Wykonawca oświadcza, że zaoferowane rozwiązanie jest / nie jest* w pełni zgodne z Opisem Przedmiotu Zamówienia.</w:t>
            </w:r>
          </w:p>
        </w:tc>
      </w:tr>
      <w:tr w:rsidR="00044EE8" w:rsidRPr="002E79C5" w14:paraId="1AD750B9" w14:textId="53642400" w:rsidTr="00044EE8">
        <w:trPr>
          <w:trHeight w:val="419"/>
        </w:trPr>
        <w:tc>
          <w:tcPr>
            <w:cnfStyle w:val="001000000000" w:firstRow="0" w:lastRow="0" w:firstColumn="1" w:lastColumn="0" w:oddVBand="0" w:evenVBand="0" w:oddHBand="0" w:evenHBand="0" w:firstRowFirstColumn="0" w:firstRowLastColumn="0" w:lastRowFirstColumn="0" w:lastRowLastColumn="0"/>
            <w:tcW w:w="358" w:type="dxa"/>
          </w:tcPr>
          <w:p w14:paraId="649DC97E" w14:textId="77777777" w:rsidR="00044EE8" w:rsidRPr="00B14106" w:rsidRDefault="00044EE8" w:rsidP="00044EE8">
            <w:pPr>
              <w:pStyle w:val="Akapitzlist"/>
              <w:numPr>
                <w:ilvl w:val="0"/>
                <w:numId w:val="165"/>
              </w:numPr>
              <w:spacing w:after="60" w:line="264" w:lineRule="auto"/>
              <w:contextualSpacing w:val="0"/>
              <w:jc w:val="center"/>
              <w:rPr>
                <w:rFonts w:asciiTheme="minorHAnsi" w:eastAsia="Times New Roman" w:hAnsiTheme="minorHAnsi" w:cstheme="minorHAnsi"/>
                <w:bCs w:val="0"/>
                <w:color w:val="000000" w:themeColor="text1"/>
                <w:sz w:val="20"/>
                <w:szCs w:val="20"/>
                <w:lang w:eastAsia="pl-PL"/>
              </w:rPr>
            </w:pPr>
          </w:p>
        </w:tc>
        <w:tc>
          <w:tcPr>
            <w:tcW w:w="1480" w:type="dxa"/>
          </w:tcPr>
          <w:p w14:paraId="1447DB11" w14:textId="48ABB313" w:rsidR="00044EE8" w:rsidRPr="00044EE8" w:rsidRDefault="00044EE8" w:rsidP="00044EE8">
            <w:pPr>
              <w:spacing w:after="60" w:line="264" w:lineRule="auto"/>
              <w:jc w:val="left"/>
              <w:cnfStyle w:val="000000000000" w:firstRow="0" w:lastRow="0" w:firstColumn="0" w:lastColumn="0" w:oddVBand="0" w:evenVBand="0" w:oddHBand="0" w:evenHBand="0" w:firstRowFirstColumn="0" w:firstRowLastColumn="0" w:lastRowFirstColumn="0" w:lastRowLastColumn="0"/>
              <w:rPr>
                <w:rFonts w:eastAsia="Times New Roman"/>
                <w:b/>
                <w:bCs/>
                <w:color w:val="000000" w:themeColor="text1"/>
                <w:sz w:val="20"/>
                <w:szCs w:val="20"/>
                <w:lang w:eastAsia="pl-PL"/>
              </w:rPr>
            </w:pPr>
            <w:r w:rsidRPr="00044EE8">
              <w:rPr>
                <w:b/>
                <w:bCs/>
                <w:sz w:val="20"/>
                <w:szCs w:val="20"/>
              </w:rPr>
              <w:t>Reakcja na incydenty</w:t>
            </w:r>
          </w:p>
        </w:tc>
        <w:tc>
          <w:tcPr>
            <w:tcW w:w="5954" w:type="dxa"/>
          </w:tcPr>
          <w:p w14:paraId="56C33BBB" w14:textId="7E01CA13" w:rsidR="00044EE8" w:rsidRPr="00B14106" w:rsidRDefault="00044EE8" w:rsidP="00044EE8">
            <w:pPr>
              <w:widowControl/>
              <w:suppressAutoHyphens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C75FD7">
              <w:rPr>
                <w:sz w:val="20"/>
                <w:szCs w:val="20"/>
              </w:rPr>
              <w:t xml:space="preserve">Oprogramowanie musi umożliwiać reakcję na incydenty bezpieczeństwa, w tym izolację sieciową </w:t>
            </w:r>
            <w:proofErr w:type="spellStart"/>
            <w:r w:rsidRPr="00C75FD7">
              <w:rPr>
                <w:sz w:val="20"/>
                <w:szCs w:val="20"/>
              </w:rPr>
              <w:t>endpointów</w:t>
            </w:r>
            <w:proofErr w:type="spellEnd"/>
            <w:r w:rsidRPr="00C75FD7">
              <w:rPr>
                <w:sz w:val="20"/>
                <w:szCs w:val="20"/>
              </w:rPr>
              <w:t>, zatrzymywanie procesów, cofanie skutków ataków oraz zdalny dostęp administracyjny do chronionych systemów.</w:t>
            </w:r>
          </w:p>
        </w:tc>
        <w:tc>
          <w:tcPr>
            <w:tcW w:w="2268" w:type="dxa"/>
          </w:tcPr>
          <w:p w14:paraId="43C5FDF3" w14:textId="4F851EBA" w:rsidR="00044EE8" w:rsidRPr="00044EE8" w:rsidRDefault="00044EE8" w:rsidP="00044EE8">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044EE8">
              <w:rPr>
                <w:color w:val="000000" w:themeColor="text1"/>
                <w:sz w:val="20"/>
                <w:szCs w:val="20"/>
              </w:rPr>
              <w:t>Wykonawca oświadcza, że zaoferowane rozwiązanie jest / nie jest* w pełni zgodne z Opisem Przedmiotu Zamówienia.</w:t>
            </w:r>
          </w:p>
        </w:tc>
      </w:tr>
      <w:tr w:rsidR="00044EE8" w:rsidRPr="002E79C5" w14:paraId="3AB4891D" w14:textId="1DAC26FA" w:rsidTr="00044EE8">
        <w:trPr>
          <w:trHeight w:val="419"/>
        </w:trPr>
        <w:tc>
          <w:tcPr>
            <w:cnfStyle w:val="001000000000" w:firstRow="0" w:lastRow="0" w:firstColumn="1" w:lastColumn="0" w:oddVBand="0" w:evenVBand="0" w:oddHBand="0" w:evenHBand="0" w:firstRowFirstColumn="0" w:firstRowLastColumn="0" w:lastRowFirstColumn="0" w:lastRowLastColumn="0"/>
            <w:tcW w:w="358" w:type="dxa"/>
          </w:tcPr>
          <w:p w14:paraId="5140903D" w14:textId="77777777" w:rsidR="00044EE8" w:rsidRPr="00B14106" w:rsidRDefault="00044EE8" w:rsidP="00044EE8">
            <w:pPr>
              <w:pStyle w:val="Akapitzlist"/>
              <w:numPr>
                <w:ilvl w:val="0"/>
                <w:numId w:val="165"/>
              </w:numPr>
              <w:spacing w:after="60" w:line="264" w:lineRule="auto"/>
              <w:contextualSpacing w:val="0"/>
              <w:jc w:val="center"/>
              <w:rPr>
                <w:rFonts w:asciiTheme="minorHAnsi" w:eastAsia="Times New Roman" w:hAnsiTheme="minorHAnsi" w:cstheme="minorHAnsi"/>
                <w:bCs w:val="0"/>
                <w:color w:val="000000" w:themeColor="text1"/>
                <w:sz w:val="20"/>
                <w:szCs w:val="20"/>
                <w:lang w:eastAsia="pl-PL"/>
              </w:rPr>
            </w:pPr>
          </w:p>
        </w:tc>
        <w:tc>
          <w:tcPr>
            <w:tcW w:w="1480" w:type="dxa"/>
          </w:tcPr>
          <w:p w14:paraId="34EA557E" w14:textId="25B22381" w:rsidR="00044EE8" w:rsidRPr="00044EE8" w:rsidRDefault="00044EE8" w:rsidP="00044EE8">
            <w:pPr>
              <w:spacing w:after="60" w:line="264" w:lineRule="auto"/>
              <w:jc w:val="left"/>
              <w:cnfStyle w:val="000000000000" w:firstRow="0" w:lastRow="0" w:firstColumn="0" w:lastColumn="0" w:oddVBand="0" w:evenVBand="0" w:oddHBand="0" w:evenHBand="0" w:firstRowFirstColumn="0" w:firstRowLastColumn="0" w:lastRowFirstColumn="0" w:lastRowLastColumn="0"/>
              <w:rPr>
                <w:rFonts w:eastAsia="Times New Roman"/>
                <w:b/>
                <w:bCs/>
                <w:color w:val="000000" w:themeColor="text1"/>
                <w:sz w:val="20"/>
                <w:szCs w:val="20"/>
                <w:lang w:eastAsia="pl-PL"/>
              </w:rPr>
            </w:pPr>
            <w:r w:rsidRPr="00044EE8">
              <w:rPr>
                <w:b/>
                <w:bCs/>
                <w:sz w:val="20"/>
                <w:szCs w:val="20"/>
              </w:rPr>
              <w:t xml:space="preserve">Zarządzanie </w:t>
            </w:r>
          </w:p>
        </w:tc>
        <w:tc>
          <w:tcPr>
            <w:tcW w:w="5954" w:type="dxa"/>
          </w:tcPr>
          <w:p w14:paraId="13E7B26C" w14:textId="3E08D538" w:rsidR="00044EE8" w:rsidRPr="00044EE8" w:rsidRDefault="00044EE8" w:rsidP="00044EE8">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C75FD7">
              <w:rPr>
                <w:sz w:val="20"/>
                <w:szCs w:val="20"/>
              </w:rPr>
              <w:t>Rozwiązanie musi zapewniać centralne zarządzanie politykami bezpieczeństwa, predefiniowane ustawienia ochrony, pulpity administracyjne oraz możliwość generowania raportów.</w:t>
            </w:r>
          </w:p>
        </w:tc>
        <w:tc>
          <w:tcPr>
            <w:tcW w:w="2268" w:type="dxa"/>
          </w:tcPr>
          <w:p w14:paraId="705FF42C" w14:textId="6FF03631" w:rsidR="00044EE8" w:rsidRPr="00044EE8" w:rsidRDefault="00044EE8" w:rsidP="00044EE8">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044EE8">
              <w:rPr>
                <w:color w:val="000000" w:themeColor="text1"/>
                <w:sz w:val="20"/>
                <w:szCs w:val="20"/>
              </w:rPr>
              <w:t>Wykonawca oświadcza, że zaoferowane rozwiązanie jest / nie jest* w pełni zgodne z Opisem Przedmiotu Zamówienia.</w:t>
            </w:r>
          </w:p>
        </w:tc>
      </w:tr>
      <w:tr w:rsidR="00044EE8" w:rsidRPr="002E79C5" w14:paraId="5625BDC3" w14:textId="2C273465" w:rsidTr="00044EE8">
        <w:trPr>
          <w:trHeight w:val="419"/>
        </w:trPr>
        <w:tc>
          <w:tcPr>
            <w:cnfStyle w:val="001000000000" w:firstRow="0" w:lastRow="0" w:firstColumn="1" w:lastColumn="0" w:oddVBand="0" w:evenVBand="0" w:oddHBand="0" w:evenHBand="0" w:firstRowFirstColumn="0" w:firstRowLastColumn="0" w:lastRowFirstColumn="0" w:lastRowLastColumn="0"/>
            <w:tcW w:w="358" w:type="dxa"/>
          </w:tcPr>
          <w:p w14:paraId="3AFCF9FF" w14:textId="77777777" w:rsidR="00044EE8" w:rsidRPr="00B14106" w:rsidRDefault="00044EE8" w:rsidP="00044EE8">
            <w:pPr>
              <w:pStyle w:val="Akapitzlist"/>
              <w:numPr>
                <w:ilvl w:val="0"/>
                <w:numId w:val="165"/>
              </w:numPr>
              <w:spacing w:after="60" w:line="264" w:lineRule="auto"/>
              <w:contextualSpacing w:val="0"/>
              <w:jc w:val="center"/>
              <w:rPr>
                <w:rFonts w:asciiTheme="minorHAnsi" w:eastAsia="Times New Roman" w:hAnsiTheme="minorHAnsi" w:cstheme="minorHAnsi"/>
                <w:bCs w:val="0"/>
                <w:color w:val="000000" w:themeColor="text1"/>
                <w:sz w:val="20"/>
                <w:szCs w:val="20"/>
                <w:lang w:eastAsia="pl-PL"/>
              </w:rPr>
            </w:pPr>
          </w:p>
        </w:tc>
        <w:tc>
          <w:tcPr>
            <w:tcW w:w="1480" w:type="dxa"/>
          </w:tcPr>
          <w:p w14:paraId="160F8B06" w14:textId="73E89883" w:rsidR="00044EE8" w:rsidRPr="00044EE8" w:rsidRDefault="00044EE8" w:rsidP="00044EE8">
            <w:pPr>
              <w:spacing w:after="60" w:line="264" w:lineRule="auto"/>
              <w:jc w:val="left"/>
              <w:cnfStyle w:val="000000000000" w:firstRow="0" w:lastRow="0" w:firstColumn="0" w:lastColumn="0" w:oddVBand="0" w:evenVBand="0" w:oddHBand="0" w:evenHBand="0" w:firstRowFirstColumn="0" w:firstRowLastColumn="0" w:lastRowFirstColumn="0" w:lastRowLastColumn="0"/>
              <w:rPr>
                <w:rFonts w:eastAsia="Times New Roman"/>
                <w:b/>
                <w:bCs/>
                <w:color w:val="000000" w:themeColor="text1"/>
                <w:sz w:val="20"/>
                <w:szCs w:val="20"/>
                <w:lang w:eastAsia="pl-PL"/>
              </w:rPr>
            </w:pPr>
            <w:r w:rsidRPr="00044EE8">
              <w:rPr>
                <w:b/>
                <w:bCs/>
                <w:sz w:val="20"/>
                <w:szCs w:val="20"/>
              </w:rPr>
              <w:t>Ochrona informacji</w:t>
            </w:r>
          </w:p>
        </w:tc>
        <w:tc>
          <w:tcPr>
            <w:tcW w:w="5954" w:type="dxa"/>
          </w:tcPr>
          <w:p w14:paraId="72A2445E" w14:textId="3D2FCB42" w:rsidR="00044EE8" w:rsidRPr="00044EE8" w:rsidRDefault="00044EE8" w:rsidP="00044EE8">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C75FD7">
              <w:rPr>
                <w:sz w:val="20"/>
                <w:szCs w:val="20"/>
              </w:rPr>
              <w:t>Rozwiązanie musi umożliwiać klasyfikację informacji przetwarzanych na stacjach roboczych i w zasobach sieciowych w oparciu o zawartość plików, ich format, lokalizację oraz aplikację źródłową.</w:t>
            </w:r>
          </w:p>
        </w:tc>
        <w:tc>
          <w:tcPr>
            <w:tcW w:w="2268" w:type="dxa"/>
          </w:tcPr>
          <w:p w14:paraId="7711DCA2" w14:textId="09896067" w:rsidR="00044EE8" w:rsidRPr="00044EE8" w:rsidRDefault="00044EE8" w:rsidP="00044EE8">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387605">
              <w:rPr>
                <w:rFonts w:cs="Calibri"/>
                <w:color w:val="000000" w:themeColor="text1"/>
                <w:sz w:val="20"/>
                <w:szCs w:val="20"/>
              </w:rPr>
              <w:t>Wykonawca oświadcza, że zaoferowane rozwiązanie jest / nie jest* w pełni zgodne z Opisem Przedmiotu Zamówienia.</w:t>
            </w:r>
          </w:p>
        </w:tc>
      </w:tr>
      <w:tr w:rsidR="00044EE8" w:rsidRPr="002E79C5" w14:paraId="475B1DA0" w14:textId="034A19CF" w:rsidTr="00044EE8">
        <w:trPr>
          <w:trHeight w:val="552"/>
        </w:trPr>
        <w:tc>
          <w:tcPr>
            <w:cnfStyle w:val="001000000000" w:firstRow="0" w:lastRow="0" w:firstColumn="1" w:lastColumn="0" w:oddVBand="0" w:evenVBand="0" w:oddHBand="0" w:evenHBand="0" w:firstRowFirstColumn="0" w:firstRowLastColumn="0" w:lastRowFirstColumn="0" w:lastRowLastColumn="0"/>
            <w:tcW w:w="358" w:type="dxa"/>
          </w:tcPr>
          <w:p w14:paraId="00EDC62C" w14:textId="77777777" w:rsidR="00044EE8" w:rsidRPr="00B14106" w:rsidRDefault="00044EE8" w:rsidP="00044EE8">
            <w:pPr>
              <w:pStyle w:val="Akapitzlist"/>
              <w:numPr>
                <w:ilvl w:val="0"/>
                <w:numId w:val="165"/>
              </w:numPr>
              <w:spacing w:after="60" w:line="264" w:lineRule="auto"/>
              <w:contextualSpacing w:val="0"/>
              <w:jc w:val="center"/>
              <w:rPr>
                <w:rFonts w:asciiTheme="minorHAnsi" w:eastAsia="Times New Roman" w:hAnsiTheme="minorHAnsi" w:cstheme="minorHAnsi"/>
                <w:bCs w:val="0"/>
                <w:color w:val="000000" w:themeColor="text1"/>
                <w:sz w:val="20"/>
                <w:szCs w:val="20"/>
                <w:lang w:eastAsia="pl-PL"/>
              </w:rPr>
            </w:pPr>
          </w:p>
        </w:tc>
        <w:tc>
          <w:tcPr>
            <w:tcW w:w="1480" w:type="dxa"/>
          </w:tcPr>
          <w:p w14:paraId="3CD841C7" w14:textId="6D956B94" w:rsidR="00044EE8" w:rsidRPr="00044EE8" w:rsidRDefault="00044EE8" w:rsidP="00044EE8">
            <w:pPr>
              <w:spacing w:after="60" w:line="264" w:lineRule="auto"/>
              <w:jc w:val="left"/>
              <w:cnfStyle w:val="000000000000" w:firstRow="0" w:lastRow="0" w:firstColumn="0" w:lastColumn="0" w:oddVBand="0" w:evenVBand="0" w:oddHBand="0" w:evenHBand="0" w:firstRowFirstColumn="0" w:firstRowLastColumn="0" w:lastRowFirstColumn="0" w:lastRowLastColumn="0"/>
              <w:rPr>
                <w:rFonts w:eastAsia="Times New Roman"/>
                <w:b/>
                <w:bCs/>
                <w:color w:val="000000" w:themeColor="text1"/>
                <w:sz w:val="20"/>
                <w:szCs w:val="20"/>
                <w:lang w:eastAsia="pl-PL"/>
              </w:rPr>
            </w:pPr>
            <w:r w:rsidRPr="00044EE8">
              <w:rPr>
                <w:b/>
                <w:bCs/>
                <w:sz w:val="20"/>
                <w:szCs w:val="20"/>
              </w:rPr>
              <w:t>Egzekwowanie reguł offline</w:t>
            </w:r>
          </w:p>
        </w:tc>
        <w:tc>
          <w:tcPr>
            <w:tcW w:w="5954" w:type="dxa"/>
          </w:tcPr>
          <w:p w14:paraId="3B97BDDA" w14:textId="184D0D58" w:rsidR="00044EE8" w:rsidRPr="00044EE8" w:rsidRDefault="00044EE8" w:rsidP="00044EE8">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C75FD7">
              <w:rPr>
                <w:sz w:val="20"/>
                <w:szCs w:val="20"/>
              </w:rPr>
              <w:t xml:space="preserve">Reguły bezpieczeństwa dotyczące przetwarzania informacji muszą być egzekwowane również w przypadku braku połączenia </w:t>
            </w:r>
            <w:proofErr w:type="spellStart"/>
            <w:r w:rsidRPr="00C75FD7">
              <w:rPr>
                <w:sz w:val="20"/>
                <w:szCs w:val="20"/>
              </w:rPr>
              <w:t>endpointa</w:t>
            </w:r>
            <w:proofErr w:type="spellEnd"/>
            <w:r w:rsidRPr="00C75FD7">
              <w:rPr>
                <w:sz w:val="20"/>
                <w:szCs w:val="20"/>
              </w:rPr>
              <w:t xml:space="preserve"> z centralną konsolą, z lokalnym buforowaniem zdarzeń do czasu synchronizacji.</w:t>
            </w:r>
          </w:p>
        </w:tc>
        <w:tc>
          <w:tcPr>
            <w:tcW w:w="2268" w:type="dxa"/>
          </w:tcPr>
          <w:p w14:paraId="4CCCBD7D" w14:textId="76441253" w:rsidR="00044EE8" w:rsidRPr="00044EE8" w:rsidRDefault="00044EE8" w:rsidP="00044EE8">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387605">
              <w:rPr>
                <w:rFonts w:cs="Calibri"/>
                <w:color w:val="000000" w:themeColor="text1"/>
                <w:sz w:val="20"/>
                <w:szCs w:val="20"/>
              </w:rPr>
              <w:t>Wykonawca oświadcza, że zaoferowane rozwiązanie jest / nie jest* w pełni zgodne z Opisem Przedmiotu Zamówienia.</w:t>
            </w:r>
          </w:p>
        </w:tc>
      </w:tr>
      <w:tr w:rsidR="00044EE8" w:rsidRPr="002E79C5" w14:paraId="19561E7D" w14:textId="77777777" w:rsidTr="00044EE8">
        <w:trPr>
          <w:trHeight w:val="552"/>
        </w:trPr>
        <w:tc>
          <w:tcPr>
            <w:cnfStyle w:val="001000000000" w:firstRow="0" w:lastRow="0" w:firstColumn="1" w:lastColumn="0" w:oddVBand="0" w:evenVBand="0" w:oddHBand="0" w:evenHBand="0" w:firstRowFirstColumn="0" w:firstRowLastColumn="0" w:lastRowFirstColumn="0" w:lastRowLastColumn="0"/>
            <w:tcW w:w="358" w:type="dxa"/>
          </w:tcPr>
          <w:p w14:paraId="6141032B" w14:textId="77777777" w:rsidR="00044EE8" w:rsidRPr="00B14106" w:rsidRDefault="00044EE8" w:rsidP="00044EE8">
            <w:pPr>
              <w:pStyle w:val="Akapitzlist"/>
              <w:numPr>
                <w:ilvl w:val="0"/>
                <w:numId w:val="165"/>
              </w:numPr>
              <w:spacing w:after="60" w:line="264" w:lineRule="auto"/>
              <w:contextualSpacing w:val="0"/>
              <w:jc w:val="center"/>
              <w:rPr>
                <w:rFonts w:asciiTheme="minorHAnsi" w:eastAsia="Times New Roman" w:hAnsiTheme="minorHAnsi" w:cstheme="minorHAnsi"/>
                <w:bCs w:val="0"/>
                <w:color w:val="000000" w:themeColor="text1"/>
                <w:sz w:val="20"/>
                <w:szCs w:val="20"/>
                <w:lang w:eastAsia="pl-PL"/>
              </w:rPr>
            </w:pPr>
          </w:p>
        </w:tc>
        <w:tc>
          <w:tcPr>
            <w:tcW w:w="1480" w:type="dxa"/>
          </w:tcPr>
          <w:p w14:paraId="16238275" w14:textId="5F05B71E" w:rsidR="00044EE8" w:rsidRPr="00044EE8" w:rsidRDefault="00044EE8" w:rsidP="00044EE8">
            <w:pPr>
              <w:spacing w:after="60" w:line="264" w:lineRule="auto"/>
              <w:jc w:val="left"/>
              <w:cnfStyle w:val="000000000000" w:firstRow="0" w:lastRow="0" w:firstColumn="0" w:lastColumn="0" w:oddVBand="0" w:evenVBand="0" w:oddHBand="0" w:evenHBand="0" w:firstRowFirstColumn="0" w:firstRowLastColumn="0" w:lastRowFirstColumn="0" w:lastRowLastColumn="0"/>
              <w:rPr>
                <w:rFonts w:eastAsia="Times New Roman"/>
                <w:b/>
                <w:bCs/>
                <w:color w:val="000000" w:themeColor="text1"/>
                <w:sz w:val="20"/>
                <w:szCs w:val="20"/>
                <w:lang w:eastAsia="pl-PL"/>
              </w:rPr>
            </w:pPr>
            <w:r w:rsidRPr="00044EE8">
              <w:rPr>
                <w:b/>
                <w:bCs/>
                <w:sz w:val="20"/>
                <w:szCs w:val="20"/>
              </w:rPr>
              <w:t>Kontrola operacji na danych</w:t>
            </w:r>
          </w:p>
        </w:tc>
        <w:tc>
          <w:tcPr>
            <w:tcW w:w="5954" w:type="dxa"/>
          </w:tcPr>
          <w:p w14:paraId="6B508351" w14:textId="794EE50B" w:rsidR="00044EE8" w:rsidRPr="00044EE8" w:rsidRDefault="00044EE8" w:rsidP="00044EE8">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C75FD7">
              <w:rPr>
                <w:sz w:val="20"/>
                <w:szCs w:val="20"/>
              </w:rPr>
              <w:t>Dla informacji zaklasyfikowanych jako wrażliwe system musi umożliwiać definiowanie reguł zezwalających lub blokujących operacje takie jak kopiowanie, przenoszenie, drukowanie, zapisywanie oraz przesyłanie do usług chmurowych lub pocztowych.</w:t>
            </w:r>
          </w:p>
        </w:tc>
        <w:tc>
          <w:tcPr>
            <w:tcW w:w="2268" w:type="dxa"/>
          </w:tcPr>
          <w:p w14:paraId="0ACA98D7" w14:textId="2C800239" w:rsidR="00044EE8" w:rsidRPr="00044EE8" w:rsidRDefault="00044EE8" w:rsidP="00044EE8">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387605">
              <w:rPr>
                <w:rFonts w:cs="Calibri"/>
                <w:color w:val="000000" w:themeColor="text1"/>
                <w:sz w:val="20"/>
                <w:szCs w:val="20"/>
              </w:rPr>
              <w:t>Wykonawca oświadcza, że zaoferowane rozwiązanie jest / nie jest* w pełni zgodne z Opisem Przedmiotu Zamówienia.</w:t>
            </w:r>
          </w:p>
        </w:tc>
      </w:tr>
      <w:tr w:rsidR="00044EE8" w:rsidRPr="002E79C5" w14:paraId="1012DC1B" w14:textId="77777777" w:rsidTr="00044EE8">
        <w:trPr>
          <w:trHeight w:val="552"/>
        </w:trPr>
        <w:tc>
          <w:tcPr>
            <w:cnfStyle w:val="001000000000" w:firstRow="0" w:lastRow="0" w:firstColumn="1" w:lastColumn="0" w:oddVBand="0" w:evenVBand="0" w:oddHBand="0" w:evenHBand="0" w:firstRowFirstColumn="0" w:firstRowLastColumn="0" w:lastRowFirstColumn="0" w:lastRowLastColumn="0"/>
            <w:tcW w:w="358" w:type="dxa"/>
          </w:tcPr>
          <w:p w14:paraId="5D588C4E" w14:textId="77777777" w:rsidR="00044EE8" w:rsidRPr="00B14106" w:rsidRDefault="00044EE8" w:rsidP="00044EE8">
            <w:pPr>
              <w:pStyle w:val="Akapitzlist"/>
              <w:numPr>
                <w:ilvl w:val="0"/>
                <w:numId w:val="165"/>
              </w:numPr>
              <w:spacing w:after="60" w:line="264" w:lineRule="auto"/>
              <w:contextualSpacing w:val="0"/>
              <w:jc w:val="center"/>
              <w:rPr>
                <w:rFonts w:asciiTheme="minorHAnsi" w:eastAsia="Times New Roman" w:hAnsiTheme="minorHAnsi" w:cstheme="minorHAnsi"/>
                <w:bCs w:val="0"/>
                <w:color w:val="000000" w:themeColor="text1"/>
                <w:sz w:val="20"/>
                <w:szCs w:val="20"/>
                <w:lang w:eastAsia="pl-PL"/>
              </w:rPr>
            </w:pPr>
          </w:p>
        </w:tc>
        <w:tc>
          <w:tcPr>
            <w:tcW w:w="1480" w:type="dxa"/>
          </w:tcPr>
          <w:p w14:paraId="290B874C" w14:textId="62B5CD75" w:rsidR="00044EE8" w:rsidRPr="00044EE8" w:rsidRDefault="00044EE8" w:rsidP="00044EE8">
            <w:pPr>
              <w:spacing w:after="60" w:line="264" w:lineRule="auto"/>
              <w:jc w:val="left"/>
              <w:cnfStyle w:val="000000000000" w:firstRow="0" w:lastRow="0" w:firstColumn="0" w:lastColumn="0" w:oddVBand="0" w:evenVBand="0" w:oddHBand="0" w:evenHBand="0" w:firstRowFirstColumn="0" w:firstRowLastColumn="0" w:lastRowFirstColumn="0" w:lastRowLastColumn="0"/>
              <w:rPr>
                <w:rFonts w:eastAsia="Times New Roman"/>
                <w:b/>
                <w:bCs/>
                <w:color w:val="000000" w:themeColor="text1"/>
                <w:sz w:val="20"/>
                <w:szCs w:val="20"/>
                <w:lang w:eastAsia="pl-PL"/>
              </w:rPr>
            </w:pPr>
            <w:r w:rsidRPr="00044EE8">
              <w:rPr>
                <w:b/>
                <w:bCs/>
                <w:sz w:val="20"/>
                <w:szCs w:val="20"/>
              </w:rPr>
              <w:t>Analiza treści</w:t>
            </w:r>
          </w:p>
        </w:tc>
        <w:tc>
          <w:tcPr>
            <w:tcW w:w="5954" w:type="dxa"/>
          </w:tcPr>
          <w:p w14:paraId="3A5224DC" w14:textId="7397E215" w:rsidR="00044EE8" w:rsidRPr="00044EE8" w:rsidRDefault="00044EE8" w:rsidP="00044EE8">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C75FD7">
              <w:rPr>
                <w:sz w:val="20"/>
                <w:szCs w:val="20"/>
              </w:rPr>
              <w:t>Weryfikacja zawartości plików musi odbywać się w czasie rzeczywistym, w tym z wykorzystaniem mechanizmów rozpoznawania treści w dokumentach graficznych i zeskanowanych.</w:t>
            </w:r>
          </w:p>
        </w:tc>
        <w:tc>
          <w:tcPr>
            <w:tcW w:w="2268" w:type="dxa"/>
          </w:tcPr>
          <w:p w14:paraId="7C5CD2E0" w14:textId="45E21927" w:rsidR="00044EE8" w:rsidRPr="00044EE8" w:rsidRDefault="00044EE8" w:rsidP="00044EE8">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387605">
              <w:rPr>
                <w:rFonts w:cs="Calibri"/>
                <w:color w:val="000000" w:themeColor="text1"/>
                <w:sz w:val="20"/>
                <w:szCs w:val="20"/>
              </w:rPr>
              <w:t>Wykonawca oświadcza, że zaoferowane rozwiązanie jest / nie jest* w pełni zgodne z Opisem Przedmiotu Zamówienia.</w:t>
            </w:r>
          </w:p>
        </w:tc>
      </w:tr>
      <w:tr w:rsidR="00044EE8" w:rsidRPr="002E79C5" w14:paraId="5458B9B9" w14:textId="77777777" w:rsidTr="00044EE8">
        <w:trPr>
          <w:trHeight w:val="552"/>
        </w:trPr>
        <w:tc>
          <w:tcPr>
            <w:cnfStyle w:val="001000000000" w:firstRow="0" w:lastRow="0" w:firstColumn="1" w:lastColumn="0" w:oddVBand="0" w:evenVBand="0" w:oddHBand="0" w:evenHBand="0" w:firstRowFirstColumn="0" w:firstRowLastColumn="0" w:lastRowFirstColumn="0" w:lastRowLastColumn="0"/>
            <w:tcW w:w="358" w:type="dxa"/>
          </w:tcPr>
          <w:p w14:paraId="72B7701A" w14:textId="77777777" w:rsidR="00044EE8" w:rsidRPr="00B14106" w:rsidRDefault="00044EE8" w:rsidP="00044EE8">
            <w:pPr>
              <w:pStyle w:val="Akapitzlist"/>
              <w:numPr>
                <w:ilvl w:val="0"/>
                <w:numId w:val="165"/>
              </w:numPr>
              <w:spacing w:after="60" w:line="264" w:lineRule="auto"/>
              <w:contextualSpacing w:val="0"/>
              <w:jc w:val="center"/>
              <w:rPr>
                <w:rFonts w:asciiTheme="minorHAnsi" w:eastAsia="Times New Roman" w:hAnsiTheme="minorHAnsi" w:cstheme="minorHAnsi"/>
                <w:bCs w:val="0"/>
                <w:color w:val="000000" w:themeColor="text1"/>
                <w:sz w:val="20"/>
                <w:szCs w:val="20"/>
                <w:lang w:eastAsia="pl-PL"/>
              </w:rPr>
            </w:pPr>
          </w:p>
        </w:tc>
        <w:tc>
          <w:tcPr>
            <w:tcW w:w="1480" w:type="dxa"/>
          </w:tcPr>
          <w:p w14:paraId="02548099" w14:textId="24C94501" w:rsidR="00044EE8" w:rsidRPr="00044EE8" w:rsidRDefault="00044EE8" w:rsidP="00044EE8">
            <w:pPr>
              <w:spacing w:after="60" w:line="264" w:lineRule="auto"/>
              <w:jc w:val="left"/>
              <w:cnfStyle w:val="000000000000" w:firstRow="0" w:lastRow="0" w:firstColumn="0" w:lastColumn="0" w:oddVBand="0" w:evenVBand="0" w:oddHBand="0" w:evenHBand="0" w:firstRowFirstColumn="0" w:firstRowLastColumn="0" w:lastRowFirstColumn="0" w:lastRowLastColumn="0"/>
              <w:rPr>
                <w:rFonts w:eastAsia="Times New Roman"/>
                <w:b/>
                <w:bCs/>
                <w:color w:val="000000" w:themeColor="text1"/>
                <w:sz w:val="20"/>
                <w:szCs w:val="20"/>
                <w:lang w:eastAsia="pl-PL"/>
              </w:rPr>
            </w:pPr>
            <w:r w:rsidRPr="00044EE8">
              <w:rPr>
                <w:b/>
                <w:bCs/>
                <w:sz w:val="20"/>
                <w:szCs w:val="20"/>
              </w:rPr>
              <w:t>Audyt i integracje</w:t>
            </w:r>
          </w:p>
        </w:tc>
        <w:tc>
          <w:tcPr>
            <w:tcW w:w="5954" w:type="dxa"/>
          </w:tcPr>
          <w:p w14:paraId="7ED61777" w14:textId="5868F720" w:rsidR="00044EE8" w:rsidRPr="00044EE8" w:rsidRDefault="00044EE8" w:rsidP="00044EE8">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C75FD7">
              <w:rPr>
                <w:sz w:val="20"/>
                <w:szCs w:val="20"/>
              </w:rPr>
              <w:t>System musi umożliwiać szczegółowy audyt operacji użytkowników na danych oraz eksport zdarzeń do zewnętrznych systemów analitycznych klasy SIEM.</w:t>
            </w:r>
          </w:p>
        </w:tc>
        <w:tc>
          <w:tcPr>
            <w:tcW w:w="2268" w:type="dxa"/>
          </w:tcPr>
          <w:p w14:paraId="764F1EAD" w14:textId="0DEBBBD9" w:rsidR="00044EE8" w:rsidRPr="00044EE8" w:rsidRDefault="00044EE8" w:rsidP="00044EE8">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387605">
              <w:rPr>
                <w:rFonts w:cs="Calibri"/>
                <w:color w:val="000000" w:themeColor="text1"/>
                <w:sz w:val="20"/>
                <w:szCs w:val="20"/>
              </w:rPr>
              <w:t>Wykonawca oświadcza, że zaoferowane rozwiązanie jest / nie jest* w pełni zgodne z Opisem Przedmiotu Zamówienia.</w:t>
            </w:r>
          </w:p>
        </w:tc>
      </w:tr>
      <w:tr w:rsidR="00044EE8" w:rsidRPr="002E79C5" w14:paraId="1B450723" w14:textId="77777777" w:rsidTr="00044EE8">
        <w:trPr>
          <w:trHeight w:val="552"/>
        </w:trPr>
        <w:tc>
          <w:tcPr>
            <w:cnfStyle w:val="001000000000" w:firstRow="0" w:lastRow="0" w:firstColumn="1" w:lastColumn="0" w:oddVBand="0" w:evenVBand="0" w:oddHBand="0" w:evenHBand="0" w:firstRowFirstColumn="0" w:firstRowLastColumn="0" w:lastRowFirstColumn="0" w:lastRowLastColumn="0"/>
            <w:tcW w:w="358" w:type="dxa"/>
          </w:tcPr>
          <w:p w14:paraId="5E076508" w14:textId="77777777" w:rsidR="00044EE8" w:rsidRPr="00B14106" w:rsidRDefault="00044EE8" w:rsidP="00044EE8">
            <w:pPr>
              <w:pStyle w:val="Akapitzlist"/>
              <w:numPr>
                <w:ilvl w:val="0"/>
                <w:numId w:val="165"/>
              </w:numPr>
              <w:spacing w:after="60" w:line="264" w:lineRule="auto"/>
              <w:contextualSpacing w:val="0"/>
              <w:jc w:val="center"/>
              <w:rPr>
                <w:rFonts w:asciiTheme="minorHAnsi" w:eastAsia="Times New Roman" w:hAnsiTheme="minorHAnsi" w:cstheme="minorHAnsi"/>
                <w:bCs w:val="0"/>
                <w:color w:val="000000" w:themeColor="text1"/>
                <w:sz w:val="20"/>
                <w:szCs w:val="20"/>
                <w:lang w:eastAsia="pl-PL"/>
              </w:rPr>
            </w:pPr>
          </w:p>
        </w:tc>
        <w:tc>
          <w:tcPr>
            <w:tcW w:w="1480" w:type="dxa"/>
          </w:tcPr>
          <w:p w14:paraId="5CBBC337" w14:textId="4DDD7691" w:rsidR="00044EE8" w:rsidRPr="00044EE8" w:rsidRDefault="00044EE8" w:rsidP="00044EE8">
            <w:pPr>
              <w:spacing w:after="60" w:line="264" w:lineRule="auto"/>
              <w:jc w:val="left"/>
              <w:cnfStyle w:val="000000000000" w:firstRow="0" w:lastRow="0" w:firstColumn="0" w:lastColumn="0" w:oddVBand="0" w:evenVBand="0" w:oddHBand="0" w:evenHBand="0" w:firstRowFirstColumn="0" w:firstRowLastColumn="0" w:lastRowFirstColumn="0" w:lastRowLastColumn="0"/>
              <w:rPr>
                <w:rFonts w:eastAsia="Times New Roman"/>
                <w:b/>
                <w:bCs/>
                <w:color w:val="000000" w:themeColor="text1"/>
                <w:sz w:val="20"/>
                <w:szCs w:val="20"/>
                <w:lang w:eastAsia="pl-PL"/>
              </w:rPr>
            </w:pPr>
            <w:r w:rsidRPr="00044EE8">
              <w:rPr>
                <w:b/>
                <w:bCs/>
                <w:sz w:val="20"/>
                <w:szCs w:val="20"/>
              </w:rPr>
              <w:t>Integracja katalogowa</w:t>
            </w:r>
          </w:p>
        </w:tc>
        <w:tc>
          <w:tcPr>
            <w:tcW w:w="5954" w:type="dxa"/>
          </w:tcPr>
          <w:p w14:paraId="2A3CF09F" w14:textId="441A80C0" w:rsidR="00044EE8" w:rsidRPr="00044EE8" w:rsidRDefault="00044EE8" w:rsidP="00044EE8">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C75FD7">
              <w:rPr>
                <w:sz w:val="20"/>
                <w:szCs w:val="20"/>
              </w:rPr>
              <w:t>Rozwiązanie musi umożliwiać synchronizację użytkowników i grup z usługą katalogową Active Directory w celu przypisywania polityk bezpieczeństwa.</w:t>
            </w:r>
          </w:p>
        </w:tc>
        <w:tc>
          <w:tcPr>
            <w:tcW w:w="2268" w:type="dxa"/>
          </w:tcPr>
          <w:p w14:paraId="7EE7BCDB" w14:textId="27921CAB" w:rsidR="00044EE8" w:rsidRPr="00044EE8" w:rsidRDefault="00044EE8" w:rsidP="00044EE8">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387605">
              <w:rPr>
                <w:rFonts w:cs="Calibri"/>
                <w:color w:val="000000" w:themeColor="text1"/>
                <w:sz w:val="20"/>
                <w:szCs w:val="20"/>
              </w:rPr>
              <w:t>Wykonawca oświadcza, że zaoferowane rozwiązanie jest / nie jest* w pełni zgodne z Opisem Przedmiotu Zamówienia.</w:t>
            </w:r>
          </w:p>
        </w:tc>
      </w:tr>
      <w:tr w:rsidR="00044EE8" w:rsidRPr="002E79C5" w14:paraId="583F330F" w14:textId="77777777" w:rsidTr="00044EE8">
        <w:trPr>
          <w:trHeight w:val="552"/>
        </w:trPr>
        <w:tc>
          <w:tcPr>
            <w:cnfStyle w:val="001000000000" w:firstRow="0" w:lastRow="0" w:firstColumn="1" w:lastColumn="0" w:oddVBand="0" w:evenVBand="0" w:oddHBand="0" w:evenHBand="0" w:firstRowFirstColumn="0" w:firstRowLastColumn="0" w:lastRowFirstColumn="0" w:lastRowLastColumn="0"/>
            <w:tcW w:w="358" w:type="dxa"/>
          </w:tcPr>
          <w:p w14:paraId="39BBA028" w14:textId="77777777" w:rsidR="00044EE8" w:rsidRPr="00B14106" w:rsidRDefault="00044EE8" w:rsidP="00044EE8">
            <w:pPr>
              <w:pStyle w:val="Akapitzlist"/>
              <w:numPr>
                <w:ilvl w:val="0"/>
                <w:numId w:val="165"/>
              </w:numPr>
              <w:spacing w:after="60" w:line="264" w:lineRule="auto"/>
              <w:contextualSpacing w:val="0"/>
              <w:jc w:val="center"/>
              <w:rPr>
                <w:rFonts w:asciiTheme="minorHAnsi" w:eastAsia="Times New Roman" w:hAnsiTheme="minorHAnsi" w:cstheme="minorHAnsi"/>
                <w:bCs w:val="0"/>
                <w:color w:val="000000" w:themeColor="text1"/>
                <w:sz w:val="20"/>
                <w:szCs w:val="20"/>
                <w:lang w:eastAsia="pl-PL"/>
              </w:rPr>
            </w:pPr>
          </w:p>
        </w:tc>
        <w:tc>
          <w:tcPr>
            <w:tcW w:w="1480" w:type="dxa"/>
          </w:tcPr>
          <w:p w14:paraId="6DFBF48C" w14:textId="47CA2B0E" w:rsidR="00044EE8" w:rsidRPr="00044EE8" w:rsidRDefault="00044EE8" w:rsidP="00044EE8">
            <w:pPr>
              <w:spacing w:after="60" w:line="264" w:lineRule="auto"/>
              <w:jc w:val="left"/>
              <w:cnfStyle w:val="000000000000" w:firstRow="0" w:lastRow="0" w:firstColumn="0" w:lastColumn="0" w:oddVBand="0" w:evenVBand="0" w:oddHBand="0" w:evenHBand="0" w:firstRowFirstColumn="0" w:firstRowLastColumn="0" w:lastRowFirstColumn="0" w:lastRowLastColumn="0"/>
              <w:rPr>
                <w:rFonts w:eastAsia="Times New Roman"/>
                <w:b/>
                <w:bCs/>
                <w:color w:val="000000" w:themeColor="text1"/>
                <w:sz w:val="20"/>
                <w:szCs w:val="20"/>
                <w:lang w:eastAsia="pl-PL"/>
              </w:rPr>
            </w:pPr>
            <w:r w:rsidRPr="00044EE8">
              <w:rPr>
                <w:b/>
                <w:bCs/>
                <w:sz w:val="20"/>
                <w:szCs w:val="20"/>
              </w:rPr>
              <w:t>Obsługiwane systemy operacyjne</w:t>
            </w:r>
          </w:p>
        </w:tc>
        <w:tc>
          <w:tcPr>
            <w:tcW w:w="5954" w:type="dxa"/>
          </w:tcPr>
          <w:p w14:paraId="75E18CC7" w14:textId="31E281BE" w:rsidR="00044EE8" w:rsidRPr="00044EE8" w:rsidRDefault="00044EE8" w:rsidP="00044EE8">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C75FD7">
              <w:rPr>
                <w:sz w:val="20"/>
                <w:szCs w:val="20"/>
              </w:rPr>
              <w:t>Microsoft Windows i Microsoft Windows Server (aktualnie wspierane wersje).</w:t>
            </w:r>
          </w:p>
        </w:tc>
        <w:tc>
          <w:tcPr>
            <w:tcW w:w="2268" w:type="dxa"/>
          </w:tcPr>
          <w:p w14:paraId="68E29A1D" w14:textId="2B62A5BD" w:rsidR="00044EE8" w:rsidRPr="00044EE8" w:rsidRDefault="00044EE8" w:rsidP="00044EE8">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387605">
              <w:rPr>
                <w:rFonts w:cs="Calibri"/>
                <w:color w:val="000000" w:themeColor="text1"/>
                <w:sz w:val="20"/>
                <w:szCs w:val="20"/>
              </w:rPr>
              <w:t xml:space="preserve">Wykonawca oświadcza, że zaoferowane rozwiązanie jest / nie </w:t>
            </w:r>
            <w:r w:rsidRPr="00387605">
              <w:rPr>
                <w:rFonts w:cs="Calibri"/>
                <w:color w:val="000000" w:themeColor="text1"/>
                <w:sz w:val="20"/>
                <w:szCs w:val="20"/>
              </w:rPr>
              <w:lastRenderedPageBreak/>
              <w:t>jest* w pełni zgodne z Opisem Przedmiotu Zamówienia.</w:t>
            </w:r>
          </w:p>
        </w:tc>
      </w:tr>
      <w:tr w:rsidR="00044EE8" w:rsidRPr="002E79C5" w14:paraId="5D3B0E9F" w14:textId="77777777" w:rsidTr="00044EE8">
        <w:trPr>
          <w:trHeight w:val="552"/>
        </w:trPr>
        <w:tc>
          <w:tcPr>
            <w:cnfStyle w:val="001000000000" w:firstRow="0" w:lastRow="0" w:firstColumn="1" w:lastColumn="0" w:oddVBand="0" w:evenVBand="0" w:oddHBand="0" w:evenHBand="0" w:firstRowFirstColumn="0" w:firstRowLastColumn="0" w:lastRowFirstColumn="0" w:lastRowLastColumn="0"/>
            <w:tcW w:w="358" w:type="dxa"/>
          </w:tcPr>
          <w:p w14:paraId="76125B8A" w14:textId="77777777" w:rsidR="00044EE8" w:rsidRPr="00B14106" w:rsidRDefault="00044EE8" w:rsidP="00044EE8">
            <w:pPr>
              <w:pStyle w:val="Akapitzlist"/>
              <w:numPr>
                <w:ilvl w:val="0"/>
                <w:numId w:val="165"/>
              </w:numPr>
              <w:spacing w:after="60" w:line="264" w:lineRule="auto"/>
              <w:contextualSpacing w:val="0"/>
              <w:jc w:val="center"/>
              <w:rPr>
                <w:rFonts w:asciiTheme="minorHAnsi" w:eastAsia="Times New Roman" w:hAnsiTheme="minorHAnsi" w:cstheme="minorHAnsi"/>
                <w:bCs w:val="0"/>
                <w:color w:val="000000" w:themeColor="text1"/>
                <w:sz w:val="20"/>
                <w:szCs w:val="20"/>
                <w:lang w:eastAsia="pl-PL"/>
              </w:rPr>
            </w:pPr>
          </w:p>
        </w:tc>
        <w:tc>
          <w:tcPr>
            <w:tcW w:w="1480" w:type="dxa"/>
          </w:tcPr>
          <w:p w14:paraId="394EB3E5" w14:textId="59981EB4" w:rsidR="00044EE8" w:rsidRPr="00044EE8" w:rsidRDefault="00044EE8" w:rsidP="00044EE8">
            <w:pPr>
              <w:spacing w:after="60" w:line="264" w:lineRule="auto"/>
              <w:jc w:val="left"/>
              <w:cnfStyle w:val="000000000000" w:firstRow="0" w:lastRow="0" w:firstColumn="0" w:lastColumn="0" w:oddVBand="0" w:evenVBand="0" w:oddHBand="0" w:evenHBand="0" w:firstRowFirstColumn="0" w:firstRowLastColumn="0" w:lastRowFirstColumn="0" w:lastRowLastColumn="0"/>
              <w:rPr>
                <w:rFonts w:eastAsia="Times New Roman"/>
                <w:b/>
                <w:bCs/>
                <w:color w:val="000000" w:themeColor="text1"/>
                <w:sz w:val="20"/>
                <w:szCs w:val="20"/>
                <w:lang w:eastAsia="pl-PL"/>
              </w:rPr>
            </w:pPr>
            <w:r w:rsidRPr="00044EE8">
              <w:rPr>
                <w:b/>
                <w:bCs/>
                <w:sz w:val="20"/>
                <w:szCs w:val="20"/>
              </w:rPr>
              <w:t>Okres utrzymania funkcjonalności.</w:t>
            </w:r>
          </w:p>
        </w:tc>
        <w:tc>
          <w:tcPr>
            <w:tcW w:w="5954" w:type="dxa"/>
          </w:tcPr>
          <w:p w14:paraId="1B582E49" w14:textId="3BDEC093" w:rsidR="00044EE8" w:rsidRPr="00044EE8" w:rsidRDefault="00044EE8" w:rsidP="00044EE8">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C75FD7">
              <w:rPr>
                <w:sz w:val="20"/>
                <w:szCs w:val="20"/>
              </w:rPr>
              <w:t xml:space="preserve">Oprogramowanie musi posiadać zapewnione aktualizacje bezpieczeństwa i funkcjonalne przez okres minimum 12 miesięcy. </w:t>
            </w:r>
          </w:p>
        </w:tc>
        <w:tc>
          <w:tcPr>
            <w:tcW w:w="2268" w:type="dxa"/>
          </w:tcPr>
          <w:p w14:paraId="20F4750C" w14:textId="22581D52" w:rsidR="00044EE8" w:rsidRPr="00044EE8" w:rsidRDefault="00044EE8" w:rsidP="00044EE8">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Pr>
                <w:color w:val="000000" w:themeColor="text1"/>
                <w:sz w:val="20"/>
                <w:szCs w:val="20"/>
              </w:rPr>
              <w:t>A</w:t>
            </w:r>
            <w:r w:rsidRPr="00044EE8">
              <w:rPr>
                <w:color w:val="000000" w:themeColor="text1"/>
                <w:sz w:val="20"/>
                <w:szCs w:val="20"/>
              </w:rPr>
              <w:t xml:space="preserve">ktualizacje bezpieczeństwa i funkcjonalne przez okres </w:t>
            </w:r>
            <w:r>
              <w:rPr>
                <w:color w:val="000000" w:themeColor="text1"/>
                <w:sz w:val="20"/>
                <w:szCs w:val="20"/>
              </w:rPr>
              <w:t>……………….</w:t>
            </w:r>
            <w:r w:rsidRPr="00044EE8">
              <w:rPr>
                <w:color w:val="000000" w:themeColor="text1"/>
                <w:sz w:val="20"/>
                <w:szCs w:val="20"/>
              </w:rPr>
              <w:t xml:space="preserve"> miesięcy</w:t>
            </w:r>
          </w:p>
        </w:tc>
      </w:tr>
    </w:tbl>
    <w:p w14:paraId="6945AB84" w14:textId="60984EAD" w:rsidR="00111FF9" w:rsidRDefault="00111FF9" w:rsidP="0006058C">
      <w:pPr>
        <w:keepNext/>
        <w:keepLines/>
        <w:numPr>
          <w:ilvl w:val="0"/>
          <w:numId w:val="1"/>
        </w:numPr>
        <w:spacing w:before="360" w:after="240" w:line="276" w:lineRule="auto"/>
        <w:jc w:val="left"/>
        <w:outlineLvl w:val="0"/>
        <w:rPr>
          <w:rFonts w:asciiTheme="majorHAnsi" w:eastAsia="Calibri" w:hAnsiTheme="majorHAnsi" w:cs="Mangal"/>
          <w:b/>
          <w:bCs/>
          <w:color w:val="2F5496" w:themeColor="accent1" w:themeShade="BF"/>
          <w:sz w:val="32"/>
          <w:szCs w:val="29"/>
          <w:lang w:eastAsia="en-US" w:bidi="ar-SA"/>
        </w:rPr>
      </w:pPr>
      <w:bookmarkStart w:id="19" w:name="_Toc222832625"/>
      <w:bookmarkStart w:id="20" w:name="_Hlk202787602"/>
      <w:bookmarkStart w:id="21" w:name="_Toc202951311"/>
      <w:bookmarkStart w:id="22" w:name="_Toc199408152"/>
      <w:r>
        <w:rPr>
          <w:rFonts w:asciiTheme="majorHAnsi" w:eastAsia="Calibri" w:hAnsiTheme="majorHAnsi" w:cs="Mangal"/>
          <w:b/>
          <w:bCs/>
          <w:color w:val="2F5496" w:themeColor="accent1" w:themeShade="BF"/>
          <w:sz w:val="32"/>
          <w:szCs w:val="29"/>
          <w:lang w:eastAsia="en-US" w:bidi="ar-SA"/>
        </w:rPr>
        <w:t xml:space="preserve">Oprogramowanie do archiwizacji – 1 </w:t>
      </w:r>
      <w:proofErr w:type="spellStart"/>
      <w:r>
        <w:rPr>
          <w:rFonts w:asciiTheme="majorHAnsi" w:eastAsia="Calibri" w:hAnsiTheme="majorHAnsi" w:cs="Mangal"/>
          <w:b/>
          <w:bCs/>
          <w:color w:val="2F5496" w:themeColor="accent1" w:themeShade="BF"/>
          <w:sz w:val="32"/>
          <w:szCs w:val="29"/>
          <w:lang w:eastAsia="en-US" w:bidi="ar-SA"/>
        </w:rPr>
        <w:t>kpl</w:t>
      </w:r>
      <w:proofErr w:type="spellEnd"/>
      <w:r>
        <w:rPr>
          <w:rFonts w:asciiTheme="majorHAnsi" w:eastAsia="Calibri" w:hAnsiTheme="majorHAnsi" w:cs="Mangal"/>
          <w:b/>
          <w:bCs/>
          <w:color w:val="2F5496" w:themeColor="accent1" w:themeShade="BF"/>
          <w:sz w:val="32"/>
          <w:szCs w:val="29"/>
          <w:lang w:eastAsia="en-US" w:bidi="ar-SA"/>
        </w:rPr>
        <w:t>.</w:t>
      </w:r>
      <w:bookmarkEnd w:id="19"/>
    </w:p>
    <w:tbl>
      <w:tblPr>
        <w:tblStyle w:val="Tabelasiatki1jasna"/>
        <w:tblW w:w="10060" w:type="dxa"/>
        <w:tblLayout w:type="fixed"/>
        <w:tblLook w:val="04A0" w:firstRow="1" w:lastRow="0" w:firstColumn="1" w:lastColumn="0" w:noHBand="0" w:noVBand="1"/>
      </w:tblPr>
      <w:tblGrid>
        <w:gridCol w:w="358"/>
        <w:gridCol w:w="1480"/>
        <w:gridCol w:w="5954"/>
        <w:gridCol w:w="2268"/>
      </w:tblGrid>
      <w:tr w:rsidR="00111FF9" w:rsidRPr="002E79C5" w14:paraId="52528DF0" w14:textId="77777777" w:rsidTr="00AC258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8" w:type="dxa"/>
            <w:shd w:val="clear" w:color="auto" w:fill="BFBFBF" w:themeFill="background1" w:themeFillShade="BF"/>
            <w:hideMark/>
          </w:tcPr>
          <w:p w14:paraId="105FA1A6" w14:textId="77777777" w:rsidR="00111FF9" w:rsidRPr="00B14106" w:rsidRDefault="00111FF9" w:rsidP="00AC258C">
            <w:pPr>
              <w:spacing w:after="60" w:line="264" w:lineRule="auto"/>
              <w:ind w:left="-113"/>
              <w:rPr>
                <w:rFonts w:eastAsia="Times New Roman"/>
                <w:b w:val="0"/>
                <w:color w:val="000000" w:themeColor="text1"/>
                <w:sz w:val="20"/>
                <w:szCs w:val="20"/>
                <w:lang w:eastAsia="pl-PL"/>
              </w:rPr>
            </w:pPr>
            <w:r w:rsidRPr="00B14106">
              <w:rPr>
                <w:rFonts w:eastAsia="Times New Roman"/>
                <w:color w:val="000000" w:themeColor="text1"/>
                <w:sz w:val="20"/>
                <w:szCs w:val="20"/>
                <w:lang w:eastAsia="pl-PL"/>
              </w:rPr>
              <w:t>Lp.</w:t>
            </w:r>
          </w:p>
        </w:tc>
        <w:tc>
          <w:tcPr>
            <w:tcW w:w="1480" w:type="dxa"/>
            <w:shd w:val="clear" w:color="auto" w:fill="BFBFBF" w:themeFill="background1" w:themeFillShade="BF"/>
            <w:hideMark/>
          </w:tcPr>
          <w:p w14:paraId="3FC921F0" w14:textId="77777777" w:rsidR="00111FF9" w:rsidRPr="00AA14E5" w:rsidRDefault="00111FF9" w:rsidP="00AC258C">
            <w:pPr>
              <w:spacing w:after="60" w:line="264" w:lineRule="auto"/>
              <w:jc w:val="left"/>
              <w:cnfStyle w:val="100000000000" w:firstRow="1" w:lastRow="0" w:firstColumn="0" w:lastColumn="0" w:oddVBand="0" w:evenVBand="0" w:oddHBand="0" w:evenHBand="0" w:firstRowFirstColumn="0" w:firstRowLastColumn="0" w:lastRowFirstColumn="0" w:lastRowLastColumn="0"/>
              <w:rPr>
                <w:rFonts w:eastAsia="Times New Roman"/>
                <w:color w:val="000000" w:themeColor="text1"/>
                <w:sz w:val="20"/>
                <w:szCs w:val="20"/>
                <w:lang w:eastAsia="pl-PL"/>
              </w:rPr>
            </w:pPr>
            <w:r w:rsidRPr="00AA14E5">
              <w:rPr>
                <w:rFonts w:eastAsia="Times New Roman"/>
                <w:color w:val="000000" w:themeColor="text1"/>
                <w:sz w:val="20"/>
                <w:szCs w:val="20"/>
                <w:lang w:eastAsia="pl-PL"/>
              </w:rPr>
              <w:t>Parametr</w:t>
            </w:r>
          </w:p>
        </w:tc>
        <w:tc>
          <w:tcPr>
            <w:tcW w:w="5954" w:type="dxa"/>
            <w:shd w:val="clear" w:color="auto" w:fill="BFBFBF" w:themeFill="background1" w:themeFillShade="BF"/>
            <w:hideMark/>
          </w:tcPr>
          <w:p w14:paraId="2227DCB7" w14:textId="77777777" w:rsidR="00111FF9" w:rsidRPr="00B14106" w:rsidRDefault="00111FF9" w:rsidP="00AC258C">
            <w:pPr>
              <w:spacing w:after="60" w:line="264" w:lineRule="auto"/>
              <w:ind w:left="317" w:hanging="317"/>
              <w:jc w:val="center"/>
              <w:cnfStyle w:val="100000000000" w:firstRow="1" w:lastRow="0" w:firstColumn="0" w:lastColumn="0" w:oddVBand="0" w:evenVBand="0" w:oddHBand="0" w:evenHBand="0" w:firstRowFirstColumn="0" w:firstRowLastColumn="0" w:lastRowFirstColumn="0" w:lastRowLastColumn="0"/>
              <w:rPr>
                <w:rFonts w:eastAsia="Times New Roman"/>
                <w:b w:val="0"/>
                <w:color w:val="000000" w:themeColor="text1"/>
                <w:sz w:val="20"/>
                <w:szCs w:val="20"/>
                <w:lang w:eastAsia="pl-PL"/>
              </w:rPr>
            </w:pPr>
            <w:r w:rsidRPr="00B14106">
              <w:rPr>
                <w:rFonts w:eastAsia="Times New Roman"/>
                <w:color w:val="000000" w:themeColor="text1"/>
                <w:sz w:val="20"/>
                <w:szCs w:val="20"/>
                <w:lang w:eastAsia="pl-PL"/>
              </w:rPr>
              <w:t>Opis wymagań minimalnych</w:t>
            </w:r>
          </w:p>
        </w:tc>
        <w:tc>
          <w:tcPr>
            <w:tcW w:w="2268" w:type="dxa"/>
            <w:shd w:val="clear" w:color="auto" w:fill="BFBFBF" w:themeFill="background1" w:themeFillShade="BF"/>
          </w:tcPr>
          <w:p w14:paraId="6E4B1ADD" w14:textId="77777777" w:rsidR="00111FF9" w:rsidRPr="00B14106" w:rsidRDefault="00111FF9" w:rsidP="00AC258C">
            <w:pPr>
              <w:spacing w:after="60" w:line="264" w:lineRule="auto"/>
              <w:ind w:left="317" w:hanging="317"/>
              <w:jc w:val="center"/>
              <w:cnfStyle w:val="100000000000" w:firstRow="1" w:lastRow="0" w:firstColumn="0" w:lastColumn="0" w:oddVBand="0" w:evenVBand="0" w:oddHBand="0" w:evenHBand="0" w:firstRowFirstColumn="0" w:firstRowLastColumn="0" w:lastRowFirstColumn="0" w:lastRowLastColumn="0"/>
              <w:rPr>
                <w:rFonts w:eastAsia="Times New Roman"/>
                <w:color w:val="000000" w:themeColor="text1"/>
                <w:sz w:val="20"/>
                <w:szCs w:val="20"/>
                <w:lang w:eastAsia="pl-PL"/>
              </w:rPr>
            </w:pPr>
            <w:r w:rsidRPr="00523CDA">
              <w:rPr>
                <w:rFonts w:eastAsia="Times New Roman"/>
                <w:color w:val="000000" w:themeColor="text1"/>
                <w:sz w:val="20"/>
                <w:szCs w:val="20"/>
                <w:lang w:eastAsia="pl-PL"/>
              </w:rPr>
              <w:t>Oferowany parametr</w:t>
            </w:r>
          </w:p>
        </w:tc>
      </w:tr>
      <w:tr w:rsidR="00111FF9" w:rsidRPr="002E79C5" w14:paraId="67DE721B" w14:textId="77777777" w:rsidTr="00AC258C">
        <w:tc>
          <w:tcPr>
            <w:cnfStyle w:val="001000000000" w:firstRow="0" w:lastRow="0" w:firstColumn="1" w:lastColumn="0" w:oddVBand="0" w:evenVBand="0" w:oddHBand="0" w:evenHBand="0" w:firstRowFirstColumn="0" w:firstRowLastColumn="0" w:lastRowFirstColumn="0" w:lastRowLastColumn="0"/>
            <w:tcW w:w="358" w:type="dxa"/>
            <w:tcBorders>
              <w:top w:val="single" w:sz="12" w:space="0" w:color="666666" w:themeColor="text1" w:themeTint="99"/>
              <w:tl2br w:val="single" w:sz="4" w:space="0" w:color="auto"/>
              <w:tr2bl w:val="single" w:sz="4" w:space="0" w:color="auto"/>
            </w:tcBorders>
            <w:shd w:val="clear" w:color="auto" w:fill="BFBFBF" w:themeFill="background1" w:themeFillShade="BF"/>
          </w:tcPr>
          <w:p w14:paraId="441C218E" w14:textId="77777777" w:rsidR="00111FF9" w:rsidRPr="00B14106" w:rsidRDefault="00111FF9" w:rsidP="00AC258C">
            <w:pPr>
              <w:spacing w:after="60" w:line="264" w:lineRule="auto"/>
              <w:ind w:left="-113"/>
              <w:rPr>
                <w:rFonts w:eastAsia="Times New Roman"/>
                <w:color w:val="000000" w:themeColor="text1"/>
                <w:sz w:val="20"/>
                <w:szCs w:val="20"/>
                <w:lang w:eastAsia="pl-PL"/>
              </w:rPr>
            </w:pPr>
          </w:p>
        </w:tc>
        <w:tc>
          <w:tcPr>
            <w:tcW w:w="1480" w:type="dxa"/>
            <w:tcBorders>
              <w:top w:val="single" w:sz="12" w:space="0" w:color="666666" w:themeColor="text1" w:themeTint="99"/>
              <w:tl2br w:val="single" w:sz="4" w:space="0" w:color="auto"/>
              <w:tr2bl w:val="single" w:sz="4" w:space="0" w:color="auto"/>
            </w:tcBorders>
            <w:shd w:val="clear" w:color="auto" w:fill="BFBFBF" w:themeFill="background1" w:themeFillShade="BF"/>
          </w:tcPr>
          <w:p w14:paraId="0640179C" w14:textId="77777777" w:rsidR="00111FF9" w:rsidRPr="00AA14E5" w:rsidRDefault="00111FF9" w:rsidP="00AC258C">
            <w:pPr>
              <w:spacing w:after="60" w:line="264" w:lineRule="auto"/>
              <w:jc w:val="left"/>
              <w:cnfStyle w:val="000000000000" w:firstRow="0" w:lastRow="0" w:firstColumn="0" w:lastColumn="0" w:oddVBand="0" w:evenVBand="0" w:oddHBand="0" w:evenHBand="0" w:firstRowFirstColumn="0" w:firstRowLastColumn="0" w:lastRowFirstColumn="0" w:lastRowLastColumn="0"/>
              <w:rPr>
                <w:rFonts w:eastAsia="Times New Roman"/>
                <w:b/>
                <w:bCs/>
                <w:color w:val="000000" w:themeColor="text1"/>
                <w:sz w:val="20"/>
                <w:szCs w:val="20"/>
                <w:lang w:eastAsia="pl-PL"/>
              </w:rPr>
            </w:pPr>
          </w:p>
        </w:tc>
        <w:tc>
          <w:tcPr>
            <w:tcW w:w="5954" w:type="dxa"/>
            <w:tcBorders>
              <w:top w:val="single" w:sz="12" w:space="0" w:color="666666" w:themeColor="text1" w:themeTint="99"/>
              <w:tl2br w:val="single" w:sz="4" w:space="0" w:color="auto"/>
              <w:tr2bl w:val="single" w:sz="4" w:space="0" w:color="auto"/>
            </w:tcBorders>
            <w:shd w:val="clear" w:color="auto" w:fill="BFBFBF" w:themeFill="background1" w:themeFillShade="BF"/>
          </w:tcPr>
          <w:p w14:paraId="63D67909" w14:textId="77777777" w:rsidR="00111FF9" w:rsidRPr="00B14106" w:rsidRDefault="00111FF9" w:rsidP="00AC258C">
            <w:pPr>
              <w:spacing w:after="60" w:line="264" w:lineRule="auto"/>
              <w:ind w:left="317" w:hanging="317"/>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sz w:val="20"/>
                <w:szCs w:val="20"/>
                <w:lang w:eastAsia="pl-PL"/>
              </w:rPr>
            </w:pPr>
          </w:p>
        </w:tc>
        <w:tc>
          <w:tcPr>
            <w:tcW w:w="2268" w:type="dxa"/>
          </w:tcPr>
          <w:p w14:paraId="35EE4568" w14:textId="77777777" w:rsidR="00111FF9" w:rsidRDefault="00111FF9" w:rsidP="00AC258C">
            <w:pPr>
              <w:spacing w:after="60" w:line="264" w:lineRule="auto"/>
              <w:ind w:left="317" w:hanging="317"/>
              <w:cnfStyle w:val="000000000000" w:firstRow="0" w:lastRow="0" w:firstColumn="0" w:lastColumn="0" w:oddVBand="0" w:evenVBand="0" w:oddHBand="0" w:evenHBand="0" w:firstRowFirstColumn="0" w:firstRowLastColumn="0" w:lastRowFirstColumn="0" w:lastRowLastColumn="0"/>
              <w:rPr>
                <w:rFonts w:eastAsia="Times New Roman"/>
                <w:b/>
                <w:bCs/>
                <w:color w:val="000000" w:themeColor="text1"/>
                <w:sz w:val="20"/>
                <w:szCs w:val="20"/>
                <w:lang w:eastAsia="pl-PL"/>
              </w:rPr>
            </w:pPr>
            <w:r w:rsidRPr="003F7160">
              <w:rPr>
                <w:rFonts w:eastAsia="Times New Roman"/>
                <w:b/>
                <w:bCs/>
                <w:color w:val="000000" w:themeColor="text1"/>
                <w:sz w:val="20"/>
                <w:szCs w:val="20"/>
                <w:lang w:eastAsia="pl-PL"/>
              </w:rPr>
              <w:t xml:space="preserve">Producent: </w:t>
            </w:r>
            <w:r>
              <w:rPr>
                <w:rFonts w:eastAsia="Times New Roman"/>
                <w:b/>
                <w:bCs/>
                <w:color w:val="000000" w:themeColor="text1"/>
                <w:sz w:val="20"/>
                <w:szCs w:val="20"/>
                <w:lang w:eastAsia="pl-PL"/>
              </w:rPr>
              <w:t>………………</w:t>
            </w:r>
          </w:p>
          <w:p w14:paraId="10E97948" w14:textId="77777777" w:rsidR="00111FF9" w:rsidRPr="00B14106" w:rsidRDefault="00111FF9" w:rsidP="00AC258C">
            <w:pPr>
              <w:spacing w:after="60" w:line="264" w:lineRule="auto"/>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sz w:val="20"/>
                <w:szCs w:val="20"/>
                <w:lang w:eastAsia="pl-PL"/>
              </w:rPr>
            </w:pPr>
            <w:r>
              <w:rPr>
                <w:rFonts w:eastAsia="Times New Roman"/>
                <w:b/>
                <w:bCs/>
                <w:color w:val="000000" w:themeColor="text1"/>
                <w:sz w:val="20"/>
                <w:szCs w:val="20"/>
                <w:lang w:eastAsia="pl-PL"/>
              </w:rPr>
              <w:t>Nazwa i wersja oprogramowania</w:t>
            </w:r>
            <w:r w:rsidRPr="0086587C">
              <w:rPr>
                <w:rFonts w:eastAsia="Times New Roman"/>
                <w:b/>
                <w:bCs/>
                <w:color w:val="000000" w:themeColor="text1"/>
                <w:sz w:val="20"/>
                <w:szCs w:val="20"/>
                <w:lang w:eastAsia="pl-PL"/>
              </w:rPr>
              <w:t>:</w:t>
            </w:r>
            <w:r>
              <w:rPr>
                <w:rFonts w:eastAsia="Times New Roman"/>
                <w:b/>
                <w:bCs/>
                <w:color w:val="000000" w:themeColor="text1"/>
                <w:sz w:val="20"/>
                <w:szCs w:val="20"/>
                <w:lang w:eastAsia="pl-PL"/>
              </w:rPr>
              <w:t xml:space="preserve"> ……………..</w:t>
            </w:r>
          </w:p>
        </w:tc>
      </w:tr>
      <w:tr w:rsidR="00111FF9" w:rsidRPr="002E79C5" w14:paraId="564898FC" w14:textId="77777777" w:rsidTr="00AC258C">
        <w:trPr>
          <w:trHeight w:val="419"/>
        </w:trPr>
        <w:tc>
          <w:tcPr>
            <w:cnfStyle w:val="001000000000" w:firstRow="0" w:lastRow="0" w:firstColumn="1" w:lastColumn="0" w:oddVBand="0" w:evenVBand="0" w:oddHBand="0" w:evenHBand="0" w:firstRowFirstColumn="0" w:firstRowLastColumn="0" w:lastRowFirstColumn="0" w:lastRowLastColumn="0"/>
            <w:tcW w:w="358" w:type="dxa"/>
          </w:tcPr>
          <w:p w14:paraId="5BCC636D" w14:textId="77777777" w:rsidR="00111FF9" w:rsidRPr="00B14106" w:rsidRDefault="00111FF9" w:rsidP="00111FF9">
            <w:pPr>
              <w:pStyle w:val="Akapitzlist"/>
              <w:numPr>
                <w:ilvl w:val="0"/>
                <w:numId w:val="341"/>
              </w:numPr>
              <w:spacing w:after="60" w:line="264" w:lineRule="auto"/>
              <w:contextualSpacing w:val="0"/>
              <w:jc w:val="center"/>
              <w:rPr>
                <w:rFonts w:asciiTheme="minorHAnsi" w:eastAsia="Times New Roman" w:hAnsiTheme="minorHAnsi" w:cstheme="minorHAnsi"/>
                <w:bCs w:val="0"/>
                <w:color w:val="000000" w:themeColor="text1"/>
                <w:sz w:val="20"/>
                <w:szCs w:val="20"/>
                <w:lang w:eastAsia="pl-PL"/>
              </w:rPr>
            </w:pPr>
            <w:r w:rsidRPr="00B14106">
              <w:rPr>
                <w:rFonts w:asciiTheme="minorHAnsi" w:eastAsia="Times New Roman" w:hAnsiTheme="minorHAnsi" w:cstheme="minorHAnsi"/>
                <w:bCs w:val="0"/>
                <w:color w:val="000000" w:themeColor="text1"/>
                <w:sz w:val="20"/>
                <w:szCs w:val="20"/>
                <w:lang w:eastAsia="pl-PL"/>
              </w:rPr>
              <w:t xml:space="preserve"> </w:t>
            </w:r>
          </w:p>
        </w:tc>
        <w:tc>
          <w:tcPr>
            <w:tcW w:w="1480" w:type="dxa"/>
          </w:tcPr>
          <w:p w14:paraId="4B0F42D6" w14:textId="18DA7DF4" w:rsidR="00111FF9" w:rsidRPr="00AA14E5" w:rsidRDefault="00111FF9" w:rsidP="00111FF9">
            <w:pPr>
              <w:spacing w:after="60" w:line="264" w:lineRule="auto"/>
              <w:jc w:val="left"/>
              <w:cnfStyle w:val="000000000000" w:firstRow="0" w:lastRow="0" w:firstColumn="0" w:lastColumn="0" w:oddVBand="0" w:evenVBand="0" w:oddHBand="0" w:evenHBand="0" w:firstRowFirstColumn="0" w:firstRowLastColumn="0" w:lastRowFirstColumn="0" w:lastRowLastColumn="0"/>
              <w:rPr>
                <w:rFonts w:eastAsia="Times New Roman"/>
                <w:b/>
                <w:bCs/>
                <w:color w:val="000000" w:themeColor="text1"/>
                <w:sz w:val="20"/>
                <w:szCs w:val="20"/>
                <w:lang w:eastAsia="pl-PL"/>
              </w:rPr>
            </w:pPr>
            <w:r w:rsidRPr="00AA14E5">
              <w:rPr>
                <w:b/>
                <w:bCs/>
                <w:sz w:val="20"/>
                <w:szCs w:val="20"/>
              </w:rPr>
              <w:t>Przeznaczenie</w:t>
            </w:r>
          </w:p>
        </w:tc>
        <w:tc>
          <w:tcPr>
            <w:tcW w:w="5954" w:type="dxa"/>
          </w:tcPr>
          <w:p w14:paraId="13E92F60" w14:textId="111EAD58" w:rsidR="00111FF9" w:rsidRPr="00111FF9" w:rsidRDefault="00111FF9" w:rsidP="00111FF9">
            <w:pPr>
              <w:spacing w:after="60" w:line="264" w:lineRule="auto"/>
              <w:cnfStyle w:val="000000000000" w:firstRow="0" w:lastRow="0" w:firstColumn="0" w:lastColumn="0" w:oddVBand="0" w:evenVBand="0" w:oddHBand="0" w:evenHBand="0" w:firstRowFirstColumn="0" w:firstRowLastColumn="0" w:lastRowFirstColumn="0" w:lastRowLastColumn="0"/>
              <w:rPr>
                <w:sz w:val="20"/>
                <w:szCs w:val="20"/>
              </w:rPr>
            </w:pPr>
            <w:r w:rsidRPr="005B4E93">
              <w:rPr>
                <w:sz w:val="20"/>
                <w:szCs w:val="20"/>
              </w:rPr>
              <w:t>Oprogramowanie do tworzenia, zarządzania oraz odtwarzania kopii zapasowych danych, przeznaczone do ochrony danych systemów informatycznych poprzez wykonywanie kopii zapasowych oraz zapewnienie szybkiego i skutecznego odtwarzania danych w przypadku awarii, błędu użytkownika lub ataku cybernetycznego.</w:t>
            </w:r>
          </w:p>
        </w:tc>
        <w:tc>
          <w:tcPr>
            <w:tcW w:w="2268" w:type="dxa"/>
          </w:tcPr>
          <w:p w14:paraId="73CB38A2" w14:textId="77777777" w:rsidR="00111FF9" w:rsidRPr="00CD1A22" w:rsidRDefault="00111FF9" w:rsidP="00111FF9">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CD1A22">
              <w:rPr>
                <w:rFonts w:cs="Calibri"/>
                <w:color w:val="000000" w:themeColor="text1"/>
                <w:sz w:val="20"/>
                <w:szCs w:val="20"/>
              </w:rPr>
              <w:t>Wykonawca oświadcza, że zaoferowane rozwiązanie jest / nie jest* w pełni zgodne z Opisem Przedmiotu Zamówienia.</w:t>
            </w:r>
          </w:p>
        </w:tc>
      </w:tr>
      <w:tr w:rsidR="00111FF9" w:rsidRPr="002E79C5" w14:paraId="61D00048" w14:textId="77777777" w:rsidTr="00AC258C">
        <w:trPr>
          <w:trHeight w:val="419"/>
        </w:trPr>
        <w:tc>
          <w:tcPr>
            <w:cnfStyle w:val="001000000000" w:firstRow="0" w:lastRow="0" w:firstColumn="1" w:lastColumn="0" w:oddVBand="0" w:evenVBand="0" w:oddHBand="0" w:evenHBand="0" w:firstRowFirstColumn="0" w:firstRowLastColumn="0" w:lastRowFirstColumn="0" w:lastRowLastColumn="0"/>
            <w:tcW w:w="358" w:type="dxa"/>
          </w:tcPr>
          <w:p w14:paraId="3A21D862" w14:textId="77777777" w:rsidR="00111FF9" w:rsidRPr="00B14106" w:rsidRDefault="00111FF9" w:rsidP="00111FF9">
            <w:pPr>
              <w:pStyle w:val="Akapitzlist"/>
              <w:numPr>
                <w:ilvl w:val="0"/>
                <w:numId w:val="341"/>
              </w:numPr>
              <w:spacing w:after="60" w:line="264" w:lineRule="auto"/>
              <w:contextualSpacing w:val="0"/>
              <w:jc w:val="center"/>
              <w:rPr>
                <w:rFonts w:asciiTheme="minorHAnsi" w:eastAsia="Times New Roman" w:hAnsiTheme="minorHAnsi" w:cstheme="minorHAnsi"/>
                <w:bCs w:val="0"/>
                <w:color w:val="000000" w:themeColor="text1"/>
                <w:sz w:val="20"/>
                <w:szCs w:val="20"/>
                <w:lang w:eastAsia="pl-PL"/>
              </w:rPr>
            </w:pPr>
          </w:p>
        </w:tc>
        <w:tc>
          <w:tcPr>
            <w:tcW w:w="1480" w:type="dxa"/>
          </w:tcPr>
          <w:p w14:paraId="3F770377" w14:textId="60ECC92E" w:rsidR="00111FF9" w:rsidRPr="00AA14E5" w:rsidRDefault="00111FF9" w:rsidP="00111FF9">
            <w:pPr>
              <w:spacing w:after="60" w:line="264" w:lineRule="auto"/>
              <w:jc w:val="left"/>
              <w:cnfStyle w:val="000000000000" w:firstRow="0" w:lastRow="0" w:firstColumn="0" w:lastColumn="0" w:oddVBand="0" w:evenVBand="0" w:oddHBand="0" w:evenHBand="0" w:firstRowFirstColumn="0" w:firstRowLastColumn="0" w:lastRowFirstColumn="0" w:lastRowLastColumn="0"/>
              <w:rPr>
                <w:rFonts w:eastAsia="Times New Roman"/>
                <w:b/>
                <w:bCs/>
                <w:color w:val="000000" w:themeColor="text1"/>
                <w:sz w:val="20"/>
                <w:szCs w:val="20"/>
                <w:lang w:eastAsia="pl-PL"/>
              </w:rPr>
            </w:pPr>
            <w:r w:rsidRPr="00AA14E5">
              <w:rPr>
                <w:b/>
                <w:bCs/>
                <w:sz w:val="20"/>
                <w:szCs w:val="20"/>
              </w:rPr>
              <w:t>Architektura rozwiązania</w:t>
            </w:r>
          </w:p>
        </w:tc>
        <w:tc>
          <w:tcPr>
            <w:tcW w:w="5954" w:type="dxa"/>
          </w:tcPr>
          <w:p w14:paraId="53CCBA3B" w14:textId="76EEDD19" w:rsidR="00111FF9" w:rsidRPr="00044EE8" w:rsidRDefault="00111FF9" w:rsidP="00111FF9">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5B4E93">
              <w:rPr>
                <w:sz w:val="20"/>
                <w:szCs w:val="20"/>
              </w:rPr>
              <w:t>Oprogramowanie w postaci aplikacji serwerowej z centralnym panelem zarządzania oraz opcjonalnymi agentami instalowanymi na chronionych systemach.</w:t>
            </w:r>
          </w:p>
        </w:tc>
        <w:tc>
          <w:tcPr>
            <w:tcW w:w="2268" w:type="dxa"/>
          </w:tcPr>
          <w:p w14:paraId="701146A4" w14:textId="77777777" w:rsidR="00111FF9" w:rsidRPr="00044EE8" w:rsidRDefault="00111FF9" w:rsidP="00111FF9">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044EE8">
              <w:rPr>
                <w:color w:val="000000" w:themeColor="text1"/>
                <w:sz w:val="20"/>
                <w:szCs w:val="20"/>
              </w:rPr>
              <w:t>Wykonawca oświadcza, że zaoferowane rozwiązanie jest / nie jest* w pełni zgodne z Opisem Przedmiotu Zamówienia.</w:t>
            </w:r>
          </w:p>
        </w:tc>
      </w:tr>
      <w:tr w:rsidR="00111FF9" w:rsidRPr="002E79C5" w14:paraId="08D01868" w14:textId="77777777" w:rsidTr="00AC258C">
        <w:trPr>
          <w:trHeight w:val="419"/>
        </w:trPr>
        <w:tc>
          <w:tcPr>
            <w:cnfStyle w:val="001000000000" w:firstRow="0" w:lastRow="0" w:firstColumn="1" w:lastColumn="0" w:oddVBand="0" w:evenVBand="0" w:oddHBand="0" w:evenHBand="0" w:firstRowFirstColumn="0" w:firstRowLastColumn="0" w:lastRowFirstColumn="0" w:lastRowLastColumn="0"/>
            <w:tcW w:w="358" w:type="dxa"/>
          </w:tcPr>
          <w:p w14:paraId="03A7A9FE" w14:textId="77777777" w:rsidR="00111FF9" w:rsidRPr="00B14106" w:rsidRDefault="00111FF9" w:rsidP="00111FF9">
            <w:pPr>
              <w:pStyle w:val="Akapitzlist"/>
              <w:numPr>
                <w:ilvl w:val="0"/>
                <w:numId w:val="341"/>
              </w:numPr>
              <w:spacing w:after="60" w:line="264" w:lineRule="auto"/>
              <w:contextualSpacing w:val="0"/>
              <w:jc w:val="center"/>
              <w:rPr>
                <w:rFonts w:asciiTheme="minorHAnsi" w:eastAsia="Times New Roman" w:hAnsiTheme="minorHAnsi" w:cstheme="minorHAnsi"/>
                <w:bCs w:val="0"/>
                <w:color w:val="000000" w:themeColor="text1"/>
                <w:sz w:val="20"/>
                <w:szCs w:val="20"/>
                <w:lang w:eastAsia="pl-PL"/>
              </w:rPr>
            </w:pPr>
            <w:r w:rsidRPr="00B14106">
              <w:rPr>
                <w:rFonts w:asciiTheme="minorHAnsi" w:eastAsia="Times New Roman" w:hAnsiTheme="minorHAnsi" w:cstheme="minorHAnsi"/>
                <w:bCs w:val="0"/>
                <w:color w:val="000000" w:themeColor="text1"/>
                <w:sz w:val="20"/>
                <w:szCs w:val="20"/>
                <w:lang w:eastAsia="pl-PL"/>
              </w:rPr>
              <w:t xml:space="preserve"> </w:t>
            </w:r>
          </w:p>
        </w:tc>
        <w:tc>
          <w:tcPr>
            <w:tcW w:w="1480" w:type="dxa"/>
          </w:tcPr>
          <w:p w14:paraId="523134F6" w14:textId="44A4FDCB" w:rsidR="00111FF9" w:rsidRPr="00AA14E5" w:rsidRDefault="00111FF9" w:rsidP="00111FF9">
            <w:pPr>
              <w:spacing w:after="60" w:line="264" w:lineRule="auto"/>
              <w:jc w:val="left"/>
              <w:cnfStyle w:val="000000000000" w:firstRow="0" w:lastRow="0" w:firstColumn="0" w:lastColumn="0" w:oddVBand="0" w:evenVBand="0" w:oddHBand="0" w:evenHBand="0" w:firstRowFirstColumn="0" w:firstRowLastColumn="0" w:lastRowFirstColumn="0" w:lastRowLastColumn="0"/>
              <w:rPr>
                <w:rFonts w:eastAsia="Times New Roman"/>
                <w:b/>
                <w:bCs/>
                <w:color w:val="000000" w:themeColor="text1"/>
                <w:sz w:val="20"/>
                <w:szCs w:val="20"/>
                <w:lang w:eastAsia="pl-PL"/>
              </w:rPr>
            </w:pPr>
            <w:r w:rsidRPr="00AA14E5">
              <w:rPr>
                <w:b/>
                <w:bCs/>
                <w:sz w:val="20"/>
                <w:szCs w:val="20"/>
              </w:rPr>
              <w:t>Obsługiwane środowiska</w:t>
            </w:r>
          </w:p>
        </w:tc>
        <w:tc>
          <w:tcPr>
            <w:tcW w:w="5954" w:type="dxa"/>
          </w:tcPr>
          <w:p w14:paraId="08A93C60" w14:textId="77777777" w:rsidR="00111FF9" w:rsidRPr="005B4E93" w:rsidRDefault="00111FF9" w:rsidP="00111FF9">
            <w:pPr>
              <w:spacing w:after="60" w:line="264" w:lineRule="auto"/>
              <w:cnfStyle w:val="000000000000" w:firstRow="0" w:lastRow="0" w:firstColumn="0" w:lastColumn="0" w:oddVBand="0" w:evenVBand="0" w:oddHBand="0" w:evenHBand="0" w:firstRowFirstColumn="0" w:firstRowLastColumn="0" w:lastRowFirstColumn="0" w:lastRowLastColumn="0"/>
              <w:rPr>
                <w:sz w:val="20"/>
                <w:szCs w:val="20"/>
              </w:rPr>
            </w:pPr>
            <w:r w:rsidRPr="005B4E93">
              <w:rPr>
                <w:sz w:val="20"/>
                <w:szCs w:val="20"/>
              </w:rPr>
              <w:t xml:space="preserve">Oprogramowanie musi obsługiwać co najmniej: </w:t>
            </w:r>
          </w:p>
          <w:p w14:paraId="5F7DEA5E" w14:textId="77777777" w:rsidR="00111FF9" w:rsidRPr="005B4E93" w:rsidRDefault="00111FF9" w:rsidP="00111FF9">
            <w:pPr>
              <w:spacing w:after="60" w:line="264" w:lineRule="auto"/>
              <w:cnfStyle w:val="000000000000" w:firstRow="0" w:lastRow="0" w:firstColumn="0" w:lastColumn="0" w:oddVBand="0" w:evenVBand="0" w:oddHBand="0" w:evenHBand="0" w:firstRowFirstColumn="0" w:firstRowLastColumn="0" w:lastRowFirstColumn="0" w:lastRowLastColumn="0"/>
              <w:rPr>
                <w:sz w:val="20"/>
                <w:szCs w:val="20"/>
              </w:rPr>
            </w:pPr>
            <w:r w:rsidRPr="005B4E93">
              <w:rPr>
                <w:sz w:val="20"/>
                <w:szCs w:val="20"/>
              </w:rPr>
              <w:t xml:space="preserve">- systemy fizyczne (stacje robocze i serwery), </w:t>
            </w:r>
          </w:p>
          <w:p w14:paraId="7C94FA87" w14:textId="77777777" w:rsidR="00111FF9" w:rsidRPr="005B4E93" w:rsidRDefault="00111FF9" w:rsidP="00111FF9">
            <w:pPr>
              <w:spacing w:after="60" w:line="264" w:lineRule="auto"/>
              <w:cnfStyle w:val="000000000000" w:firstRow="0" w:lastRow="0" w:firstColumn="0" w:lastColumn="0" w:oddVBand="0" w:evenVBand="0" w:oddHBand="0" w:evenHBand="0" w:firstRowFirstColumn="0" w:firstRowLastColumn="0" w:lastRowFirstColumn="0" w:lastRowLastColumn="0"/>
              <w:rPr>
                <w:sz w:val="20"/>
                <w:szCs w:val="20"/>
              </w:rPr>
            </w:pPr>
            <w:r w:rsidRPr="005B4E93">
              <w:rPr>
                <w:sz w:val="20"/>
                <w:szCs w:val="20"/>
              </w:rPr>
              <w:t xml:space="preserve">- środowiska wirtualne, </w:t>
            </w:r>
          </w:p>
          <w:p w14:paraId="44C9AA57" w14:textId="7A5BF9D6" w:rsidR="00111FF9" w:rsidRPr="00044EE8" w:rsidRDefault="00111FF9" w:rsidP="00111FF9">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5B4E93">
              <w:rPr>
                <w:sz w:val="20"/>
                <w:szCs w:val="20"/>
              </w:rPr>
              <w:t>- usługi chmurowe typu SaaS.</w:t>
            </w:r>
          </w:p>
        </w:tc>
        <w:tc>
          <w:tcPr>
            <w:tcW w:w="2268" w:type="dxa"/>
          </w:tcPr>
          <w:p w14:paraId="0798B7CE" w14:textId="77777777" w:rsidR="00111FF9" w:rsidRPr="00044EE8" w:rsidRDefault="00111FF9" w:rsidP="00111FF9">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044EE8">
              <w:rPr>
                <w:color w:val="000000" w:themeColor="text1"/>
                <w:sz w:val="20"/>
                <w:szCs w:val="20"/>
              </w:rPr>
              <w:t>Wykonawca oświadcza, że zaoferowane rozwiązanie jest / nie jest* w pełni zgodne z Opisem Przedmiotu Zamówienia.</w:t>
            </w:r>
          </w:p>
        </w:tc>
      </w:tr>
      <w:tr w:rsidR="00111FF9" w:rsidRPr="002E79C5" w14:paraId="073DB639" w14:textId="77777777" w:rsidTr="00AC258C">
        <w:trPr>
          <w:trHeight w:val="419"/>
        </w:trPr>
        <w:tc>
          <w:tcPr>
            <w:cnfStyle w:val="001000000000" w:firstRow="0" w:lastRow="0" w:firstColumn="1" w:lastColumn="0" w:oddVBand="0" w:evenVBand="0" w:oddHBand="0" w:evenHBand="0" w:firstRowFirstColumn="0" w:firstRowLastColumn="0" w:lastRowFirstColumn="0" w:lastRowLastColumn="0"/>
            <w:tcW w:w="358" w:type="dxa"/>
          </w:tcPr>
          <w:p w14:paraId="3244F498" w14:textId="77777777" w:rsidR="00111FF9" w:rsidRPr="00B14106" w:rsidRDefault="00111FF9" w:rsidP="00111FF9">
            <w:pPr>
              <w:pStyle w:val="Akapitzlist"/>
              <w:numPr>
                <w:ilvl w:val="0"/>
                <w:numId w:val="341"/>
              </w:numPr>
              <w:spacing w:after="60" w:line="264" w:lineRule="auto"/>
              <w:contextualSpacing w:val="0"/>
              <w:jc w:val="center"/>
              <w:rPr>
                <w:rFonts w:asciiTheme="minorHAnsi" w:eastAsia="Times New Roman" w:hAnsiTheme="minorHAnsi" w:cstheme="minorHAnsi"/>
                <w:bCs w:val="0"/>
                <w:color w:val="000000" w:themeColor="text1"/>
                <w:sz w:val="20"/>
                <w:szCs w:val="20"/>
                <w:lang w:eastAsia="pl-PL"/>
              </w:rPr>
            </w:pPr>
          </w:p>
        </w:tc>
        <w:tc>
          <w:tcPr>
            <w:tcW w:w="1480" w:type="dxa"/>
          </w:tcPr>
          <w:p w14:paraId="1A684882" w14:textId="358C7D0E" w:rsidR="00111FF9" w:rsidRPr="00AA14E5" w:rsidRDefault="00111FF9" w:rsidP="00111FF9">
            <w:pPr>
              <w:spacing w:after="60" w:line="264" w:lineRule="auto"/>
              <w:jc w:val="left"/>
              <w:cnfStyle w:val="000000000000" w:firstRow="0" w:lastRow="0" w:firstColumn="0" w:lastColumn="0" w:oddVBand="0" w:evenVBand="0" w:oddHBand="0" w:evenHBand="0" w:firstRowFirstColumn="0" w:firstRowLastColumn="0" w:lastRowFirstColumn="0" w:lastRowLastColumn="0"/>
              <w:rPr>
                <w:rFonts w:eastAsia="Times New Roman"/>
                <w:b/>
                <w:bCs/>
                <w:color w:val="000000" w:themeColor="text1"/>
                <w:sz w:val="20"/>
                <w:szCs w:val="20"/>
                <w:lang w:eastAsia="pl-PL"/>
              </w:rPr>
            </w:pPr>
            <w:r w:rsidRPr="00AA14E5">
              <w:rPr>
                <w:b/>
                <w:bCs/>
                <w:sz w:val="20"/>
                <w:szCs w:val="20"/>
              </w:rPr>
              <w:t>Zakres funkcjonalny backupu</w:t>
            </w:r>
          </w:p>
        </w:tc>
        <w:tc>
          <w:tcPr>
            <w:tcW w:w="5954" w:type="dxa"/>
          </w:tcPr>
          <w:p w14:paraId="2DB25C2C" w14:textId="69A654BB" w:rsidR="00111FF9" w:rsidRPr="00044EE8" w:rsidRDefault="00111FF9" w:rsidP="00111FF9">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5B4E93">
              <w:rPr>
                <w:sz w:val="20"/>
                <w:szCs w:val="20"/>
              </w:rPr>
              <w:t xml:space="preserve">Oprogramowanie musi umożliwiać: </w:t>
            </w:r>
            <w:r w:rsidRPr="005B4E93">
              <w:rPr>
                <w:sz w:val="20"/>
                <w:szCs w:val="20"/>
              </w:rPr>
              <w:br/>
              <w:t xml:space="preserve">- pełne, przyrostowe i różnicowe kopie zapasowe, </w:t>
            </w:r>
            <w:r w:rsidRPr="005B4E93">
              <w:rPr>
                <w:sz w:val="20"/>
                <w:szCs w:val="20"/>
              </w:rPr>
              <w:br/>
              <w:t xml:space="preserve">- harmonogramowanie zadań backupu, </w:t>
            </w:r>
            <w:r w:rsidRPr="005B4E93">
              <w:rPr>
                <w:sz w:val="20"/>
                <w:szCs w:val="20"/>
              </w:rPr>
              <w:br/>
              <w:t>- przechowywanie wielu wersji danych.</w:t>
            </w:r>
          </w:p>
        </w:tc>
        <w:tc>
          <w:tcPr>
            <w:tcW w:w="2268" w:type="dxa"/>
          </w:tcPr>
          <w:p w14:paraId="2E86DFA0" w14:textId="77777777" w:rsidR="00111FF9" w:rsidRPr="00044EE8" w:rsidRDefault="00111FF9" w:rsidP="00111FF9">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044EE8">
              <w:rPr>
                <w:color w:val="000000" w:themeColor="text1"/>
                <w:sz w:val="20"/>
                <w:szCs w:val="20"/>
              </w:rPr>
              <w:t>Wykonawca oświadcza, że zaoferowane rozwiązanie jest / nie jest* w pełni zgodne z Opisem Przedmiotu Zamówienia.</w:t>
            </w:r>
          </w:p>
        </w:tc>
      </w:tr>
      <w:tr w:rsidR="00111FF9" w:rsidRPr="002E79C5" w14:paraId="37CB258F" w14:textId="77777777" w:rsidTr="00AC258C">
        <w:trPr>
          <w:trHeight w:val="419"/>
        </w:trPr>
        <w:tc>
          <w:tcPr>
            <w:cnfStyle w:val="001000000000" w:firstRow="0" w:lastRow="0" w:firstColumn="1" w:lastColumn="0" w:oddVBand="0" w:evenVBand="0" w:oddHBand="0" w:evenHBand="0" w:firstRowFirstColumn="0" w:firstRowLastColumn="0" w:lastRowFirstColumn="0" w:lastRowLastColumn="0"/>
            <w:tcW w:w="358" w:type="dxa"/>
          </w:tcPr>
          <w:p w14:paraId="65846BEA" w14:textId="77777777" w:rsidR="00111FF9" w:rsidRPr="00B14106" w:rsidRDefault="00111FF9" w:rsidP="00111FF9">
            <w:pPr>
              <w:pStyle w:val="Akapitzlist"/>
              <w:numPr>
                <w:ilvl w:val="0"/>
                <w:numId w:val="341"/>
              </w:numPr>
              <w:spacing w:after="60" w:line="264" w:lineRule="auto"/>
              <w:contextualSpacing w:val="0"/>
              <w:jc w:val="center"/>
              <w:rPr>
                <w:rFonts w:asciiTheme="minorHAnsi" w:eastAsia="Times New Roman" w:hAnsiTheme="minorHAnsi" w:cstheme="minorHAnsi"/>
                <w:bCs w:val="0"/>
                <w:color w:val="000000" w:themeColor="text1"/>
                <w:sz w:val="20"/>
                <w:szCs w:val="20"/>
                <w:lang w:eastAsia="pl-PL"/>
              </w:rPr>
            </w:pPr>
          </w:p>
        </w:tc>
        <w:tc>
          <w:tcPr>
            <w:tcW w:w="1480" w:type="dxa"/>
          </w:tcPr>
          <w:p w14:paraId="242CED97" w14:textId="2D0D7130" w:rsidR="00111FF9" w:rsidRPr="00AA14E5" w:rsidRDefault="00111FF9" w:rsidP="00111FF9">
            <w:pPr>
              <w:spacing w:after="60" w:line="264" w:lineRule="auto"/>
              <w:jc w:val="left"/>
              <w:cnfStyle w:val="000000000000" w:firstRow="0" w:lastRow="0" w:firstColumn="0" w:lastColumn="0" w:oddVBand="0" w:evenVBand="0" w:oddHBand="0" w:evenHBand="0" w:firstRowFirstColumn="0" w:firstRowLastColumn="0" w:lastRowFirstColumn="0" w:lastRowLastColumn="0"/>
              <w:rPr>
                <w:rFonts w:eastAsia="Times New Roman"/>
                <w:b/>
                <w:bCs/>
                <w:color w:val="000000" w:themeColor="text1"/>
                <w:sz w:val="20"/>
                <w:szCs w:val="20"/>
                <w:lang w:eastAsia="pl-PL"/>
              </w:rPr>
            </w:pPr>
            <w:r w:rsidRPr="00AA14E5">
              <w:rPr>
                <w:b/>
                <w:bCs/>
                <w:sz w:val="20"/>
                <w:szCs w:val="20"/>
              </w:rPr>
              <w:t>Odzyskiwanie danych</w:t>
            </w:r>
          </w:p>
        </w:tc>
        <w:tc>
          <w:tcPr>
            <w:tcW w:w="5954" w:type="dxa"/>
          </w:tcPr>
          <w:p w14:paraId="6AA37DD0" w14:textId="77BBFD73" w:rsidR="00111FF9" w:rsidRPr="00B14106" w:rsidRDefault="00111FF9" w:rsidP="00111FF9">
            <w:pPr>
              <w:widowControl/>
              <w:suppressAutoHyphens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5B4E93">
              <w:rPr>
                <w:sz w:val="20"/>
                <w:szCs w:val="20"/>
              </w:rPr>
              <w:t xml:space="preserve">Oprogramowanie musi umożliwiać: </w:t>
            </w:r>
            <w:r w:rsidRPr="005B4E93">
              <w:rPr>
                <w:sz w:val="20"/>
                <w:szCs w:val="20"/>
              </w:rPr>
              <w:br/>
              <w:t xml:space="preserve">- odtwarzanie pojedynczych plików, </w:t>
            </w:r>
            <w:r w:rsidRPr="005B4E93">
              <w:rPr>
                <w:sz w:val="20"/>
                <w:szCs w:val="20"/>
              </w:rPr>
              <w:br/>
              <w:t xml:space="preserve">- odtwarzanie całych systemów lub maszyn wirtualnych, </w:t>
            </w:r>
            <w:r w:rsidRPr="005B4E93">
              <w:rPr>
                <w:sz w:val="20"/>
                <w:szCs w:val="20"/>
              </w:rPr>
              <w:br/>
              <w:t>- przywracanie danych do lokalizacji pierwotnej lub alternatywnej.</w:t>
            </w:r>
          </w:p>
        </w:tc>
        <w:tc>
          <w:tcPr>
            <w:tcW w:w="2268" w:type="dxa"/>
          </w:tcPr>
          <w:p w14:paraId="1D1E8B1A" w14:textId="77777777" w:rsidR="00111FF9" w:rsidRPr="00044EE8" w:rsidRDefault="00111FF9" w:rsidP="00111FF9">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044EE8">
              <w:rPr>
                <w:color w:val="000000" w:themeColor="text1"/>
                <w:sz w:val="20"/>
                <w:szCs w:val="20"/>
              </w:rPr>
              <w:t>Wykonawca oświadcza, że zaoferowane rozwiązanie jest / nie jest* w pełni zgodne z Opisem Przedmiotu Zamówienia.</w:t>
            </w:r>
          </w:p>
        </w:tc>
      </w:tr>
      <w:tr w:rsidR="00111FF9" w:rsidRPr="002E79C5" w14:paraId="5113BB34" w14:textId="77777777" w:rsidTr="00AC258C">
        <w:trPr>
          <w:trHeight w:val="419"/>
        </w:trPr>
        <w:tc>
          <w:tcPr>
            <w:cnfStyle w:val="001000000000" w:firstRow="0" w:lastRow="0" w:firstColumn="1" w:lastColumn="0" w:oddVBand="0" w:evenVBand="0" w:oddHBand="0" w:evenHBand="0" w:firstRowFirstColumn="0" w:firstRowLastColumn="0" w:lastRowFirstColumn="0" w:lastRowLastColumn="0"/>
            <w:tcW w:w="358" w:type="dxa"/>
          </w:tcPr>
          <w:p w14:paraId="076CB2DF" w14:textId="77777777" w:rsidR="00111FF9" w:rsidRPr="00B14106" w:rsidRDefault="00111FF9" w:rsidP="00111FF9">
            <w:pPr>
              <w:pStyle w:val="Akapitzlist"/>
              <w:numPr>
                <w:ilvl w:val="0"/>
                <w:numId w:val="341"/>
              </w:numPr>
              <w:spacing w:after="60" w:line="264" w:lineRule="auto"/>
              <w:contextualSpacing w:val="0"/>
              <w:jc w:val="center"/>
              <w:rPr>
                <w:rFonts w:asciiTheme="minorHAnsi" w:eastAsia="Times New Roman" w:hAnsiTheme="minorHAnsi" w:cstheme="minorHAnsi"/>
                <w:bCs w:val="0"/>
                <w:color w:val="000000" w:themeColor="text1"/>
                <w:sz w:val="20"/>
                <w:szCs w:val="20"/>
                <w:lang w:eastAsia="pl-PL"/>
              </w:rPr>
            </w:pPr>
          </w:p>
        </w:tc>
        <w:tc>
          <w:tcPr>
            <w:tcW w:w="1480" w:type="dxa"/>
          </w:tcPr>
          <w:p w14:paraId="7016D945" w14:textId="01F71BC5" w:rsidR="00111FF9" w:rsidRPr="00AA14E5" w:rsidRDefault="00111FF9" w:rsidP="00111FF9">
            <w:pPr>
              <w:spacing w:after="60" w:line="264" w:lineRule="auto"/>
              <w:jc w:val="left"/>
              <w:cnfStyle w:val="000000000000" w:firstRow="0" w:lastRow="0" w:firstColumn="0" w:lastColumn="0" w:oddVBand="0" w:evenVBand="0" w:oddHBand="0" w:evenHBand="0" w:firstRowFirstColumn="0" w:firstRowLastColumn="0" w:lastRowFirstColumn="0" w:lastRowLastColumn="0"/>
              <w:rPr>
                <w:rFonts w:eastAsia="Times New Roman"/>
                <w:b/>
                <w:bCs/>
                <w:color w:val="000000" w:themeColor="text1"/>
                <w:sz w:val="20"/>
                <w:szCs w:val="20"/>
                <w:lang w:eastAsia="pl-PL"/>
              </w:rPr>
            </w:pPr>
            <w:r w:rsidRPr="00AA14E5">
              <w:rPr>
                <w:b/>
                <w:bCs/>
                <w:sz w:val="20"/>
                <w:szCs w:val="20"/>
              </w:rPr>
              <w:t>Optymalizacja przestrzeni</w:t>
            </w:r>
          </w:p>
        </w:tc>
        <w:tc>
          <w:tcPr>
            <w:tcW w:w="5954" w:type="dxa"/>
          </w:tcPr>
          <w:p w14:paraId="379A181D" w14:textId="7FF0F2C2" w:rsidR="00111FF9" w:rsidRPr="00044EE8" w:rsidRDefault="00111FF9" w:rsidP="00111FF9">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5B4E93">
              <w:rPr>
                <w:sz w:val="20"/>
                <w:szCs w:val="20"/>
              </w:rPr>
              <w:t xml:space="preserve">Oprogramowanie musi oferować mechanizmy ograniczające zajętość danych kopii zapasowych, takie jak: </w:t>
            </w:r>
            <w:r w:rsidRPr="005B4E93">
              <w:rPr>
                <w:sz w:val="20"/>
                <w:szCs w:val="20"/>
              </w:rPr>
              <w:br/>
              <w:t xml:space="preserve">- </w:t>
            </w:r>
            <w:proofErr w:type="spellStart"/>
            <w:r w:rsidRPr="005B4E93">
              <w:rPr>
                <w:sz w:val="20"/>
                <w:szCs w:val="20"/>
              </w:rPr>
              <w:t>deduplikacja</w:t>
            </w:r>
            <w:proofErr w:type="spellEnd"/>
            <w:r w:rsidRPr="005B4E93">
              <w:rPr>
                <w:sz w:val="20"/>
                <w:szCs w:val="20"/>
              </w:rPr>
              <w:t xml:space="preserve">, </w:t>
            </w:r>
            <w:r w:rsidRPr="005B4E93">
              <w:rPr>
                <w:sz w:val="20"/>
                <w:szCs w:val="20"/>
              </w:rPr>
              <w:br/>
              <w:t>- kompresja danych.</w:t>
            </w:r>
          </w:p>
        </w:tc>
        <w:tc>
          <w:tcPr>
            <w:tcW w:w="2268" w:type="dxa"/>
          </w:tcPr>
          <w:p w14:paraId="2D9BE7AE" w14:textId="77777777" w:rsidR="00111FF9" w:rsidRPr="00044EE8" w:rsidRDefault="00111FF9" w:rsidP="00111FF9">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044EE8">
              <w:rPr>
                <w:color w:val="000000" w:themeColor="text1"/>
                <w:sz w:val="20"/>
                <w:szCs w:val="20"/>
              </w:rPr>
              <w:t xml:space="preserve">Wykonawca oświadcza, że zaoferowane rozwiązanie jest / nie jest* w pełni zgodne z Opisem Przedmiotu </w:t>
            </w:r>
            <w:r w:rsidRPr="00044EE8">
              <w:rPr>
                <w:color w:val="000000" w:themeColor="text1"/>
                <w:sz w:val="20"/>
                <w:szCs w:val="20"/>
              </w:rPr>
              <w:lastRenderedPageBreak/>
              <w:t>Zamówienia.</w:t>
            </w:r>
          </w:p>
        </w:tc>
      </w:tr>
      <w:tr w:rsidR="00111FF9" w:rsidRPr="002E79C5" w14:paraId="436FE60F" w14:textId="77777777" w:rsidTr="00AC258C">
        <w:trPr>
          <w:trHeight w:val="419"/>
        </w:trPr>
        <w:tc>
          <w:tcPr>
            <w:cnfStyle w:val="001000000000" w:firstRow="0" w:lastRow="0" w:firstColumn="1" w:lastColumn="0" w:oddVBand="0" w:evenVBand="0" w:oddHBand="0" w:evenHBand="0" w:firstRowFirstColumn="0" w:firstRowLastColumn="0" w:lastRowFirstColumn="0" w:lastRowLastColumn="0"/>
            <w:tcW w:w="358" w:type="dxa"/>
          </w:tcPr>
          <w:p w14:paraId="7D018E2E" w14:textId="77777777" w:rsidR="00111FF9" w:rsidRPr="00B14106" w:rsidRDefault="00111FF9" w:rsidP="00111FF9">
            <w:pPr>
              <w:pStyle w:val="Akapitzlist"/>
              <w:numPr>
                <w:ilvl w:val="0"/>
                <w:numId w:val="341"/>
              </w:numPr>
              <w:spacing w:after="60" w:line="264" w:lineRule="auto"/>
              <w:contextualSpacing w:val="0"/>
              <w:jc w:val="center"/>
              <w:rPr>
                <w:rFonts w:asciiTheme="minorHAnsi" w:eastAsia="Times New Roman" w:hAnsiTheme="minorHAnsi" w:cstheme="minorHAnsi"/>
                <w:bCs w:val="0"/>
                <w:color w:val="000000" w:themeColor="text1"/>
                <w:sz w:val="20"/>
                <w:szCs w:val="20"/>
                <w:lang w:eastAsia="pl-PL"/>
              </w:rPr>
            </w:pPr>
          </w:p>
        </w:tc>
        <w:tc>
          <w:tcPr>
            <w:tcW w:w="1480" w:type="dxa"/>
          </w:tcPr>
          <w:p w14:paraId="3FB8882D" w14:textId="599E0466" w:rsidR="00111FF9" w:rsidRPr="00AA14E5" w:rsidRDefault="00111FF9" w:rsidP="00111FF9">
            <w:pPr>
              <w:spacing w:after="60" w:line="264" w:lineRule="auto"/>
              <w:jc w:val="left"/>
              <w:cnfStyle w:val="000000000000" w:firstRow="0" w:lastRow="0" w:firstColumn="0" w:lastColumn="0" w:oddVBand="0" w:evenVBand="0" w:oddHBand="0" w:evenHBand="0" w:firstRowFirstColumn="0" w:firstRowLastColumn="0" w:lastRowFirstColumn="0" w:lastRowLastColumn="0"/>
              <w:rPr>
                <w:rFonts w:eastAsia="Times New Roman"/>
                <w:b/>
                <w:bCs/>
                <w:color w:val="000000" w:themeColor="text1"/>
                <w:sz w:val="20"/>
                <w:szCs w:val="20"/>
                <w:lang w:eastAsia="pl-PL"/>
              </w:rPr>
            </w:pPr>
            <w:r w:rsidRPr="00AA14E5">
              <w:rPr>
                <w:b/>
                <w:bCs/>
                <w:sz w:val="20"/>
                <w:szCs w:val="20"/>
              </w:rPr>
              <w:t>Bezpieczeństwo danych</w:t>
            </w:r>
          </w:p>
        </w:tc>
        <w:tc>
          <w:tcPr>
            <w:tcW w:w="5954" w:type="dxa"/>
          </w:tcPr>
          <w:p w14:paraId="254CFDCA" w14:textId="1E1B9AA4" w:rsidR="00111FF9" w:rsidRPr="00044EE8" w:rsidRDefault="00111FF9" w:rsidP="00111FF9">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5B4E93">
              <w:rPr>
                <w:sz w:val="20"/>
                <w:szCs w:val="20"/>
              </w:rPr>
              <w:t>Oprogramowanie musi zapewniać szyfrowanie danych w trakcie transmisji.</w:t>
            </w:r>
          </w:p>
        </w:tc>
        <w:tc>
          <w:tcPr>
            <w:tcW w:w="2268" w:type="dxa"/>
          </w:tcPr>
          <w:p w14:paraId="15B10740" w14:textId="77777777" w:rsidR="00111FF9" w:rsidRPr="00044EE8" w:rsidRDefault="00111FF9" w:rsidP="00111FF9">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387605">
              <w:rPr>
                <w:rFonts w:cs="Calibri"/>
                <w:color w:val="000000" w:themeColor="text1"/>
                <w:sz w:val="20"/>
                <w:szCs w:val="20"/>
              </w:rPr>
              <w:t>Wykonawca oświadcza, że zaoferowane rozwiązanie jest / nie jest* w pełni zgodne z Opisem Przedmiotu Zamówienia.</w:t>
            </w:r>
          </w:p>
        </w:tc>
      </w:tr>
      <w:tr w:rsidR="00111FF9" w:rsidRPr="002E79C5" w14:paraId="125A63CF" w14:textId="77777777" w:rsidTr="00AC258C">
        <w:trPr>
          <w:trHeight w:val="552"/>
        </w:trPr>
        <w:tc>
          <w:tcPr>
            <w:cnfStyle w:val="001000000000" w:firstRow="0" w:lastRow="0" w:firstColumn="1" w:lastColumn="0" w:oddVBand="0" w:evenVBand="0" w:oddHBand="0" w:evenHBand="0" w:firstRowFirstColumn="0" w:firstRowLastColumn="0" w:lastRowFirstColumn="0" w:lastRowLastColumn="0"/>
            <w:tcW w:w="358" w:type="dxa"/>
          </w:tcPr>
          <w:p w14:paraId="36D9B60D" w14:textId="77777777" w:rsidR="00111FF9" w:rsidRPr="00B14106" w:rsidRDefault="00111FF9" w:rsidP="00111FF9">
            <w:pPr>
              <w:pStyle w:val="Akapitzlist"/>
              <w:numPr>
                <w:ilvl w:val="0"/>
                <w:numId w:val="341"/>
              </w:numPr>
              <w:spacing w:after="60" w:line="264" w:lineRule="auto"/>
              <w:contextualSpacing w:val="0"/>
              <w:jc w:val="center"/>
              <w:rPr>
                <w:rFonts w:asciiTheme="minorHAnsi" w:eastAsia="Times New Roman" w:hAnsiTheme="minorHAnsi" w:cstheme="minorHAnsi"/>
                <w:bCs w:val="0"/>
                <w:color w:val="000000" w:themeColor="text1"/>
                <w:sz w:val="20"/>
                <w:szCs w:val="20"/>
                <w:lang w:eastAsia="pl-PL"/>
              </w:rPr>
            </w:pPr>
          </w:p>
        </w:tc>
        <w:tc>
          <w:tcPr>
            <w:tcW w:w="1480" w:type="dxa"/>
          </w:tcPr>
          <w:p w14:paraId="5929DA14" w14:textId="24085A66" w:rsidR="00111FF9" w:rsidRPr="00AA14E5" w:rsidRDefault="00111FF9" w:rsidP="00111FF9">
            <w:pPr>
              <w:spacing w:after="60" w:line="264" w:lineRule="auto"/>
              <w:jc w:val="left"/>
              <w:cnfStyle w:val="000000000000" w:firstRow="0" w:lastRow="0" w:firstColumn="0" w:lastColumn="0" w:oddVBand="0" w:evenVBand="0" w:oddHBand="0" w:evenHBand="0" w:firstRowFirstColumn="0" w:firstRowLastColumn="0" w:lastRowFirstColumn="0" w:lastRowLastColumn="0"/>
              <w:rPr>
                <w:rFonts w:eastAsia="Times New Roman"/>
                <w:b/>
                <w:bCs/>
                <w:color w:val="000000" w:themeColor="text1"/>
                <w:sz w:val="20"/>
                <w:szCs w:val="20"/>
                <w:lang w:eastAsia="pl-PL"/>
              </w:rPr>
            </w:pPr>
            <w:r w:rsidRPr="00AA14E5">
              <w:rPr>
                <w:b/>
                <w:bCs/>
                <w:sz w:val="20"/>
                <w:szCs w:val="20"/>
              </w:rPr>
              <w:t>Zarządzanie i administracja</w:t>
            </w:r>
          </w:p>
        </w:tc>
        <w:tc>
          <w:tcPr>
            <w:tcW w:w="5954" w:type="dxa"/>
          </w:tcPr>
          <w:p w14:paraId="35A00470" w14:textId="6F80C635" w:rsidR="00111FF9" w:rsidRPr="00044EE8" w:rsidRDefault="00111FF9" w:rsidP="00111FF9">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5B4E93">
              <w:rPr>
                <w:sz w:val="20"/>
                <w:szCs w:val="20"/>
              </w:rPr>
              <w:t>Oprogramowanie musi posiadać centralny interfejs administracyjny umożliwiający konfigurację, nadzór oraz zarządzanie wszystkimi zadaniami backupu.</w:t>
            </w:r>
          </w:p>
        </w:tc>
        <w:tc>
          <w:tcPr>
            <w:tcW w:w="2268" w:type="dxa"/>
          </w:tcPr>
          <w:p w14:paraId="56D707FD" w14:textId="77777777" w:rsidR="00111FF9" w:rsidRPr="00044EE8" w:rsidRDefault="00111FF9" w:rsidP="00111FF9">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387605">
              <w:rPr>
                <w:rFonts w:cs="Calibri"/>
                <w:color w:val="000000" w:themeColor="text1"/>
                <w:sz w:val="20"/>
                <w:szCs w:val="20"/>
              </w:rPr>
              <w:t>Wykonawca oświadcza, że zaoferowane rozwiązanie jest / nie jest* w pełni zgodne z Opisem Przedmiotu Zamówienia.</w:t>
            </w:r>
          </w:p>
        </w:tc>
      </w:tr>
      <w:tr w:rsidR="00111FF9" w:rsidRPr="002E79C5" w14:paraId="6B8E2D55" w14:textId="77777777" w:rsidTr="00AC258C">
        <w:trPr>
          <w:trHeight w:val="552"/>
        </w:trPr>
        <w:tc>
          <w:tcPr>
            <w:cnfStyle w:val="001000000000" w:firstRow="0" w:lastRow="0" w:firstColumn="1" w:lastColumn="0" w:oddVBand="0" w:evenVBand="0" w:oddHBand="0" w:evenHBand="0" w:firstRowFirstColumn="0" w:firstRowLastColumn="0" w:lastRowFirstColumn="0" w:lastRowLastColumn="0"/>
            <w:tcW w:w="358" w:type="dxa"/>
          </w:tcPr>
          <w:p w14:paraId="30B3A915" w14:textId="77777777" w:rsidR="00111FF9" w:rsidRPr="00B14106" w:rsidRDefault="00111FF9" w:rsidP="00111FF9">
            <w:pPr>
              <w:pStyle w:val="Akapitzlist"/>
              <w:numPr>
                <w:ilvl w:val="0"/>
                <w:numId w:val="341"/>
              </w:numPr>
              <w:spacing w:after="60" w:line="264" w:lineRule="auto"/>
              <w:contextualSpacing w:val="0"/>
              <w:jc w:val="center"/>
              <w:rPr>
                <w:rFonts w:asciiTheme="minorHAnsi" w:eastAsia="Times New Roman" w:hAnsiTheme="minorHAnsi" w:cstheme="minorHAnsi"/>
                <w:bCs w:val="0"/>
                <w:color w:val="000000" w:themeColor="text1"/>
                <w:sz w:val="20"/>
                <w:szCs w:val="20"/>
                <w:lang w:eastAsia="pl-PL"/>
              </w:rPr>
            </w:pPr>
          </w:p>
        </w:tc>
        <w:tc>
          <w:tcPr>
            <w:tcW w:w="1480" w:type="dxa"/>
          </w:tcPr>
          <w:p w14:paraId="776A5CE6" w14:textId="3A40C036" w:rsidR="00111FF9" w:rsidRPr="00AA14E5" w:rsidRDefault="00111FF9" w:rsidP="00111FF9">
            <w:pPr>
              <w:spacing w:after="60" w:line="264" w:lineRule="auto"/>
              <w:jc w:val="left"/>
              <w:cnfStyle w:val="000000000000" w:firstRow="0" w:lastRow="0" w:firstColumn="0" w:lastColumn="0" w:oddVBand="0" w:evenVBand="0" w:oddHBand="0" w:evenHBand="0" w:firstRowFirstColumn="0" w:firstRowLastColumn="0" w:lastRowFirstColumn="0" w:lastRowLastColumn="0"/>
              <w:rPr>
                <w:rFonts w:eastAsia="Times New Roman"/>
                <w:b/>
                <w:bCs/>
                <w:color w:val="000000" w:themeColor="text1"/>
                <w:sz w:val="20"/>
                <w:szCs w:val="20"/>
                <w:lang w:eastAsia="pl-PL"/>
              </w:rPr>
            </w:pPr>
            <w:r w:rsidRPr="00AA14E5">
              <w:rPr>
                <w:b/>
                <w:bCs/>
                <w:sz w:val="20"/>
                <w:szCs w:val="20"/>
              </w:rPr>
              <w:t>Monitorowanie i raportowanie</w:t>
            </w:r>
          </w:p>
        </w:tc>
        <w:tc>
          <w:tcPr>
            <w:tcW w:w="5954" w:type="dxa"/>
          </w:tcPr>
          <w:p w14:paraId="467ACE54" w14:textId="611AB341" w:rsidR="00111FF9" w:rsidRPr="00044EE8" w:rsidRDefault="00111FF9" w:rsidP="00111FF9">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5B4E93">
              <w:rPr>
                <w:sz w:val="20"/>
                <w:szCs w:val="20"/>
              </w:rPr>
              <w:t xml:space="preserve">Oprogramowanie musi zapewniać: </w:t>
            </w:r>
            <w:r w:rsidRPr="005B4E93">
              <w:rPr>
                <w:sz w:val="20"/>
                <w:szCs w:val="20"/>
              </w:rPr>
              <w:br/>
              <w:t xml:space="preserve">- monitorowanie statusu zadań backupu, </w:t>
            </w:r>
            <w:r w:rsidRPr="005B4E93">
              <w:rPr>
                <w:sz w:val="20"/>
                <w:szCs w:val="20"/>
              </w:rPr>
              <w:br/>
              <w:t>- raportowanie sukcesów i błędów.</w:t>
            </w:r>
          </w:p>
        </w:tc>
        <w:tc>
          <w:tcPr>
            <w:tcW w:w="2268" w:type="dxa"/>
          </w:tcPr>
          <w:p w14:paraId="704A4035" w14:textId="77777777" w:rsidR="00111FF9" w:rsidRPr="00044EE8" w:rsidRDefault="00111FF9" w:rsidP="00111FF9">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387605">
              <w:rPr>
                <w:rFonts w:cs="Calibri"/>
                <w:color w:val="000000" w:themeColor="text1"/>
                <w:sz w:val="20"/>
                <w:szCs w:val="20"/>
              </w:rPr>
              <w:t>Wykonawca oświadcza, że zaoferowane rozwiązanie jest / nie jest* w pełni zgodne z Opisem Przedmiotu Zamówienia.</w:t>
            </w:r>
          </w:p>
        </w:tc>
      </w:tr>
      <w:tr w:rsidR="00111FF9" w:rsidRPr="002E79C5" w14:paraId="242B9AAC" w14:textId="77777777" w:rsidTr="00AC258C">
        <w:trPr>
          <w:trHeight w:val="552"/>
        </w:trPr>
        <w:tc>
          <w:tcPr>
            <w:cnfStyle w:val="001000000000" w:firstRow="0" w:lastRow="0" w:firstColumn="1" w:lastColumn="0" w:oddVBand="0" w:evenVBand="0" w:oddHBand="0" w:evenHBand="0" w:firstRowFirstColumn="0" w:firstRowLastColumn="0" w:lastRowFirstColumn="0" w:lastRowLastColumn="0"/>
            <w:tcW w:w="358" w:type="dxa"/>
          </w:tcPr>
          <w:p w14:paraId="486E0E4A" w14:textId="77777777" w:rsidR="00111FF9" w:rsidRPr="00B14106" w:rsidRDefault="00111FF9" w:rsidP="00111FF9">
            <w:pPr>
              <w:pStyle w:val="Akapitzlist"/>
              <w:numPr>
                <w:ilvl w:val="0"/>
                <w:numId w:val="341"/>
              </w:numPr>
              <w:spacing w:after="60" w:line="264" w:lineRule="auto"/>
              <w:contextualSpacing w:val="0"/>
              <w:jc w:val="center"/>
              <w:rPr>
                <w:rFonts w:asciiTheme="minorHAnsi" w:eastAsia="Times New Roman" w:hAnsiTheme="minorHAnsi" w:cstheme="minorHAnsi"/>
                <w:bCs w:val="0"/>
                <w:color w:val="000000" w:themeColor="text1"/>
                <w:sz w:val="20"/>
                <w:szCs w:val="20"/>
                <w:lang w:eastAsia="pl-PL"/>
              </w:rPr>
            </w:pPr>
          </w:p>
        </w:tc>
        <w:tc>
          <w:tcPr>
            <w:tcW w:w="1480" w:type="dxa"/>
          </w:tcPr>
          <w:p w14:paraId="412702D3" w14:textId="585BA412" w:rsidR="00111FF9" w:rsidRPr="00AA14E5" w:rsidRDefault="00111FF9" w:rsidP="00111FF9">
            <w:pPr>
              <w:spacing w:after="60" w:line="264" w:lineRule="auto"/>
              <w:jc w:val="left"/>
              <w:cnfStyle w:val="000000000000" w:firstRow="0" w:lastRow="0" w:firstColumn="0" w:lastColumn="0" w:oddVBand="0" w:evenVBand="0" w:oddHBand="0" w:evenHBand="0" w:firstRowFirstColumn="0" w:firstRowLastColumn="0" w:lastRowFirstColumn="0" w:lastRowLastColumn="0"/>
              <w:rPr>
                <w:rFonts w:eastAsia="Times New Roman"/>
                <w:b/>
                <w:bCs/>
                <w:color w:val="000000" w:themeColor="text1"/>
                <w:sz w:val="20"/>
                <w:szCs w:val="20"/>
                <w:lang w:eastAsia="pl-PL"/>
              </w:rPr>
            </w:pPr>
            <w:r w:rsidRPr="00AA14E5">
              <w:rPr>
                <w:b/>
                <w:bCs/>
                <w:sz w:val="20"/>
                <w:szCs w:val="20"/>
              </w:rPr>
              <w:t>Skalowalność</w:t>
            </w:r>
          </w:p>
        </w:tc>
        <w:tc>
          <w:tcPr>
            <w:tcW w:w="5954" w:type="dxa"/>
          </w:tcPr>
          <w:p w14:paraId="10A43F9B" w14:textId="4EB2301D" w:rsidR="00111FF9" w:rsidRPr="00044EE8" w:rsidRDefault="00111FF9" w:rsidP="00111FF9">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5B4E93">
              <w:rPr>
                <w:sz w:val="20"/>
                <w:szCs w:val="20"/>
              </w:rPr>
              <w:t>Oprogramowanie musi umożliwiać rozbudowę zakresu ochrony danych (np. zwiększenie liczby chronionych systemów lub wolumenu danych) bez konieczności wymiany całego rozwiązania.</w:t>
            </w:r>
          </w:p>
        </w:tc>
        <w:tc>
          <w:tcPr>
            <w:tcW w:w="2268" w:type="dxa"/>
          </w:tcPr>
          <w:p w14:paraId="0828E6D1" w14:textId="77777777" w:rsidR="00111FF9" w:rsidRPr="00044EE8" w:rsidRDefault="00111FF9" w:rsidP="00111FF9">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387605">
              <w:rPr>
                <w:rFonts w:cs="Calibri"/>
                <w:color w:val="000000" w:themeColor="text1"/>
                <w:sz w:val="20"/>
                <w:szCs w:val="20"/>
              </w:rPr>
              <w:t>Wykonawca oświadcza, że zaoferowane rozwiązanie jest / nie jest* w pełni zgodne z Opisem Przedmiotu Zamówienia.</w:t>
            </w:r>
          </w:p>
        </w:tc>
      </w:tr>
      <w:tr w:rsidR="00111FF9" w:rsidRPr="002E79C5" w14:paraId="1FB4694A" w14:textId="77777777" w:rsidTr="00AC258C">
        <w:trPr>
          <w:trHeight w:val="552"/>
        </w:trPr>
        <w:tc>
          <w:tcPr>
            <w:cnfStyle w:val="001000000000" w:firstRow="0" w:lastRow="0" w:firstColumn="1" w:lastColumn="0" w:oddVBand="0" w:evenVBand="0" w:oddHBand="0" w:evenHBand="0" w:firstRowFirstColumn="0" w:firstRowLastColumn="0" w:lastRowFirstColumn="0" w:lastRowLastColumn="0"/>
            <w:tcW w:w="358" w:type="dxa"/>
          </w:tcPr>
          <w:p w14:paraId="37D97B8C" w14:textId="77777777" w:rsidR="00111FF9" w:rsidRPr="00B14106" w:rsidRDefault="00111FF9" w:rsidP="00111FF9">
            <w:pPr>
              <w:pStyle w:val="Akapitzlist"/>
              <w:numPr>
                <w:ilvl w:val="0"/>
                <w:numId w:val="341"/>
              </w:numPr>
              <w:spacing w:after="60" w:line="264" w:lineRule="auto"/>
              <w:contextualSpacing w:val="0"/>
              <w:jc w:val="center"/>
              <w:rPr>
                <w:rFonts w:asciiTheme="minorHAnsi" w:eastAsia="Times New Roman" w:hAnsiTheme="minorHAnsi" w:cstheme="minorHAnsi"/>
                <w:bCs w:val="0"/>
                <w:color w:val="000000" w:themeColor="text1"/>
                <w:sz w:val="20"/>
                <w:szCs w:val="20"/>
                <w:lang w:eastAsia="pl-PL"/>
              </w:rPr>
            </w:pPr>
          </w:p>
        </w:tc>
        <w:tc>
          <w:tcPr>
            <w:tcW w:w="1480" w:type="dxa"/>
          </w:tcPr>
          <w:p w14:paraId="2D657324" w14:textId="24EC9FC1" w:rsidR="00111FF9" w:rsidRPr="00AA14E5" w:rsidRDefault="00111FF9" w:rsidP="00111FF9">
            <w:pPr>
              <w:spacing w:after="60" w:line="264" w:lineRule="auto"/>
              <w:jc w:val="left"/>
              <w:cnfStyle w:val="000000000000" w:firstRow="0" w:lastRow="0" w:firstColumn="0" w:lastColumn="0" w:oddVBand="0" w:evenVBand="0" w:oddHBand="0" w:evenHBand="0" w:firstRowFirstColumn="0" w:firstRowLastColumn="0" w:lastRowFirstColumn="0" w:lastRowLastColumn="0"/>
              <w:rPr>
                <w:rFonts w:eastAsia="Times New Roman"/>
                <w:b/>
                <w:bCs/>
                <w:color w:val="000000" w:themeColor="text1"/>
                <w:sz w:val="20"/>
                <w:szCs w:val="20"/>
                <w:lang w:eastAsia="pl-PL"/>
              </w:rPr>
            </w:pPr>
            <w:r w:rsidRPr="00AA14E5">
              <w:rPr>
                <w:b/>
                <w:bCs/>
                <w:sz w:val="20"/>
                <w:szCs w:val="20"/>
              </w:rPr>
              <w:t>Licencja</w:t>
            </w:r>
          </w:p>
        </w:tc>
        <w:tc>
          <w:tcPr>
            <w:tcW w:w="5954" w:type="dxa"/>
          </w:tcPr>
          <w:p w14:paraId="27FEF848" w14:textId="24B97313" w:rsidR="00111FF9" w:rsidRPr="00044EE8" w:rsidRDefault="00111FF9" w:rsidP="00111FF9">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5B4E93">
              <w:rPr>
                <w:sz w:val="20"/>
                <w:szCs w:val="20"/>
              </w:rPr>
              <w:t>Oprogramowanie musi być dostarczone z legalną licencją umożliwiającą jego użytkowanie zgodnie z przeznaczeniem przez okres minimum 12 miesięcy.</w:t>
            </w:r>
          </w:p>
        </w:tc>
        <w:tc>
          <w:tcPr>
            <w:tcW w:w="2268" w:type="dxa"/>
          </w:tcPr>
          <w:p w14:paraId="7B87B194" w14:textId="77777777" w:rsidR="00111FF9" w:rsidRPr="00044EE8" w:rsidRDefault="00111FF9" w:rsidP="00111FF9">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387605">
              <w:rPr>
                <w:rFonts w:cs="Calibri"/>
                <w:color w:val="000000" w:themeColor="text1"/>
                <w:sz w:val="20"/>
                <w:szCs w:val="20"/>
              </w:rPr>
              <w:t>Wykonawca oświadcza, że zaoferowane rozwiązanie jest / nie jest* w pełni zgodne z Opisem Przedmiotu Zamówienia.</w:t>
            </w:r>
          </w:p>
        </w:tc>
      </w:tr>
      <w:tr w:rsidR="00111FF9" w:rsidRPr="002E79C5" w14:paraId="16AB160D" w14:textId="77777777" w:rsidTr="00AC258C">
        <w:trPr>
          <w:trHeight w:val="552"/>
        </w:trPr>
        <w:tc>
          <w:tcPr>
            <w:cnfStyle w:val="001000000000" w:firstRow="0" w:lastRow="0" w:firstColumn="1" w:lastColumn="0" w:oddVBand="0" w:evenVBand="0" w:oddHBand="0" w:evenHBand="0" w:firstRowFirstColumn="0" w:firstRowLastColumn="0" w:lastRowFirstColumn="0" w:lastRowLastColumn="0"/>
            <w:tcW w:w="358" w:type="dxa"/>
          </w:tcPr>
          <w:p w14:paraId="6737EC5C" w14:textId="77777777" w:rsidR="00111FF9" w:rsidRPr="00B14106" w:rsidRDefault="00111FF9" w:rsidP="00111FF9">
            <w:pPr>
              <w:pStyle w:val="Akapitzlist"/>
              <w:numPr>
                <w:ilvl w:val="0"/>
                <w:numId w:val="341"/>
              </w:numPr>
              <w:spacing w:after="60" w:line="264" w:lineRule="auto"/>
              <w:contextualSpacing w:val="0"/>
              <w:jc w:val="center"/>
              <w:rPr>
                <w:rFonts w:asciiTheme="minorHAnsi" w:eastAsia="Times New Roman" w:hAnsiTheme="minorHAnsi" w:cstheme="minorHAnsi"/>
                <w:bCs w:val="0"/>
                <w:color w:val="000000" w:themeColor="text1"/>
                <w:sz w:val="20"/>
                <w:szCs w:val="20"/>
                <w:lang w:eastAsia="pl-PL"/>
              </w:rPr>
            </w:pPr>
          </w:p>
        </w:tc>
        <w:tc>
          <w:tcPr>
            <w:tcW w:w="1480" w:type="dxa"/>
          </w:tcPr>
          <w:p w14:paraId="67737344" w14:textId="79807013" w:rsidR="00111FF9" w:rsidRPr="00AA14E5" w:rsidRDefault="00111FF9" w:rsidP="00111FF9">
            <w:pPr>
              <w:spacing w:after="60" w:line="264" w:lineRule="auto"/>
              <w:jc w:val="left"/>
              <w:cnfStyle w:val="000000000000" w:firstRow="0" w:lastRow="0" w:firstColumn="0" w:lastColumn="0" w:oddVBand="0" w:evenVBand="0" w:oddHBand="0" w:evenHBand="0" w:firstRowFirstColumn="0" w:firstRowLastColumn="0" w:lastRowFirstColumn="0" w:lastRowLastColumn="0"/>
              <w:rPr>
                <w:rFonts w:eastAsia="Times New Roman"/>
                <w:b/>
                <w:bCs/>
                <w:color w:val="000000" w:themeColor="text1"/>
                <w:sz w:val="20"/>
                <w:szCs w:val="20"/>
                <w:lang w:eastAsia="pl-PL"/>
              </w:rPr>
            </w:pPr>
            <w:r w:rsidRPr="00AA14E5">
              <w:rPr>
                <w:b/>
                <w:bCs/>
                <w:sz w:val="20"/>
                <w:szCs w:val="20"/>
              </w:rPr>
              <w:t>Aktualizacje</w:t>
            </w:r>
          </w:p>
        </w:tc>
        <w:tc>
          <w:tcPr>
            <w:tcW w:w="5954" w:type="dxa"/>
          </w:tcPr>
          <w:p w14:paraId="5319DC7B" w14:textId="4F587061" w:rsidR="00111FF9" w:rsidRPr="00044EE8" w:rsidRDefault="00111FF9" w:rsidP="00111FF9">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5B4E93">
              <w:rPr>
                <w:sz w:val="20"/>
                <w:szCs w:val="20"/>
              </w:rPr>
              <w:t>W okresie obowiązywania licencji Zamawiający musi mieć dostęp do aktualizacji oprogramowania i poprawek bezpieczeństwa.</w:t>
            </w:r>
          </w:p>
        </w:tc>
        <w:tc>
          <w:tcPr>
            <w:tcW w:w="2268" w:type="dxa"/>
          </w:tcPr>
          <w:p w14:paraId="222C404A" w14:textId="77777777" w:rsidR="00111FF9" w:rsidRPr="00044EE8" w:rsidRDefault="00111FF9" w:rsidP="00111FF9">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387605">
              <w:rPr>
                <w:rFonts w:cs="Calibri"/>
                <w:color w:val="000000" w:themeColor="text1"/>
                <w:sz w:val="20"/>
                <w:szCs w:val="20"/>
              </w:rPr>
              <w:t>Wykonawca oświadcza, że zaoferowane rozwiązanie jest / nie jest* w pełni zgodne z Opisem Przedmiotu Zamówienia.</w:t>
            </w:r>
          </w:p>
        </w:tc>
      </w:tr>
      <w:tr w:rsidR="00111FF9" w:rsidRPr="002E79C5" w14:paraId="7A28E194" w14:textId="77777777" w:rsidTr="00AC258C">
        <w:trPr>
          <w:trHeight w:val="552"/>
        </w:trPr>
        <w:tc>
          <w:tcPr>
            <w:cnfStyle w:val="001000000000" w:firstRow="0" w:lastRow="0" w:firstColumn="1" w:lastColumn="0" w:oddVBand="0" w:evenVBand="0" w:oddHBand="0" w:evenHBand="0" w:firstRowFirstColumn="0" w:firstRowLastColumn="0" w:lastRowFirstColumn="0" w:lastRowLastColumn="0"/>
            <w:tcW w:w="358" w:type="dxa"/>
          </w:tcPr>
          <w:p w14:paraId="3C79A8EB" w14:textId="77777777" w:rsidR="00111FF9" w:rsidRPr="00B14106" w:rsidRDefault="00111FF9" w:rsidP="00111FF9">
            <w:pPr>
              <w:pStyle w:val="Akapitzlist"/>
              <w:numPr>
                <w:ilvl w:val="0"/>
                <w:numId w:val="341"/>
              </w:numPr>
              <w:spacing w:after="60" w:line="264" w:lineRule="auto"/>
              <w:contextualSpacing w:val="0"/>
              <w:jc w:val="center"/>
              <w:rPr>
                <w:rFonts w:asciiTheme="minorHAnsi" w:eastAsia="Times New Roman" w:hAnsiTheme="minorHAnsi" w:cstheme="minorHAnsi"/>
                <w:bCs w:val="0"/>
                <w:color w:val="000000" w:themeColor="text1"/>
                <w:sz w:val="20"/>
                <w:szCs w:val="20"/>
                <w:lang w:eastAsia="pl-PL"/>
              </w:rPr>
            </w:pPr>
          </w:p>
        </w:tc>
        <w:tc>
          <w:tcPr>
            <w:tcW w:w="1480" w:type="dxa"/>
          </w:tcPr>
          <w:p w14:paraId="2252220E" w14:textId="0EDC0D3C" w:rsidR="00111FF9" w:rsidRPr="00AA14E5" w:rsidRDefault="00111FF9" w:rsidP="00111FF9">
            <w:pPr>
              <w:spacing w:after="60" w:line="264" w:lineRule="auto"/>
              <w:jc w:val="left"/>
              <w:cnfStyle w:val="000000000000" w:firstRow="0" w:lastRow="0" w:firstColumn="0" w:lastColumn="0" w:oddVBand="0" w:evenVBand="0" w:oddHBand="0" w:evenHBand="0" w:firstRowFirstColumn="0" w:firstRowLastColumn="0" w:lastRowFirstColumn="0" w:lastRowLastColumn="0"/>
              <w:rPr>
                <w:rFonts w:eastAsia="Times New Roman"/>
                <w:b/>
                <w:bCs/>
                <w:color w:val="000000" w:themeColor="text1"/>
                <w:sz w:val="20"/>
                <w:szCs w:val="20"/>
                <w:lang w:eastAsia="pl-PL"/>
              </w:rPr>
            </w:pPr>
            <w:r w:rsidRPr="00AA14E5">
              <w:rPr>
                <w:b/>
                <w:bCs/>
                <w:sz w:val="20"/>
                <w:szCs w:val="20"/>
              </w:rPr>
              <w:t>Dokumentacja</w:t>
            </w:r>
          </w:p>
        </w:tc>
        <w:tc>
          <w:tcPr>
            <w:tcW w:w="5954" w:type="dxa"/>
          </w:tcPr>
          <w:p w14:paraId="43F12F07" w14:textId="2AF48207" w:rsidR="00111FF9" w:rsidRPr="00044EE8" w:rsidRDefault="00111FF9" w:rsidP="00111FF9">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5B4E93">
              <w:rPr>
                <w:sz w:val="20"/>
                <w:szCs w:val="20"/>
              </w:rPr>
              <w:t>Oprogramowanie musi posiadać dokumentację użytkownika i administratora w języku polskim lub angielskim.</w:t>
            </w:r>
          </w:p>
        </w:tc>
        <w:tc>
          <w:tcPr>
            <w:tcW w:w="2268" w:type="dxa"/>
          </w:tcPr>
          <w:p w14:paraId="16A60560" w14:textId="77777777" w:rsidR="00111FF9" w:rsidRPr="00044EE8" w:rsidRDefault="00111FF9" w:rsidP="00111FF9">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387605">
              <w:rPr>
                <w:rFonts w:cs="Calibri"/>
                <w:color w:val="000000" w:themeColor="text1"/>
                <w:sz w:val="20"/>
                <w:szCs w:val="20"/>
              </w:rPr>
              <w:t>Wykonawca oświadcza, że zaoferowane rozwiązanie jest / nie jest* w pełni zgodne z Opisem Przedmiotu Zamówienia.</w:t>
            </w:r>
          </w:p>
        </w:tc>
      </w:tr>
    </w:tbl>
    <w:p w14:paraId="379CCB2D" w14:textId="48413406" w:rsidR="00111FF9" w:rsidRDefault="00111FF9" w:rsidP="0006058C">
      <w:pPr>
        <w:keepNext/>
        <w:keepLines/>
        <w:numPr>
          <w:ilvl w:val="0"/>
          <w:numId w:val="1"/>
        </w:numPr>
        <w:spacing w:before="360" w:after="240" w:line="276" w:lineRule="auto"/>
        <w:jc w:val="left"/>
        <w:outlineLvl w:val="0"/>
        <w:rPr>
          <w:rFonts w:asciiTheme="majorHAnsi" w:eastAsia="Calibri" w:hAnsiTheme="majorHAnsi" w:cs="Mangal"/>
          <w:b/>
          <w:bCs/>
          <w:color w:val="2F5496" w:themeColor="accent1" w:themeShade="BF"/>
          <w:sz w:val="32"/>
          <w:szCs w:val="29"/>
          <w:lang w:eastAsia="en-US" w:bidi="ar-SA"/>
        </w:rPr>
      </w:pPr>
      <w:bookmarkStart w:id="23" w:name="_Toc222832626"/>
      <w:r>
        <w:rPr>
          <w:rFonts w:asciiTheme="majorHAnsi" w:eastAsia="Calibri" w:hAnsiTheme="majorHAnsi" w:cs="Mangal"/>
          <w:b/>
          <w:bCs/>
          <w:color w:val="2F5496" w:themeColor="accent1" w:themeShade="BF"/>
          <w:sz w:val="32"/>
          <w:szCs w:val="29"/>
          <w:lang w:eastAsia="en-US" w:bidi="ar-SA"/>
        </w:rPr>
        <w:t xml:space="preserve">Oprogramowanie do wirtualizacji – 1 </w:t>
      </w:r>
      <w:proofErr w:type="spellStart"/>
      <w:r>
        <w:rPr>
          <w:rFonts w:asciiTheme="majorHAnsi" w:eastAsia="Calibri" w:hAnsiTheme="majorHAnsi" w:cs="Mangal"/>
          <w:b/>
          <w:bCs/>
          <w:color w:val="2F5496" w:themeColor="accent1" w:themeShade="BF"/>
          <w:sz w:val="32"/>
          <w:szCs w:val="29"/>
          <w:lang w:eastAsia="en-US" w:bidi="ar-SA"/>
        </w:rPr>
        <w:t>kpl</w:t>
      </w:r>
      <w:proofErr w:type="spellEnd"/>
      <w:r>
        <w:rPr>
          <w:rFonts w:asciiTheme="majorHAnsi" w:eastAsia="Calibri" w:hAnsiTheme="majorHAnsi" w:cs="Mangal"/>
          <w:b/>
          <w:bCs/>
          <w:color w:val="2F5496" w:themeColor="accent1" w:themeShade="BF"/>
          <w:sz w:val="32"/>
          <w:szCs w:val="29"/>
          <w:lang w:eastAsia="en-US" w:bidi="ar-SA"/>
        </w:rPr>
        <w:t>.</w:t>
      </w:r>
      <w:bookmarkEnd w:id="23"/>
    </w:p>
    <w:tbl>
      <w:tblPr>
        <w:tblStyle w:val="Tabelasiatki1jasna"/>
        <w:tblW w:w="10060" w:type="dxa"/>
        <w:tblLayout w:type="fixed"/>
        <w:tblLook w:val="04A0" w:firstRow="1" w:lastRow="0" w:firstColumn="1" w:lastColumn="0" w:noHBand="0" w:noVBand="1"/>
      </w:tblPr>
      <w:tblGrid>
        <w:gridCol w:w="358"/>
        <w:gridCol w:w="1480"/>
        <w:gridCol w:w="5954"/>
        <w:gridCol w:w="2268"/>
      </w:tblGrid>
      <w:tr w:rsidR="00AA14E5" w:rsidRPr="002E79C5" w14:paraId="26FB1E23" w14:textId="77777777" w:rsidTr="00AC258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8" w:type="dxa"/>
            <w:shd w:val="clear" w:color="auto" w:fill="BFBFBF" w:themeFill="background1" w:themeFillShade="BF"/>
            <w:hideMark/>
          </w:tcPr>
          <w:p w14:paraId="644C63C0" w14:textId="77777777" w:rsidR="00AA14E5" w:rsidRPr="00B14106" w:rsidRDefault="00AA14E5" w:rsidP="00AC258C">
            <w:pPr>
              <w:spacing w:after="60" w:line="264" w:lineRule="auto"/>
              <w:ind w:left="-113"/>
              <w:rPr>
                <w:rFonts w:eastAsia="Times New Roman"/>
                <w:b w:val="0"/>
                <w:color w:val="000000" w:themeColor="text1"/>
                <w:sz w:val="20"/>
                <w:szCs w:val="20"/>
                <w:lang w:eastAsia="pl-PL"/>
              </w:rPr>
            </w:pPr>
            <w:r w:rsidRPr="00B14106">
              <w:rPr>
                <w:rFonts w:eastAsia="Times New Roman"/>
                <w:color w:val="000000" w:themeColor="text1"/>
                <w:sz w:val="20"/>
                <w:szCs w:val="20"/>
                <w:lang w:eastAsia="pl-PL"/>
              </w:rPr>
              <w:t>Lp.</w:t>
            </w:r>
          </w:p>
        </w:tc>
        <w:tc>
          <w:tcPr>
            <w:tcW w:w="1480" w:type="dxa"/>
            <w:shd w:val="clear" w:color="auto" w:fill="BFBFBF" w:themeFill="background1" w:themeFillShade="BF"/>
            <w:hideMark/>
          </w:tcPr>
          <w:p w14:paraId="619BABDE" w14:textId="77777777" w:rsidR="00AA14E5" w:rsidRPr="00AA14E5" w:rsidRDefault="00AA14E5" w:rsidP="00AC258C">
            <w:pPr>
              <w:spacing w:after="60" w:line="264" w:lineRule="auto"/>
              <w:jc w:val="left"/>
              <w:cnfStyle w:val="100000000000" w:firstRow="1" w:lastRow="0" w:firstColumn="0" w:lastColumn="0" w:oddVBand="0" w:evenVBand="0" w:oddHBand="0" w:evenHBand="0" w:firstRowFirstColumn="0" w:firstRowLastColumn="0" w:lastRowFirstColumn="0" w:lastRowLastColumn="0"/>
              <w:rPr>
                <w:rFonts w:eastAsia="Times New Roman"/>
                <w:color w:val="000000" w:themeColor="text1"/>
                <w:sz w:val="20"/>
                <w:szCs w:val="20"/>
                <w:lang w:eastAsia="pl-PL"/>
              </w:rPr>
            </w:pPr>
            <w:r w:rsidRPr="00AA14E5">
              <w:rPr>
                <w:rFonts w:eastAsia="Times New Roman"/>
                <w:color w:val="000000" w:themeColor="text1"/>
                <w:sz w:val="20"/>
                <w:szCs w:val="20"/>
                <w:lang w:eastAsia="pl-PL"/>
              </w:rPr>
              <w:t>Parametr</w:t>
            </w:r>
          </w:p>
        </w:tc>
        <w:tc>
          <w:tcPr>
            <w:tcW w:w="5954" w:type="dxa"/>
            <w:shd w:val="clear" w:color="auto" w:fill="BFBFBF" w:themeFill="background1" w:themeFillShade="BF"/>
            <w:hideMark/>
          </w:tcPr>
          <w:p w14:paraId="2C1D4BCD" w14:textId="77777777" w:rsidR="00AA14E5" w:rsidRPr="00B14106" w:rsidRDefault="00AA14E5" w:rsidP="00AC258C">
            <w:pPr>
              <w:spacing w:after="60" w:line="264" w:lineRule="auto"/>
              <w:ind w:left="317" w:hanging="317"/>
              <w:jc w:val="center"/>
              <w:cnfStyle w:val="100000000000" w:firstRow="1" w:lastRow="0" w:firstColumn="0" w:lastColumn="0" w:oddVBand="0" w:evenVBand="0" w:oddHBand="0" w:evenHBand="0" w:firstRowFirstColumn="0" w:firstRowLastColumn="0" w:lastRowFirstColumn="0" w:lastRowLastColumn="0"/>
              <w:rPr>
                <w:rFonts w:eastAsia="Times New Roman"/>
                <w:b w:val="0"/>
                <w:color w:val="000000" w:themeColor="text1"/>
                <w:sz w:val="20"/>
                <w:szCs w:val="20"/>
                <w:lang w:eastAsia="pl-PL"/>
              </w:rPr>
            </w:pPr>
            <w:r w:rsidRPr="00B14106">
              <w:rPr>
                <w:rFonts w:eastAsia="Times New Roman"/>
                <w:color w:val="000000" w:themeColor="text1"/>
                <w:sz w:val="20"/>
                <w:szCs w:val="20"/>
                <w:lang w:eastAsia="pl-PL"/>
              </w:rPr>
              <w:t>Opis wymagań minimalnych</w:t>
            </w:r>
          </w:p>
        </w:tc>
        <w:tc>
          <w:tcPr>
            <w:tcW w:w="2268" w:type="dxa"/>
            <w:shd w:val="clear" w:color="auto" w:fill="BFBFBF" w:themeFill="background1" w:themeFillShade="BF"/>
          </w:tcPr>
          <w:p w14:paraId="7AF1BD61" w14:textId="77777777" w:rsidR="00AA14E5" w:rsidRPr="00B14106" w:rsidRDefault="00AA14E5" w:rsidP="00AC258C">
            <w:pPr>
              <w:spacing w:after="60" w:line="264" w:lineRule="auto"/>
              <w:ind w:left="317" w:hanging="317"/>
              <w:jc w:val="center"/>
              <w:cnfStyle w:val="100000000000" w:firstRow="1" w:lastRow="0" w:firstColumn="0" w:lastColumn="0" w:oddVBand="0" w:evenVBand="0" w:oddHBand="0" w:evenHBand="0" w:firstRowFirstColumn="0" w:firstRowLastColumn="0" w:lastRowFirstColumn="0" w:lastRowLastColumn="0"/>
              <w:rPr>
                <w:rFonts w:eastAsia="Times New Roman"/>
                <w:color w:val="000000" w:themeColor="text1"/>
                <w:sz w:val="20"/>
                <w:szCs w:val="20"/>
                <w:lang w:eastAsia="pl-PL"/>
              </w:rPr>
            </w:pPr>
            <w:r w:rsidRPr="00523CDA">
              <w:rPr>
                <w:rFonts w:eastAsia="Times New Roman"/>
                <w:color w:val="000000" w:themeColor="text1"/>
                <w:sz w:val="20"/>
                <w:szCs w:val="20"/>
                <w:lang w:eastAsia="pl-PL"/>
              </w:rPr>
              <w:t>Oferowany parametr</w:t>
            </w:r>
          </w:p>
        </w:tc>
      </w:tr>
      <w:tr w:rsidR="00AA14E5" w:rsidRPr="002E79C5" w14:paraId="0B1F83E4" w14:textId="77777777" w:rsidTr="00AC258C">
        <w:tc>
          <w:tcPr>
            <w:cnfStyle w:val="001000000000" w:firstRow="0" w:lastRow="0" w:firstColumn="1" w:lastColumn="0" w:oddVBand="0" w:evenVBand="0" w:oddHBand="0" w:evenHBand="0" w:firstRowFirstColumn="0" w:firstRowLastColumn="0" w:lastRowFirstColumn="0" w:lastRowLastColumn="0"/>
            <w:tcW w:w="358" w:type="dxa"/>
            <w:tcBorders>
              <w:top w:val="single" w:sz="12" w:space="0" w:color="666666" w:themeColor="text1" w:themeTint="99"/>
              <w:tl2br w:val="single" w:sz="4" w:space="0" w:color="auto"/>
              <w:tr2bl w:val="single" w:sz="4" w:space="0" w:color="auto"/>
            </w:tcBorders>
            <w:shd w:val="clear" w:color="auto" w:fill="BFBFBF" w:themeFill="background1" w:themeFillShade="BF"/>
          </w:tcPr>
          <w:p w14:paraId="0ABFEDC6" w14:textId="77777777" w:rsidR="00AA14E5" w:rsidRPr="00B14106" w:rsidRDefault="00AA14E5" w:rsidP="00AC258C">
            <w:pPr>
              <w:spacing w:after="60" w:line="264" w:lineRule="auto"/>
              <w:ind w:left="-113"/>
              <w:rPr>
                <w:rFonts w:eastAsia="Times New Roman"/>
                <w:color w:val="000000" w:themeColor="text1"/>
                <w:sz w:val="20"/>
                <w:szCs w:val="20"/>
                <w:lang w:eastAsia="pl-PL"/>
              </w:rPr>
            </w:pPr>
          </w:p>
        </w:tc>
        <w:tc>
          <w:tcPr>
            <w:tcW w:w="1480" w:type="dxa"/>
            <w:tcBorders>
              <w:top w:val="single" w:sz="12" w:space="0" w:color="666666" w:themeColor="text1" w:themeTint="99"/>
              <w:tl2br w:val="single" w:sz="4" w:space="0" w:color="auto"/>
              <w:tr2bl w:val="single" w:sz="4" w:space="0" w:color="auto"/>
            </w:tcBorders>
            <w:shd w:val="clear" w:color="auto" w:fill="BFBFBF" w:themeFill="background1" w:themeFillShade="BF"/>
          </w:tcPr>
          <w:p w14:paraId="00117C3B" w14:textId="77777777" w:rsidR="00AA14E5" w:rsidRPr="00AA14E5" w:rsidRDefault="00AA14E5" w:rsidP="00AC258C">
            <w:pPr>
              <w:spacing w:after="60" w:line="264" w:lineRule="auto"/>
              <w:jc w:val="left"/>
              <w:cnfStyle w:val="000000000000" w:firstRow="0" w:lastRow="0" w:firstColumn="0" w:lastColumn="0" w:oddVBand="0" w:evenVBand="0" w:oddHBand="0" w:evenHBand="0" w:firstRowFirstColumn="0" w:firstRowLastColumn="0" w:lastRowFirstColumn="0" w:lastRowLastColumn="0"/>
              <w:rPr>
                <w:rFonts w:eastAsia="Times New Roman"/>
                <w:b/>
                <w:bCs/>
                <w:color w:val="000000" w:themeColor="text1"/>
                <w:sz w:val="20"/>
                <w:szCs w:val="20"/>
                <w:lang w:eastAsia="pl-PL"/>
              </w:rPr>
            </w:pPr>
          </w:p>
        </w:tc>
        <w:tc>
          <w:tcPr>
            <w:tcW w:w="5954" w:type="dxa"/>
            <w:tcBorders>
              <w:top w:val="single" w:sz="12" w:space="0" w:color="666666" w:themeColor="text1" w:themeTint="99"/>
              <w:tl2br w:val="single" w:sz="4" w:space="0" w:color="auto"/>
              <w:tr2bl w:val="single" w:sz="4" w:space="0" w:color="auto"/>
            </w:tcBorders>
            <w:shd w:val="clear" w:color="auto" w:fill="BFBFBF" w:themeFill="background1" w:themeFillShade="BF"/>
          </w:tcPr>
          <w:p w14:paraId="39D798DC" w14:textId="77777777" w:rsidR="00AA14E5" w:rsidRPr="00B14106" w:rsidRDefault="00AA14E5" w:rsidP="00AC258C">
            <w:pPr>
              <w:spacing w:after="60" w:line="264" w:lineRule="auto"/>
              <w:ind w:left="317" w:hanging="317"/>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sz w:val="20"/>
                <w:szCs w:val="20"/>
                <w:lang w:eastAsia="pl-PL"/>
              </w:rPr>
            </w:pPr>
          </w:p>
        </w:tc>
        <w:tc>
          <w:tcPr>
            <w:tcW w:w="2268" w:type="dxa"/>
          </w:tcPr>
          <w:p w14:paraId="1F0FF6F5" w14:textId="77777777" w:rsidR="00AA14E5" w:rsidRDefault="00AA14E5" w:rsidP="00AC258C">
            <w:pPr>
              <w:spacing w:after="60" w:line="264" w:lineRule="auto"/>
              <w:ind w:left="317" w:hanging="317"/>
              <w:cnfStyle w:val="000000000000" w:firstRow="0" w:lastRow="0" w:firstColumn="0" w:lastColumn="0" w:oddVBand="0" w:evenVBand="0" w:oddHBand="0" w:evenHBand="0" w:firstRowFirstColumn="0" w:firstRowLastColumn="0" w:lastRowFirstColumn="0" w:lastRowLastColumn="0"/>
              <w:rPr>
                <w:rFonts w:eastAsia="Times New Roman"/>
                <w:b/>
                <w:bCs/>
                <w:color w:val="000000" w:themeColor="text1"/>
                <w:sz w:val="20"/>
                <w:szCs w:val="20"/>
                <w:lang w:eastAsia="pl-PL"/>
              </w:rPr>
            </w:pPr>
            <w:r w:rsidRPr="003F7160">
              <w:rPr>
                <w:rFonts w:eastAsia="Times New Roman"/>
                <w:b/>
                <w:bCs/>
                <w:color w:val="000000" w:themeColor="text1"/>
                <w:sz w:val="20"/>
                <w:szCs w:val="20"/>
                <w:lang w:eastAsia="pl-PL"/>
              </w:rPr>
              <w:t xml:space="preserve">Producent: </w:t>
            </w:r>
            <w:r>
              <w:rPr>
                <w:rFonts w:eastAsia="Times New Roman"/>
                <w:b/>
                <w:bCs/>
                <w:color w:val="000000" w:themeColor="text1"/>
                <w:sz w:val="20"/>
                <w:szCs w:val="20"/>
                <w:lang w:eastAsia="pl-PL"/>
              </w:rPr>
              <w:t>………………</w:t>
            </w:r>
          </w:p>
          <w:p w14:paraId="4281DD9C" w14:textId="77777777" w:rsidR="00AA14E5" w:rsidRPr="00B14106" w:rsidRDefault="00AA14E5" w:rsidP="00AC258C">
            <w:pPr>
              <w:spacing w:after="60" w:line="264" w:lineRule="auto"/>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sz w:val="20"/>
                <w:szCs w:val="20"/>
                <w:lang w:eastAsia="pl-PL"/>
              </w:rPr>
            </w:pPr>
            <w:r>
              <w:rPr>
                <w:rFonts w:eastAsia="Times New Roman"/>
                <w:b/>
                <w:bCs/>
                <w:color w:val="000000" w:themeColor="text1"/>
                <w:sz w:val="20"/>
                <w:szCs w:val="20"/>
                <w:lang w:eastAsia="pl-PL"/>
              </w:rPr>
              <w:t>Nazwa i wersja oprogramowania</w:t>
            </w:r>
            <w:r w:rsidRPr="0086587C">
              <w:rPr>
                <w:rFonts w:eastAsia="Times New Roman"/>
                <w:b/>
                <w:bCs/>
                <w:color w:val="000000" w:themeColor="text1"/>
                <w:sz w:val="20"/>
                <w:szCs w:val="20"/>
                <w:lang w:eastAsia="pl-PL"/>
              </w:rPr>
              <w:t>:</w:t>
            </w:r>
            <w:r>
              <w:rPr>
                <w:rFonts w:eastAsia="Times New Roman"/>
                <w:b/>
                <w:bCs/>
                <w:color w:val="000000" w:themeColor="text1"/>
                <w:sz w:val="20"/>
                <w:szCs w:val="20"/>
                <w:lang w:eastAsia="pl-PL"/>
              </w:rPr>
              <w:t xml:space="preserve"> </w:t>
            </w:r>
            <w:r>
              <w:rPr>
                <w:rFonts w:eastAsia="Times New Roman"/>
                <w:b/>
                <w:bCs/>
                <w:color w:val="000000" w:themeColor="text1"/>
                <w:sz w:val="20"/>
                <w:szCs w:val="20"/>
                <w:lang w:eastAsia="pl-PL"/>
              </w:rPr>
              <w:lastRenderedPageBreak/>
              <w:t>……………..</w:t>
            </w:r>
          </w:p>
        </w:tc>
      </w:tr>
      <w:tr w:rsidR="00AA14E5" w:rsidRPr="002E79C5" w14:paraId="5E2637D0" w14:textId="77777777" w:rsidTr="00AC258C">
        <w:trPr>
          <w:trHeight w:val="419"/>
        </w:trPr>
        <w:tc>
          <w:tcPr>
            <w:cnfStyle w:val="001000000000" w:firstRow="0" w:lastRow="0" w:firstColumn="1" w:lastColumn="0" w:oddVBand="0" w:evenVBand="0" w:oddHBand="0" w:evenHBand="0" w:firstRowFirstColumn="0" w:firstRowLastColumn="0" w:lastRowFirstColumn="0" w:lastRowLastColumn="0"/>
            <w:tcW w:w="358" w:type="dxa"/>
          </w:tcPr>
          <w:p w14:paraId="5313699D" w14:textId="77777777" w:rsidR="00AA14E5" w:rsidRPr="00B14106" w:rsidRDefault="00AA14E5" w:rsidP="00AA14E5">
            <w:pPr>
              <w:pStyle w:val="Akapitzlist"/>
              <w:numPr>
                <w:ilvl w:val="0"/>
                <w:numId w:val="342"/>
              </w:numPr>
              <w:spacing w:after="60" w:line="264" w:lineRule="auto"/>
              <w:contextualSpacing w:val="0"/>
              <w:jc w:val="center"/>
              <w:rPr>
                <w:rFonts w:asciiTheme="minorHAnsi" w:eastAsia="Times New Roman" w:hAnsiTheme="minorHAnsi" w:cstheme="minorHAnsi"/>
                <w:bCs w:val="0"/>
                <w:color w:val="000000" w:themeColor="text1"/>
                <w:sz w:val="20"/>
                <w:szCs w:val="20"/>
                <w:lang w:eastAsia="pl-PL"/>
              </w:rPr>
            </w:pPr>
            <w:r w:rsidRPr="00B14106">
              <w:rPr>
                <w:rFonts w:asciiTheme="minorHAnsi" w:eastAsia="Times New Roman" w:hAnsiTheme="minorHAnsi" w:cstheme="minorHAnsi"/>
                <w:bCs w:val="0"/>
                <w:color w:val="000000" w:themeColor="text1"/>
                <w:sz w:val="20"/>
                <w:szCs w:val="20"/>
                <w:lang w:eastAsia="pl-PL"/>
              </w:rPr>
              <w:lastRenderedPageBreak/>
              <w:t xml:space="preserve"> </w:t>
            </w:r>
          </w:p>
        </w:tc>
        <w:tc>
          <w:tcPr>
            <w:tcW w:w="1480" w:type="dxa"/>
          </w:tcPr>
          <w:p w14:paraId="2AC7972F" w14:textId="0B3B4E5F" w:rsidR="00AA14E5" w:rsidRPr="00AA14E5" w:rsidRDefault="00AA14E5" w:rsidP="00AA14E5">
            <w:pPr>
              <w:spacing w:after="60" w:line="264" w:lineRule="auto"/>
              <w:jc w:val="left"/>
              <w:cnfStyle w:val="000000000000" w:firstRow="0" w:lastRow="0" w:firstColumn="0" w:lastColumn="0" w:oddVBand="0" w:evenVBand="0" w:oddHBand="0" w:evenHBand="0" w:firstRowFirstColumn="0" w:firstRowLastColumn="0" w:lastRowFirstColumn="0" w:lastRowLastColumn="0"/>
              <w:rPr>
                <w:rFonts w:eastAsia="Times New Roman"/>
                <w:b/>
                <w:bCs/>
                <w:color w:val="000000" w:themeColor="text1"/>
                <w:sz w:val="20"/>
                <w:szCs w:val="20"/>
                <w:lang w:eastAsia="pl-PL"/>
              </w:rPr>
            </w:pPr>
            <w:r w:rsidRPr="00AA14E5">
              <w:rPr>
                <w:b/>
                <w:bCs/>
                <w:sz w:val="20"/>
                <w:szCs w:val="20"/>
              </w:rPr>
              <w:t>Informacje ogólne</w:t>
            </w:r>
          </w:p>
        </w:tc>
        <w:tc>
          <w:tcPr>
            <w:tcW w:w="5954" w:type="dxa"/>
          </w:tcPr>
          <w:p w14:paraId="7D3A50A0" w14:textId="77777777" w:rsidR="00AA14E5" w:rsidRPr="005B4E93" w:rsidRDefault="00AA14E5" w:rsidP="00AA14E5">
            <w:pPr>
              <w:pStyle w:val="Akapitzlist"/>
              <w:numPr>
                <w:ilvl w:val="0"/>
                <w:numId w:val="343"/>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Przedmiotem zamówienia jest dostarczenie, wdrożenie oraz konfiguracja platformy wirtualizacji serwerowej przeznaczonej do pracy w środowisku produkcyjnym Zamawiającego.</w:t>
            </w:r>
          </w:p>
          <w:p w14:paraId="4133FA38" w14:textId="77777777" w:rsidR="00AA14E5" w:rsidRPr="005B4E93" w:rsidRDefault="00AA14E5" w:rsidP="00AA14E5">
            <w:pPr>
              <w:pStyle w:val="Akapitzlist"/>
              <w:numPr>
                <w:ilvl w:val="0"/>
                <w:numId w:val="343"/>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Platforma wirtualizacji musi umożliwiać konsolidację zasobów sprzętowych oraz uruchamianie wielu niezależnych maszyn wirtualnych i kontenerów systemowych na wspólnej infrastrukturze fizycznej.</w:t>
            </w:r>
          </w:p>
          <w:p w14:paraId="021305FF" w14:textId="77777777" w:rsidR="00AA14E5" w:rsidRPr="005B4E93" w:rsidRDefault="00AA14E5" w:rsidP="00AA14E5">
            <w:pPr>
              <w:pStyle w:val="Akapitzlist"/>
              <w:numPr>
                <w:ilvl w:val="0"/>
                <w:numId w:val="343"/>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Rozwiązanie musi być oparte o architekturę klastrową i zapewniać centralne zarządzanie środowiskiem składającym się z minimum trzech hostów fizycznych.</w:t>
            </w:r>
          </w:p>
          <w:p w14:paraId="6EDC04EE" w14:textId="77777777" w:rsidR="00AA14E5" w:rsidRDefault="00AA14E5" w:rsidP="00AA14E5">
            <w:pPr>
              <w:pStyle w:val="Akapitzlist"/>
              <w:numPr>
                <w:ilvl w:val="0"/>
                <w:numId w:val="343"/>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Platforma musi być rozwiązaniem stabilnym, rozwijanym i wspieranym przez producenta, posiadającym udokumentowane zastosowania w środowiskach produkcyjnych.</w:t>
            </w:r>
          </w:p>
          <w:p w14:paraId="45FFB62C" w14:textId="13D85FB3" w:rsidR="00AA14E5" w:rsidRPr="00AA14E5" w:rsidRDefault="00AA14E5" w:rsidP="00AA14E5">
            <w:pPr>
              <w:pStyle w:val="Akapitzlist"/>
              <w:numPr>
                <w:ilvl w:val="0"/>
                <w:numId w:val="343"/>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AA14E5">
              <w:rPr>
                <w:sz w:val="20"/>
                <w:szCs w:val="20"/>
              </w:rPr>
              <w:t>System musi umożliwiać dalszą rozbudowę środowiska o kolejne hosty bez konieczności przerywania pracy istniejących usług.</w:t>
            </w:r>
          </w:p>
        </w:tc>
        <w:tc>
          <w:tcPr>
            <w:tcW w:w="2268" w:type="dxa"/>
          </w:tcPr>
          <w:p w14:paraId="7DFC967D" w14:textId="77777777" w:rsidR="00AA14E5" w:rsidRPr="00CD1A22" w:rsidRDefault="00AA14E5" w:rsidP="00AA14E5">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CD1A22">
              <w:rPr>
                <w:rFonts w:cs="Calibri"/>
                <w:color w:val="000000" w:themeColor="text1"/>
                <w:sz w:val="20"/>
                <w:szCs w:val="20"/>
              </w:rPr>
              <w:t>Wykonawca oświadcza, że zaoferowane rozwiązanie jest / nie jest* w pełni zgodne z Opisem Przedmiotu Zamówienia.</w:t>
            </w:r>
          </w:p>
        </w:tc>
      </w:tr>
      <w:tr w:rsidR="00AA14E5" w:rsidRPr="002E79C5" w14:paraId="385BFCC0" w14:textId="77777777" w:rsidTr="00AC258C">
        <w:trPr>
          <w:trHeight w:val="419"/>
        </w:trPr>
        <w:tc>
          <w:tcPr>
            <w:cnfStyle w:val="001000000000" w:firstRow="0" w:lastRow="0" w:firstColumn="1" w:lastColumn="0" w:oddVBand="0" w:evenVBand="0" w:oddHBand="0" w:evenHBand="0" w:firstRowFirstColumn="0" w:firstRowLastColumn="0" w:lastRowFirstColumn="0" w:lastRowLastColumn="0"/>
            <w:tcW w:w="358" w:type="dxa"/>
          </w:tcPr>
          <w:p w14:paraId="7B3810E2" w14:textId="77777777" w:rsidR="00AA14E5" w:rsidRPr="00B14106" w:rsidRDefault="00AA14E5" w:rsidP="00AA14E5">
            <w:pPr>
              <w:pStyle w:val="Akapitzlist"/>
              <w:numPr>
                <w:ilvl w:val="0"/>
                <w:numId w:val="342"/>
              </w:numPr>
              <w:spacing w:after="60" w:line="264" w:lineRule="auto"/>
              <w:contextualSpacing w:val="0"/>
              <w:jc w:val="center"/>
              <w:rPr>
                <w:rFonts w:asciiTheme="minorHAnsi" w:eastAsia="Times New Roman" w:hAnsiTheme="minorHAnsi" w:cstheme="minorHAnsi"/>
                <w:bCs w:val="0"/>
                <w:color w:val="000000" w:themeColor="text1"/>
                <w:sz w:val="20"/>
                <w:szCs w:val="20"/>
                <w:lang w:eastAsia="pl-PL"/>
              </w:rPr>
            </w:pPr>
          </w:p>
        </w:tc>
        <w:tc>
          <w:tcPr>
            <w:tcW w:w="1480" w:type="dxa"/>
          </w:tcPr>
          <w:p w14:paraId="30ECA4A4" w14:textId="0F63BFF3" w:rsidR="00AA14E5" w:rsidRPr="00AA14E5" w:rsidRDefault="00AA14E5" w:rsidP="00AA14E5">
            <w:pPr>
              <w:spacing w:after="60" w:line="264" w:lineRule="auto"/>
              <w:jc w:val="left"/>
              <w:cnfStyle w:val="000000000000" w:firstRow="0" w:lastRow="0" w:firstColumn="0" w:lastColumn="0" w:oddVBand="0" w:evenVBand="0" w:oddHBand="0" w:evenHBand="0" w:firstRowFirstColumn="0" w:firstRowLastColumn="0" w:lastRowFirstColumn="0" w:lastRowLastColumn="0"/>
              <w:rPr>
                <w:rFonts w:eastAsia="Times New Roman"/>
                <w:b/>
                <w:bCs/>
                <w:color w:val="000000" w:themeColor="text1"/>
                <w:sz w:val="20"/>
                <w:szCs w:val="20"/>
                <w:lang w:eastAsia="pl-PL"/>
              </w:rPr>
            </w:pPr>
            <w:r w:rsidRPr="00AA14E5">
              <w:rPr>
                <w:b/>
                <w:bCs/>
                <w:sz w:val="20"/>
                <w:szCs w:val="20"/>
              </w:rPr>
              <w:t>Architektura sprzętowa i programowa</w:t>
            </w:r>
          </w:p>
        </w:tc>
        <w:tc>
          <w:tcPr>
            <w:tcW w:w="5954" w:type="dxa"/>
          </w:tcPr>
          <w:p w14:paraId="00C77C43" w14:textId="77777777" w:rsidR="00AA14E5" w:rsidRPr="005B4E93" w:rsidRDefault="00AA14E5" w:rsidP="00AA14E5">
            <w:pPr>
              <w:pStyle w:val="Akapitzlist"/>
              <w:numPr>
                <w:ilvl w:val="0"/>
                <w:numId w:val="245"/>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 xml:space="preserve">Platforma wirtualizacji musi być instalowana bezpośrednio na sprzęcie fizycznym typu </w:t>
            </w:r>
            <w:proofErr w:type="spellStart"/>
            <w:r w:rsidRPr="005B4E93">
              <w:rPr>
                <w:rFonts w:asciiTheme="minorHAnsi" w:hAnsiTheme="minorHAnsi" w:cstheme="minorHAnsi"/>
                <w:sz w:val="20"/>
                <w:szCs w:val="20"/>
              </w:rPr>
              <w:t>bare</w:t>
            </w:r>
            <w:proofErr w:type="spellEnd"/>
            <w:r w:rsidRPr="005B4E93">
              <w:rPr>
                <w:rFonts w:asciiTheme="minorHAnsi" w:hAnsiTheme="minorHAnsi" w:cstheme="minorHAnsi"/>
                <w:sz w:val="20"/>
                <w:szCs w:val="20"/>
              </w:rPr>
              <w:t>-metal, bez konieczności stosowania dodatkowego systemu operacyjnego jako warstwy pośredniczącej.</w:t>
            </w:r>
          </w:p>
          <w:p w14:paraId="7FF6C58B" w14:textId="77777777" w:rsidR="00AA14E5" w:rsidRPr="005B4E93" w:rsidRDefault="00AA14E5" w:rsidP="00AA14E5">
            <w:pPr>
              <w:pStyle w:val="Akapitzlist"/>
              <w:numPr>
                <w:ilvl w:val="0"/>
                <w:numId w:val="245"/>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System musi być dostarczony oraz wdrożony w najnowszej stabilnej wersji produkcyjnej, dostępnej u producenta na dzień publikacji ogłoszenia o zamówieniu.</w:t>
            </w:r>
          </w:p>
          <w:p w14:paraId="39054FF9" w14:textId="77777777" w:rsidR="00AA14E5" w:rsidRPr="005B4E93" w:rsidRDefault="00AA14E5" w:rsidP="00AA14E5">
            <w:pPr>
              <w:pStyle w:val="Akapitzlist"/>
              <w:numPr>
                <w:ilvl w:val="0"/>
                <w:numId w:val="245"/>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Rozwiązanie musi wykorzystywać sprzętowe mechanizmy wirtualizacji procesora oraz pamięci dostępne w architekturze x86-64.</w:t>
            </w:r>
          </w:p>
          <w:p w14:paraId="1BD9C6D2" w14:textId="77777777" w:rsidR="00AA14E5" w:rsidRPr="005B4E93" w:rsidRDefault="00AA14E5" w:rsidP="00AA14E5">
            <w:pPr>
              <w:pStyle w:val="Akapitzlist"/>
              <w:numPr>
                <w:ilvl w:val="0"/>
                <w:numId w:val="245"/>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System musi umożliwiać jednoczesne uruchamianie maszyn wirtualnych opartych o różne systemy operacyjne, w tym systemy z rodziny Linux oraz Microsoft Windows.</w:t>
            </w:r>
          </w:p>
          <w:p w14:paraId="329DE984" w14:textId="77777777" w:rsidR="00AA14E5" w:rsidRDefault="00AA14E5" w:rsidP="00AA14E5">
            <w:pPr>
              <w:pStyle w:val="Akapitzlist"/>
              <w:numPr>
                <w:ilvl w:val="0"/>
                <w:numId w:val="245"/>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Platforma musi obsługiwać zarówno pełną wirtualizację maszyn wirtualnych, jak i wirtualizację na poziomie systemu operacyjnego w postaci kontenerów systemowych.</w:t>
            </w:r>
          </w:p>
          <w:p w14:paraId="0174E8D8" w14:textId="4820EFD7" w:rsidR="00AA14E5" w:rsidRPr="00AA14E5" w:rsidRDefault="00AA14E5" w:rsidP="00AA14E5">
            <w:pPr>
              <w:pStyle w:val="Akapitzlist"/>
              <w:numPr>
                <w:ilvl w:val="0"/>
                <w:numId w:val="245"/>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AA14E5">
              <w:rPr>
                <w:sz w:val="20"/>
                <w:szCs w:val="20"/>
              </w:rPr>
              <w:t>Rozwiązanie musi zapewniać centralny interfejs administracyjny umożliwiający zarządzanie hostami, maszynami wirtualnymi oraz kontenerami z jednego miejsca.</w:t>
            </w:r>
          </w:p>
        </w:tc>
        <w:tc>
          <w:tcPr>
            <w:tcW w:w="2268" w:type="dxa"/>
          </w:tcPr>
          <w:p w14:paraId="7D1561F5" w14:textId="77777777" w:rsidR="00AA14E5" w:rsidRPr="00044EE8" w:rsidRDefault="00AA14E5" w:rsidP="00AA14E5">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044EE8">
              <w:rPr>
                <w:color w:val="000000" w:themeColor="text1"/>
                <w:sz w:val="20"/>
                <w:szCs w:val="20"/>
              </w:rPr>
              <w:t>Wykonawca oświadcza, że zaoferowane rozwiązanie jest / nie jest* w pełni zgodne z Opisem Przedmiotu Zamówienia.</w:t>
            </w:r>
          </w:p>
        </w:tc>
      </w:tr>
      <w:tr w:rsidR="00AA14E5" w:rsidRPr="002E79C5" w14:paraId="133519CB" w14:textId="77777777" w:rsidTr="00AC258C">
        <w:trPr>
          <w:trHeight w:val="419"/>
        </w:trPr>
        <w:tc>
          <w:tcPr>
            <w:cnfStyle w:val="001000000000" w:firstRow="0" w:lastRow="0" w:firstColumn="1" w:lastColumn="0" w:oddVBand="0" w:evenVBand="0" w:oddHBand="0" w:evenHBand="0" w:firstRowFirstColumn="0" w:firstRowLastColumn="0" w:lastRowFirstColumn="0" w:lastRowLastColumn="0"/>
            <w:tcW w:w="358" w:type="dxa"/>
          </w:tcPr>
          <w:p w14:paraId="3BFC23CC" w14:textId="77777777" w:rsidR="00AA14E5" w:rsidRPr="00B14106" w:rsidRDefault="00AA14E5" w:rsidP="00AA14E5">
            <w:pPr>
              <w:pStyle w:val="Akapitzlist"/>
              <w:numPr>
                <w:ilvl w:val="0"/>
                <w:numId w:val="342"/>
              </w:numPr>
              <w:spacing w:after="60" w:line="264" w:lineRule="auto"/>
              <w:contextualSpacing w:val="0"/>
              <w:jc w:val="center"/>
              <w:rPr>
                <w:rFonts w:asciiTheme="minorHAnsi" w:eastAsia="Times New Roman" w:hAnsiTheme="minorHAnsi" w:cstheme="minorHAnsi"/>
                <w:bCs w:val="0"/>
                <w:color w:val="000000" w:themeColor="text1"/>
                <w:sz w:val="20"/>
                <w:szCs w:val="20"/>
                <w:lang w:eastAsia="pl-PL"/>
              </w:rPr>
            </w:pPr>
            <w:r w:rsidRPr="00B14106">
              <w:rPr>
                <w:rFonts w:asciiTheme="minorHAnsi" w:eastAsia="Times New Roman" w:hAnsiTheme="minorHAnsi" w:cstheme="minorHAnsi"/>
                <w:bCs w:val="0"/>
                <w:color w:val="000000" w:themeColor="text1"/>
                <w:sz w:val="20"/>
                <w:szCs w:val="20"/>
                <w:lang w:eastAsia="pl-PL"/>
              </w:rPr>
              <w:t xml:space="preserve"> </w:t>
            </w:r>
          </w:p>
        </w:tc>
        <w:tc>
          <w:tcPr>
            <w:tcW w:w="1480" w:type="dxa"/>
          </w:tcPr>
          <w:p w14:paraId="52F61EFA" w14:textId="2E87F142" w:rsidR="00AA14E5" w:rsidRPr="00AA14E5" w:rsidRDefault="00AA14E5" w:rsidP="00AA14E5">
            <w:pPr>
              <w:spacing w:after="60" w:line="264" w:lineRule="auto"/>
              <w:jc w:val="left"/>
              <w:cnfStyle w:val="000000000000" w:firstRow="0" w:lastRow="0" w:firstColumn="0" w:lastColumn="0" w:oddVBand="0" w:evenVBand="0" w:oddHBand="0" w:evenHBand="0" w:firstRowFirstColumn="0" w:firstRowLastColumn="0" w:lastRowFirstColumn="0" w:lastRowLastColumn="0"/>
              <w:rPr>
                <w:rFonts w:eastAsia="Times New Roman"/>
                <w:b/>
                <w:bCs/>
                <w:color w:val="000000" w:themeColor="text1"/>
                <w:sz w:val="20"/>
                <w:szCs w:val="20"/>
                <w:lang w:eastAsia="pl-PL"/>
              </w:rPr>
            </w:pPr>
            <w:r w:rsidRPr="00AA14E5">
              <w:rPr>
                <w:b/>
                <w:bCs/>
                <w:sz w:val="20"/>
                <w:szCs w:val="20"/>
              </w:rPr>
              <w:t>Klaster i wysoka dostępność</w:t>
            </w:r>
          </w:p>
        </w:tc>
        <w:tc>
          <w:tcPr>
            <w:tcW w:w="5954" w:type="dxa"/>
          </w:tcPr>
          <w:p w14:paraId="303F2B0C" w14:textId="77777777" w:rsidR="00AA14E5" w:rsidRPr="005B4E93" w:rsidRDefault="00AA14E5" w:rsidP="00AA14E5">
            <w:pPr>
              <w:pStyle w:val="Akapitzlist"/>
              <w:numPr>
                <w:ilvl w:val="0"/>
                <w:numId w:val="344"/>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 xml:space="preserve">Platforma musi umożliwiać tworzenie i zarządzanie klastrem </w:t>
            </w:r>
            <w:proofErr w:type="spellStart"/>
            <w:r w:rsidRPr="005B4E93">
              <w:rPr>
                <w:rFonts w:asciiTheme="minorHAnsi" w:hAnsiTheme="minorHAnsi" w:cstheme="minorHAnsi"/>
                <w:sz w:val="20"/>
                <w:szCs w:val="20"/>
              </w:rPr>
              <w:t>wirtualizacyjnym</w:t>
            </w:r>
            <w:proofErr w:type="spellEnd"/>
            <w:r w:rsidRPr="005B4E93">
              <w:rPr>
                <w:rFonts w:asciiTheme="minorHAnsi" w:hAnsiTheme="minorHAnsi" w:cstheme="minorHAnsi"/>
                <w:sz w:val="20"/>
                <w:szCs w:val="20"/>
              </w:rPr>
              <w:t xml:space="preserve"> składającym się z co najmniej trzech hostów fizycznych.</w:t>
            </w:r>
          </w:p>
          <w:p w14:paraId="02633C70" w14:textId="77777777" w:rsidR="00AA14E5" w:rsidRPr="005B4E93" w:rsidRDefault="00AA14E5" w:rsidP="00AA14E5">
            <w:pPr>
              <w:pStyle w:val="Akapitzlist"/>
              <w:numPr>
                <w:ilvl w:val="0"/>
                <w:numId w:val="344"/>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System musi zapewniać synchronizację konfiguracji pomiędzy hostami wchodzącymi w skład klastra.</w:t>
            </w:r>
          </w:p>
          <w:p w14:paraId="34123655" w14:textId="77777777" w:rsidR="00AA14E5" w:rsidRPr="005B4E93" w:rsidRDefault="00AA14E5" w:rsidP="00AA14E5">
            <w:pPr>
              <w:pStyle w:val="Akapitzlist"/>
              <w:numPr>
                <w:ilvl w:val="0"/>
                <w:numId w:val="344"/>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Platforma musi posiadać wbudowane mechanizmy wysokiej dostępności umożliwiające automatyczne reagowanie na awarie hostów fizycznych.</w:t>
            </w:r>
          </w:p>
          <w:p w14:paraId="3E6CEBDB" w14:textId="77777777" w:rsidR="00AA14E5" w:rsidRDefault="00AA14E5" w:rsidP="00AA14E5">
            <w:pPr>
              <w:pStyle w:val="Akapitzlist"/>
              <w:numPr>
                <w:ilvl w:val="0"/>
                <w:numId w:val="344"/>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W przypadku awarii jednego z hostów system musi umożliwiać automatyczne uruchomienie maszyn wirtualnych na pozostałych hostach klastra.</w:t>
            </w:r>
          </w:p>
          <w:p w14:paraId="23EA0588" w14:textId="2709CF92" w:rsidR="00AA14E5" w:rsidRPr="00AA14E5" w:rsidRDefault="00AA14E5" w:rsidP="00AA14E5">
            <w:pPr>
              <w:pStyle w:val="Akapitzlist"/>
              <w:numPr>
                <w:ilvl w:val="0"/>
                <w:numId w:val="344"/>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AA14E5">
              <w:rPr>
                <w:sz w:val="20"/>
                <w:szCs w:val="20"/>
              </w:rPr>
              <w:t>Platforma musi umożliwiać definiowanie polityk wysokiej dostępności, w tym określanie priorytetów uruchamiania maszyn wirtualnych.</w:t>
            </w:r>
          </w:p>
        </w:tc>
        <w:tc>
          <w:tcPr>
            <w:tcW w:w="2268" w:type="dxa"/>
          </w:tcPr>
          <w:p w14:paraId="63E2E9ED" w14:textId="77777777" w:rsidR="00AA14E5" w:rsidRPr="00044EE8" w:rsidRDefault="00AA14E5" w:rsidP="00AA14E5">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044EE8">
              <w:rPr>
                <w:color w:val="000000" w:themeColor="text1"/>
                <w:sz w:val="20"/>
                <w:szCs w:val="20"/>
              </w:rPr>
              <w:t>Wykonawca oświadcza, że zaoferowane rozwiązanie jest / nie jest* w pełni zgodne z Opisem Przedmiotu Zamówienia.</w:t>
            </w:r>
          </w:p>
        </w:tc>
      </w:tr>
      <w:tr w:rsidR="00AA14E5" w:rsidRPr="002E79C5" w14:paraId="211A7771" w14:textId="77777777" w:rsidTr="00AC258C">
        <w:trPr>
          <w:trHeight w:val="419"/>
        </w:trPr>
        <w:tc>
          <w:tcPr>
            <w:cnfStyle w:val="001000000000" w:firstRow="0" w:lastRow="0" w:firstColumn="1" w:lastColumn="0" w:oddVBand="0" w:evenVBand="0" w:oddHBand="0" w:evenHBand="0" w:firstRowFirstColumn="0" w:firstRowLastColumn="0" w:lastRowFirstColumn="0" w:lastRowLastColumn="0"/>
            <w:tcW w:w="358" w:type="dxa"/>
          </w:tcPr>
          <w:p w14:paraId="772B3B69" w14:textId="77777777" w:rsidR="00AA14E5" w:rsidRPr="00B14106" w:rsidRDefault="00AA14E5" w:rsidP="00AA14E5">
            <w:pPr>
              <w:pStyle w:val="Akapitzlist"/>
              <w:numPr>
                <w:ilvl w:val="0"/>
                <w:numId w:val="342"/>
              </w:numPr>
              <w:spacing w:after="60" w:line="264" w:lineRule="auto"/>
              <w:contextualSpacing w:val="0"/>
              <w:jc w:val="center"/>
              <w:rPr>
                <w:rFonts w:asciiTheme="minorHAnsi" w:eastAsia="Times New Roman" w:hAnsiTheme="minorHAnsi" w:cstheme="minorHAnsi"/>
                <w:bCs w:val="0"/>
                <w:color w:val="000000" w:themeColor="text1"/>
                <w:sz w:val="20"/>
                <w:szCs w:val="20"/>
                <w:lang w:eastAsia="pl-PL"/>
              </w:rPr>
            </w:pPr>
          </w:p>
        </w:tc>
        <w:tc>
          <w:tcPr>
            <w:tcW w:w="1480" w:type="dxa"/>
          </w:tcPr>
          <w:p w14:paraId="509333F7" w14:textId="08075C76" w:rsidR="00AA14E5" w:rsidRPr="00AA14E5" w:rsidRDefault="00AA14E5" w:rsidP="00AA14E5">
            <w:pPr>
              <w:spacing w:after="60" w:line="264" w:lineRule="auto"/>
              <w:jc w:val="left"/>
              <w:cnfStyle w:val="000000000000" w:firstRow="0" w:lastRow="0" w:firstColumn="0" w:lastColumn="0" w:oddVBand="0" w:evenVBand="0" w:oddHBand="0" w:evenHBand="0" w:firstRowFirstColumn="0" w:firstRowLastColumn="0" w:lastRowFirstColumn="0" w:lastRowLastColumn="0"/>
              <w:rPr>
                <w:rFonts w:eastAsia="Times New Roman"/>
                <w:b/>
                <w:bCs/>
                <w:color w:val="000000" w:themeColor="text1"/>
                <w:sz w:val="20"/>
                <w:szCs w:val="20"/>
                <w:lang w:eastAsia="pl-PL"/>
              </w:rPr>
            </w:pPr>
            <w:r w:rsidRPr="00AA14E5">
              <w:rPr>
                <w:b/>
                <w:bCs/>
                <w:sz w:val="20"/>
                <w:szCs w:val="20"/>
              </w:rPr>
              <w:t>Migracja i ciągłość pracy</w:t>
            </w:r>
          </w:p>
        </w:tc>
        <w:tc>
          <w:tcPr>
            <w:tcW w:w="5954" w:type="dxa"/>
          </w:tcPr>
          <w:p w14:paraId="1D72E19A" w14:textId="77777777" w:rsidR="00AA14E5" w:rsidRPr="005B4E93" w:rsidRDefault="00AA14E5" w:rsidP="00AA14E5">
            <w:pPr>
              <w:pStyle w:val="Akapitzlist"/>
              <w:numPr>
                <w:ilvl w:val="0"/>
                <w:numId w:val="345"/>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System musi umożliwiać migrację maszyn wirtualnych pomiędzy hostami klastra bez przerywania ich pracy.</w:t>
            </w:r>
          </w:p>
          <w:p w14:paraId="0CCA2A29" w14:textId="77777777" w:rsidR="00AA14E5" w:rsidRDefault="00AA14E5" w:rsidP="00AA14E5">
            <w:pPr>
              <w:pStyle w:val="Akapitzlist"/>
              <w:numPr>
                <w:ilvl w:val="0"/>
                <w:numId w:val="345"/>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Platforma musi umożliwiać planowaną migrację maszyn wirtualnych w celu optymalizacji wykorzystania zasobów sprzętowych.</w:t>
            </w:r>
          </w:p>
          <w:p w14:paraId="3A3D5848" w14:textId="7C60131D" w:rsidR="00AA14E5" w:rsidRPr="00AA14E5" w:rsidRDefault="00AA14E5" w:rsidP="00AA14E5">
            <w:pPr>
              <w:pStyle w:val="Akapitzlist"/>
              <w:numPr>
                <w:ilvl w:val="0"/>
                <w:numId w:val="345"/>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AA14E5">
              <w:rPr>
                <w:sz w:val="20"/>
                <w:szCs w:val="20"/>
              </w:rPr>
              <w:t>Rozwiązanie musi umożliwiać przenoszenie maszyn wirtualnych pomiędzy węzłami klastra w celu optymalizacji wykorzystania zasobów.</w:t>
            </w:r>
          </w:p>
        </w:tc>
        <w:tc>
          <w:tcPr>
            <w:tcW w:w="2268" w:type="dxa"/>
          </w:tcPr>
          <w:p w14:paraId="5E709BEB" w14:textId="77777777" w:rsidR="00AA14E5" w:rsidRPr="00044EE8" w:rsidRDefault="00AA14E5" w:rsidP="00AA14E5">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044EE8">
              <w:rPr>
                <w:color w:val="000000" w:themeColor="text1"/>
                <w:sz w:val="20"/>
                <w:szCs w:val="20"/>
              </w:rPr>
              <w:t>Wykonawca oświadcza, że zaoferowane rozwiązanie jest / nie jest* w pełni zgodne z Opisem Przedmiotu Zamówienia.</w:t>
            </w:r>
          </w:p>
        </w:tc>
      </w:tr>
      <w:tr w:rsidR="00AA14E5" w:rsidRPr="002E79C5" w14:paraId="27F7B3FF" w14:textId="77777777" w:rsidTr="00AC258C">
        <w:trPr>
          <w:trHeight w:val="419"/>
        </w:trPr>
        <w:tc>
          <w:tcPr>
            <w:cnfStyle w:val="001000000000" w:firstRow="0" w:lastRow="0" w:firstColumn="1" w:lastColumn="0" w:oddVBand="0" w:evenVBand="0" w:oddHBand="0" w:evenHBand="0" w:firstRowFirstColumn="0" w:firstRowLastColumn="0" w:lastRowFirstColumn="0" w:lastRowLastColumn="0"/>
            <w:tcW w:w="358" w:type="dxa"/>
          </w:tcPr>
          <w:p w14:paraId="0F64E134" w14:textId="77777777" w:rsidR="00AA14E5" w:rsidRPr="00B14106" w:rsidRDefault="00AA14E5" w:rsidP="00AA14E5">
            <w:pPr>
              <w:pStyle w:val="Akapitzlist"/>
              <w:numPr>
                <w:ilvl w:val="0"/>
                <w:numId w:val="342"/>
              </w:numPr>
              <w:spacing w:after="60" w:line="264" w:lineRule="auto"/>
              <w:contextualSpacing w:val="0"/>
              <w:jc w:val="center"/>
              <w:rPr>
                <w:rFonts w:asciiTheme="minorHAnsi" w:eastAsia="Times New Roman" w:hAnsiTheme="minorHAnsi" w:cstheme="minorHAnsi"/>
                <w:bCs w:val="0"/>
                <w:color w:val="000000" w:themeColor="text1"/>
                <w:sz w:val="20"/>
                <w:szCs w:val="20"/>
                <w:lang w:eastAsia="pl-PL"/>
              </w:rPr>
            </w:pPr>
          </w:p>
        </w:tc>
        <w:tc>
          <w:tcPr>
            <w:tcW w:w="1480" w:type="dxa"/>
          </w:tcPr>
          <w:p w14:paraId="2C202F61" w14:textId="1CC4876F" w:rsidR="00AA14E5" w:rsidRPr="00AA14E5" w:rsidRDefault="00AA14E5" w:rsidP="00AA14E5">
            <w:pPr>
              <w:spacing w:after="60" w:line="264" w:lineRule="auto"/>
              <w:jc w:val="left"/>
              <w:cnfStyle w:val="000000000000" w:firstRow="0" w:lastRow="0" w:firstColumn="0" w:lastColumn="0" w:oddVBand="0" w:evenVBand="0" w:oddHBand="0" w:evenHBand="0" w:firstRowFirstColumn="0" w:firstRowLastColumn="0" w:lastRowFirstColumn="0" w:lastRowLastColumn="0"/>
              <w:rPr>
                <w:rFonts w:eastAsia="Times New Roman"/>
                <w:b/>
                <w:bCs/>
                <w:color w:val="000000" w:themeColor="text1"/>
                <w:sz w:val="20"/>
                <w:szCs w:val="20"/>
                <w:lang w:eastAsia="pl-PL"/>
              </w:rPr>
            </w:pPr>
            <w:r w:rsidRPr="00AA14E5">
              <w:rPr>
                <w:b/>
                <w:bCs/>
                <w:sz w:val="20"/>
                <w:szCs w:val="20"/>
              </w:rPr>
              <w:t>Pamięć masowa</w:t>
            </w:r>
          </w:p>
        </w:tc>
        <w:tc>
          <w:tcPr>
            <w:tcW w:w="5954" w:type="dxa"/>
          </w:tcPr>
          <w:p w14:paraId="3A8C6260" w14:textId="77777777" w:rsidR="00AA14E5" w:rsidRPr="005B4E93" w:rsidRDefault="00AA14E5" w:rsidP="00AA14E5">
            <w:pPr>
              <w:pStyle w:val="Akapitzlist"/>
              <w:numPr>
                <w:ilvl w:val="0"/>
                <w:numId w:val="346"/>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Platforma musi umożliwiać integrację z zewnętrzną, współdzieloną pamięcią masową dostępną jednocześnie dla wszystkich hostów klastra.</w:t>
            </w:r>
          </w:p>
          <w:p w14:paraId="36A6C76E" w14:textId="77777777" w:rsidR="00AA14E5" w:rsidRPr="005B4E93" w:rsidRDefault="00AA14E5" w:rsidP="00AA14E5">
            <w:pPr>
              <w:pStyle w:val="Akapitzlist"/>
              <w:numPr>
                <w:ilvl w:val="0"/>
                <w:numId w:val="346"/>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 xml:space="preserve">System musi obsługiwać współdzieloną pamięć masową udostępnianą w oparciu o standardowe protokoły sieciowe, w tym co najmniej NFS oraz </w:t>
            </w:r>
            <w:proofErr w:type="spellStart"/>
            <w:r w:rsidRPr="005B4E93">
              <w:rPr>
                <w:rFonts w:asciiTheme="minorHAnsi" w:hAnsiTheme="minorHAnsi" w:cstheme="minorHAnsi"/>
                <w:sz w:val="20"/>
                <w:szCs w:val="20"/>
              </w:rPr>
              <w:t>iSCSI</w:t>
            </w:r>
            <w:proofErr w:type="spellEnd"/>
            <w:r w:rsidRPr="005B4E93">
              <w:rPr>
                <w:rFonts w:asciiTheme="minorHAnsi" w:hAnsiTheme="minorHAnsi" w:cstheme="minorHAnsi"/>
                <w:sz w:val="20"/>
                <w:szCs w:val="20"/>
              </w:rPr>
              <w:t>.</w:t>
            </w:r>
          </w:p>
          <w:p w14:paraId="373D9689" w14:textId="77777777" w:rsidR="00AA14E5" w:rsidRPr="005B4E93" w:rsidRDefault="00AA14E5" w:rsidP="00AA14E5">
            <w:pPr>
              <w:pStyle w:val="Akapitzlist"/>
              <w:numPr>
                <w:ilvl w:val="0"/>
                <w:numId w:val="346"/>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Platforma musi umożliwiać przechowywanie dysków maszyn wirtualnych na współdzielonej pamięci masowej.</w:t>
            </w:r>
          </w:p>
          <w:p w14:paraId="18CA417F" w14:textId="77777777" w:rsidR="00AA14E5" w:rsidRDefault="00AA14E5" w:rsidP="00AA14E5">
            <w:pPr>
              <w:pStyle w:val="Akapitzlist"/>
              <w:numPr>
                <w:ilvl w:val="0"/>
                <w:numId w:val="346"/>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System musi umożliwiać logiczne wydzielanie oraz zarządzanie przestrzenią dyskową przeznaczoną dla maszyn wirtualnych i kontenerów.</w:t>
            </w:r>
          </w:p>
          <w:p w14:paraId="69C66B83" w14:textId="04CF1E4E" w:rsidR="00AA14E5" w:rsidRPr="00AA14E5" w:rsidRDefault="00AA14E5" w:rsidP="00AA14E5">
            <w:pPr>
              <w:pStyle w:val="Akapitzlist"/>
              <w:numPr>
                <w:ilvl w:val="0"/>
                <w:numId w:val="346"/>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AA14E5">
              <w:rPr>
                <w:sz w:val="20"/>
                <w:szCs w:val="20"/>
              </w:rPr>
              <w:t>Platforma musi umożliwiać jednoczesne wykorzystanie lokalnej pamięci masowej hostów oraz współdzielonej pamięci masowej.</w:t>
            </w:r>
          </w:p>
        </w:tc>
        <w:tc>
          <w:tcPr>
            <w:tcW w:w="2268" w:type="dxa"/>
          </w:tcPr>
          <w:p w14:paraId="7C17612B" w14:textId="77777777" w:rsidR="00AA14E5" w:rsidRPr="00044EE8" w:rsidRDefault="00AA14E5" w:rsidP="00AA14E5">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044EE8">
              <w:rPr>
                <w:color w:val="000000" w:themeColor="text1"/>
                <w:sz w:val="20"/>
                <w:szCs w:val="20"/>
              </w:rPr>
              <w:t>Wykonawca oświadcza, że zaoferowane rozwiązanie jest / nie jest* w pełni zgodne z Opisem Przedmiotu Zamówienia.</w:t>
            </w:r>
          </w:p>
        </w:tc>
      </w:tr>
      <w:tr w:rsidR="00AA14E5" w:rsidRPr="002E79C5" w14:paraId="2C05CAE4" w14:textId="77777777" w:rsidTr="00AC258C">
        <w:trPr>
          <w:trHeight w:val="419"/>
        </w:trPr>
        <w:tc>
          <w:tcPr>
            <w:cnfStyle w:val="001000000000" w:firstRow="0" w:lastRow="0" w:firstColumn="1" w:lastColumn="0" w:oddVBand="0" w:evenVBand="0" w:oddHBand="0" w:evenHBand="0" w:firstRowFirstColumn="0" w:firstRowLastColumn="0" w:lastRowFirstColumn="0" w:lastRowLastColumn="0"/>
            <w:tcW w:w="358" w:type="dxa"/>
          </w:tcPr>
          <w:p w14:paraId="64C0FD66" w14:textId="77777777" w:rsidR="00AA14E5" w:rsidRPr="00B14106" w:rsidRDefault="00AA14E5" w:rsidP="00AA14E5">
            <w:pPr>
              <w:pStyle w:val="Akapitzlist"/>
              <w:numPr>
                <w:ilvl w:val="0"/>
                <w:numId w:val="342"/>
              </w:numPr>
              <w:spacing w:after="60" w:line="264" w:lineRule="auto"/>
              <w:contextualSpacing w:val="0"/>
              <w:jc w:val="center"/>
              <w:rPr>
                <w:rFonts w:asciiTheme="minorHAnsi" w:eastAsia="Times New Roman" w:hAnsiTheme="minorHAnsi" w:cstheme="minorHAnsi"/>
                <w:bCs w:val="0"/>
                <w:color w:val="000000" w:themeColor="text1"/>
                <w:sz w:val="20"/>
                <w:szCs w:val="20"/>
                <w:lang w:eastAsia="pl-PL"/>
              </w:rPr>
            </w:pPr>
          </w:p>
        </w:tc>
        <w:tc>
          <w:tcPr>
            <w:tcW w:w="1480" w:type="dxa"/>
          </w:tcPr>
          <w:p w14:paraId="5AC621FF" w14:textId="71219BD3" w:rsidR="00AA14E5" w:rsidRPr="00AA14E5" w:rsidRDefault="00AA14E5" w:rsidP="00AA14E5">
            <w:pPr>
              <w:spacing w:after="60" w:line="264" w:lineRule="auto"/>
              <w:jc w:val="left"/>
              <w:cnfStyle w:val="000000000000" w:firstRow="0" w:lastRow="0" w:firstColumn="0" w:lastColumn="0" w:oddVBand="0" w:evenVBand="0" w:oddHBand="0" w:evenHBand="0" w:firstRowFirstColumn="0" w:firstRowLastColumn="0" w:lastRowFirstColumn="0" w:lastRowLastColumn="0"/>
              <w:rPr>
                <w:rFonts w:eastAsia="Times New Roman"/>
                <w:b/>
                <w:bCs/>
                <w:color w:val="000000" w:themeColor="text1"/>
                <w:sz w:val="20"/>
                <w:szCs w:val="20"/>
                <w:lang w:eastAsia="pl-PL"/>
              </w:rPr>
            </w:pPr>
            <w:r w:rsidRPr="00AA14E5">
              <w:rPr>
                <w:b/>
                <w:bCs/>
                <w:sz w:val="20"/>
                <w:szCs w:val="20"/>
              </w:rPr>
              <w:t>Sieć i bezpieczeństwo</w:t>
            </w:r>
          </w:p>
        </w:tc>
        <w:tc>
          <w:tcPr>
            <w:tcW w:w="5954" w:type="dxa"/>
          </w:tcPr>
          <w:p w14:paraId="3163CF83" w14:textId="77777777" w:rsidR="00AA14E5" w:rsidRPr="005B4E93" w:rsidRDefault="00AA14E5" w:rsidP="00AA14E5">
            <w:pPr>
              <w:pStyle w:val="Akapitzlist"/>
              <w:numPr>
                <w:ilvl w:val="0"/>
                <w:numId w:val="347"/>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System musi umożliwiać tworzenie wirtualnych sieci dla maszyn wirtualnych i kontenerów.</w:t>
            </w:r>
          </w:p>
          <w:p w14:paraId="5D1C90C1" w14:textId="77777777" w:rsidR="00AA14E5" w:rsidRPr="005B4E93" w:rsidRDefault="00AA14E5" w:rsidP="00AA14E5">
            <w:pPr>
              <w:pStyle w:val="Akapitzlist"/>
              <w:numPr>
                <w:ilvl w:val="0"/>
                <w:numId w:val="347"/>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Platforma musi obsługiwać sieci VLAN w celu logicznej separacji ruchu sieciowego.</w:t>
            </w:r>
          </w:p>
          <w:p w14:paraId="2BEA36D9" w14:textId="77777777" w:rsidR="00AA14E5" w:rsidRPr="005B4E93" w:rsidRDefault="00AA14E5" w:rsidP="00AA14E5">
            <w:pPr>
              <w:pStyle w:val="Akapitzlist"/>
              <w:numPr>
                <w:ilvl w:val="0"/>
                <w:numId w:val="347"/>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Rozwiązanie musi umożliwiać agregację interfejsów sieciowych w celu zapewnienia redundancji oraz zwiększenia przepustowości.</w:t>
            </w:r>
          </w:p>
          <w:p w14:paraId="5346EA8A" w14:textId="77777777" w:rsidR="00AA14E5" w:rsidRPr="005B4E93" w:rsidRDefault="00AA14E5" w:rsidP="00AA14E5">
            <w:pPr>
              <w:pStyle w:val="Akapitzlist"/>
              <w:numPr>
                <w:ilvl w:val="0"/>
                <w:numId w:val="347"/>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Platforma musi umożliwiać separację ruchu zarządzającego, migracyjnego oraz ruchu do pamięci masowej.</w:t>
            </w:r>
          </w:p>
          <w:p w14:paraId="62A08374" w14:textId="77777777" w:rsidR="00AA14E5" w:rsidRPr="005B4E93" w:rsidRDefault="00AA14E5" w:rsidP="00AA14E5">
            <w:pPr>
              <w:pStyle w:val="Akapitzlist"/>
              <w:numPr>
                <w:ilvl w:val="0"/>
                <w:numId w:val="347"/>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System musi posiadać wbudowany mechanizm zapory sieciowej.</w:t>
            </w:r>
          </w:p>
          <w:p w14:paraId="42DFD261" w14:textId="77777777" w:rsidR="00AA14E5" w:rsidRPr="005B4E93" w:rsidRDefault="00AA14E5" w:rsidP="00AA14E5">
            <w:pPr>
              <w:pStyle w:val="Akapitzlist"/>
              <w:numPr>
                <w:ilvl w:val="0"/>
                <w:numId w:val="347"/>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Platforma musi umożliwiać definiowanie reguł bezpieczeństwa na poziomie hosta, maszyny wirtualnej oraz kontenera.</w:t>
            </w:r>
          </w:p>
          <w:p w14:paraId="5B9A5FF9" w14:textId="77777777" w:rsidR="00AA14E5" w:rsidRDefault="00AA14E5" w:rsidP="00AA14E5">
            <w:pPr>
              <w:pStyle w:val="Akapitzlist"/>
              <w:numPr>
                <w:ilvl w:val="0"/>
                <w:numId w:val="347"/>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Rozwiązanie musi wspierać zarządzanie użytkownikami i uprawnieniami w oparciu o role.</w:t>
            </w:r>
          </w:p>
          <w:p w14:paraId="7E131BB5" w14:textId="10605B47" w:rsidR="00AA14E5" w:rsidRPr="00AA14E5" w:rsidRDefault="00AA14E5" w:rsidP="00AA14E5">
            <w:pPr>
              <w:pStyle w:val="Akapitzlist"/>
              <w:numPr>
                <w:ilvl w:val="0"/>
                <w:numId w:val="347"/>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AA14E5">
              <w:rPr>
                <w:sz w:val="20"/>
                <w:szCs w:val="20"/>
              </w:rPr>
              <w:t>System musi umożliwiać integrację z zewnętrznymi systemami uwierzytelniania, w tym katalogami LDAP oraz Active Directory.</w:t>
            </w:r>
          </w:p>
        </w:tc>
        <w:tc>
          <w:tcPr>
            <w:tcW w:w="2268" w:type="dxa"/>
          </w:tcPr>
          <w:p w14:paraId="3E1AFA6C" w14:textId="77777777" w:rsidR="00AA14E5" w:rsidRPr="00044EE8" w:rsidRDefault="00AA14E5" w:rsidP="00AA14E5">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044EE8">
              <w:rPr>
                <w:color w:val="000000" w:themeColor="text1"/>
                <w:sz w:val="20"/>
                <w:szCs w:val="20"/>
              </w:rPr>
              <w:t>Wykonawca oświadcza, że zaoferowane rozwiązanie jest / nie jest* w pełni zgodne z Opisem Przedmiotu Zamówienia.</w:t>
            </w:r>
          </w:p>
        </w:tc>
      </w:tr>
      <w:tr w:rsidR="00AA14E5" w:rsidRPr="002E79C5" w14:paraId="7D948FA3" w14:textId="77777777" w:rsidTr="00AC258C">
        <w:trPr>
          <w:trHeight w:val="419"/>
        </w:trPr>
        <w:tc>
          <w:tcPr>
            <w:cnfStyle w:val="001000000000" w:firstRow="0" w:lastRow="0" w:firstColumn="1" w:lastColumn="0" w:oddVBand="0" w:evenVBand="0" w:oddHBand="0" w:evenHBand="0" w:firstRowFirstColumn="0" w:firstRowLastColumn="0" w:lastRowFirstColumn="0" w:lastRowLastColumn="0"/>
            <w:tcW w:w="358" w:type="dxa"/>
          </w:tcPr>
          <w:p w14:paraId="75455581" w14:textId="77777777" w:rsidR="00AA14E5" w:rsidRPr="00B14106" w:rsidRDefault="00AA14E5" w:rsidP="00AA14E5">
            <w:pPr>
              <w:pStyle w:val="Akapitzlist"/>
              <w:numPr>
                <w:ilvl w:val="0"/>
                <w:numId w:val="342"/>
              </w:numPr>
              <w:spacing w:after="60" w:line="264" w:lineRule="auto"/>
              <w:contextualSpacing w:val="0"/>
              <w:jc w:val="center"/>
              <w:rPr>
                <w:rFonts w:asciiTheme="minorHAnsi" w:eastAsia="Times New Roman" w:hAnsiTheme="minorHAnsi" w:cstheme="minorHAnsi"/>
                <w:bCs w:val="0"/>
                <w:color w:val="000000" w:themeColor="text1"/>
                <w:sz w:val="20"/>
                <w:szCs w:val="20"/>
                <w:lang w:eastAsia="pl-PL"/>
              </w:rPr>
            </w:pPr>
          </w:p>
        </w:tc>
        <w:tc>
          <w:tcPr>
            <w:tcW w:w="1480" w:type="dxa"/>
          </w:tcPr>
          <w:p w14:paraId="7FEE3D68" w14:textId="0FDEF0E2" w:rsidR="00AA14E5" w:rsidRPr="00AA14E5" w:rsidRDefault="00AA14E5" w:rsidP="00AA14E5">
            <w:pPr>
              <w:spacing w:after="60" w:line="264" w:lineRule="auto"/>
              <w:jc w:val="left"/>
              <w:cnfStyle w:val="000000000000" w:firstRow="0" w:lastRow="0" w:firstColumn="0" w:lastColumn="0" w:oddVBand="0" w:evenVBand="0" w:oddHBand="0" w:evenHBand="0" w:firstRowFirstColumn="0" w:firstRowLastColumn="0" w:lastRowFirstColumn="0" w:lastRowLastColumn="0"/>
              <w:rPr>
                <w:rFonts w:eastAsia="Times New Roman"/>
                <w:b/>
                <w:bCs/>
                <w:color w:val="000000" w:themeColor="text1"/>
                <w:sz w:val="20"/>
                <w:szCs w:val="20"/>
                <w:lang w:eastAsia="pl-PL"/>
              </w:rPr>
            </w:pPr>
            <w:r w:rsidRPr="00AA14E5">
              <w:rPr>
                <w:b/>
                <w:bCs/>
                <w:sz w:val="20"/>
                <w:szCs w:val="20"/>
              </w:rPr>
              <w:t>Kopie zapasowe i odtwarzanie danych</w:t>
            </w:r>
          </w:p>
        </w:tc>
        <w:tc>
          <w:tcPr>
            <w:tcW w:w="5954" w:type="dxa"/>
          </w:tcPr>
          <w:p w14:paraId="76CBCFA9" w14:textId="77777777" w:rsidR="00AA14E5" w:rsidRPr="005B4E93" w:rsidRDefault="00AA14E5" w:rsidP="00AA14E5">
            <w:pPr>
              <w:pStyle w:val="Akapitzlist"/>
              <w:numPr>
                <w:ilvl w:val="0"/>
                <w:numId w:val="348"/>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Platforma musi posiadać wbudowany mechanizm wykonywania kopii zapasowych maszyn wirtualnych oraz kontenerów.</w:t>
            </w:r>
          </w:p>
          <w:p w14:paraId="03EA8421" w14:textId="77777777" w:rsidR="00AA14E5" w:rsidRPr="005B4E93" w:rsidRDefault="00AA14E5" w:rsidP="00AA14E5">
            <w:pPr>
              <w:pStyle w:val="Akapitzlist"/>
              <w:numPr>
                <w:ilvl w:val="0"/>
                <w:numId w:val="348"/>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System musi umożliwiać wykonywanie kopii zapasowych w trybie online, bez konieczności wyłączania maszyn wirtualnych.</w:t>
            </w:r>
          </w:p>
          <w:p w14:paraId="40E09851" w14:textId="77777777" w:rsidR="00AA14E5" w:rsidRDefault="00AA14E5" w:rsidP="00AA14E5">
            <w:pPr>
              <w:pStyle w:val="Akapitzlist"/>
              <w:numPr>
                <w:ilvl w:val="0"/>
                <w:numId w:val="348"/>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Platforma musi umożliwiać harmonogramowanie kopii zapasowych oraz przechowywanie ich na zewnętrznej pamięci masowej.</w:t>
            </w:r>
          </w:p>
          <w:p w14:paraId="71B6AF3F" w14:textId="2D44BBAD" w:rsidR="00AA14E5" w:rsidRPr="00AA14E5" w:rsidRDefault="00AA14E5" w:rsidP="00AA14E5">
            <w:pPr>
              <w:pStyle w:val="Akapitzlist"/>
              <w:numPr>
                <w:ilvl w:val="0"/>
                <w:numId w:val="348"/>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AA14E5">
              <w:rPr>
                <w:sz w:val="20"/>
                <w:szCs w:val="20"/>
              </w:rPr>
              <w:t>System musi umożliwiać szybkie i selektywne odtwarzanie maszyn wirtualnych oraz ich zasobów z kopii zapasowych.</w:t>
            </w:r>
          </w:p>
        </w:tc>
        <w:tc>
          <w:tcPr>
            <w:tcW w:w="2268" w:type="dxa"/>
          </w:tcPr>
          <w:p w14:paraId="086DF675" w14:textId="77777777" w:rsidR="00AA14E5" w:rsidRPr="00044EE8" w:rsidRDefault="00AA14E5" w:rsidP="00AA14E5">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387605">
              <w:rPr>
                <w:rFonts w:cs="Calibri"/>
                <w:color w:val="000000" w:themeColor="text1"/>
                <w:sz w:val="20"/>
                <w:szCs w:val="20"/>
              </w:rPr>
              <w:t>Wykonawca oświadcza, że zaoferowane rozwiązanie jest / nie jest* w pełni zgodne z Opisem Przedmiotu Zamówienia.</w:t>
            </w:r>
          </w:p>
        </w:tc>
      </w:tr>
      <w:tr w:rsidR="00AA14E5" w:rsidRPr="002E79C5" w14:paraId="1D828508" w14:textId="77777777" w:rsidTr="00AC258C">
        <w:trPr>
          <w:trHeight w:val="552"/>
        </w:trPr>
        <w:tc>
          <w:tcPr>
            <w:cnfStyle w:val="001000000000" w:firstRow="0" w:lastRow="0" w:firstColumn="1" w:lastColumn="0" w:oddVBand="0" w:evenVBand="0" w:oddHBand="0" w:evenHBand="0" w:firstRowFirstColumn="0" w:firstRowLastColumn="0" w:lastRowFirstColumn="0" w:lastRowLastColumn="0"/>
            <w:tcW w:w="358" w:type="dxa"/>
          </w:tcPr>
          <w:p w14:paraId="475755B4" w14:textId="77777777" w:rsidR="00AA14E5" w:rsidRPr="00B14106" w:rsidRDefault="00AA14E5" w:rsidP="00AA14E5">
            <w:pPr>
              <w:pStyle w:val="Akapitzlist"/>
              <w:numPr>
                <w:ilvl w:val="0"/>
                <w:numId w:val="342"/>
              </w:numPr>
              <w:spacing w:after="60" w:line="264" w:lineRule="auto"/>
              <w:contextualSpacing w:val="0"/>
              <w:jc w:val="center"/>
              <w:rPr>
                <w:rFonts w:asciiTheme="minorHAnsi" w:eastAsia="Times New Roman" w:hAnsiTheme="minorHAnsi" w:cstheme="minorHAnsi"/>
                <w:bCs w:val="0"/>
                <w:color w:val="000000" w:themeColor="text1"/>
                <w:sz w:val="20"/>
                <w:szCs w:val="20"/>
                <w:lang w:eastAsia="pl-PL"/>
              </w:rPr>
            </w:pPr>
          </w:p>
        </w:tc>
        <w:tc>
          <w:tcPr>
            <w:tcW w:w="1480" w:type="dxa"/>
          </w:tcPr>
          <w:p w14:paraId="7C7FAD08" w14:textId="2EBAE1AE" w:rsidR="00AA14E5" w:rsidRPr="00AA14E5" w:rsidRDefault="00AA14E5" w:rsidP="00AA14E5">
            <w:pPr>
              <w:spacing w:after="60" w:line="264" w:lineRule="auto"/>
              <w:jc w:val="left"/>
              <w:cnfStyle w:val="000000000000" w:firstRow="0" w:lastRow="0" w:firstColumn="0" w:lastColumn="0" w:oddVBand="0" w:evenVBand="0" w:oddHBand="0" w:evenHBand="0" w:firstRowFirstColumn="0" w:firstRowLastColumn="0" w:lastRowFirstColumn="0" w:lastRowLastColumn="0"/>
              <w:rPr>
                <w:rFonts w:eastAsia="Times New Roman"/>
                <w:b/>
                <w:bCs/>
                <w:color w:val="000000" w:themeColor="text1"/>
                <w:sz w:val="20"/>
                <w:szCs w:val="20"/>
                <w:lang w:eastAsia="pl-PL"/>
              </w:rPr>
            </w:pPr>
            <w:r w:rsidRPr="00AA14E5">
              <w:rPr>
                <w:b/>
                <w:bCs/>
                <w:sz w:val="20"/>
                <w:szCs w:val="20"/>
              </w:rPr>
              <w:t>Zarządzanie i monitorowanie</w:t>
            </w:r>
          </w:p>
        </w:tc>
        <w:tc>
          <w:tcPr>
            <w:tcW w:w="5954" w:type="dxa"/>
          </w:tcPr>
          <w:p w14:paraId="52709DD6" w14:textId="77777777" w:rsidR="00AA14E5" w:rsidRPr="005B4E93" w:rsidRDefault="00AA14E5" w:rsidP="00AA14E5">
            <w:pPr>
              <w:pStyle w:val="Akapitzlist"/>
              <w:numPr>
                <w:ilvl w:val="0"/>
                <w:numId w:val="349"/>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Platforma musi zapewniać monitorowanie wykorzystania zasobów procesora, pamięci RAM, przestrzeni dyskowej oraz sieci.</w:t>
            </w:r>
          </w:p>
          <w:p w14:paraId="4563FB79" w14:textId="77777777" w:rsidR="00AA14E5" w:rsidRPr="005B4E93" w:rsidRDefault="00AA14E5" w:rsidP="00AA14E5">
            <w:pPr>
              <w:pStyle w:val="Akapitzlist"/>
              <w:numPr>
                <w:ilvl w:val="0"/>
                <w:numId w:val="349"/>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lastRenderedPageBreak/>
              <w:t>System musi umożliwiać dostęp do konsoli maszyn wirtualnych bezpośrednio z poziomu interfejsu administracyjnego.</w:t>
            </w:r>
          </w:p>
          <w:p w14:paraId="2C66935E" w14:textId="77777777" w:rsidR="00AA14E5" w:rsidRDefault="00AA14E5" w:rsidP="00AA14E5">
            <w:pPr>
              <w:pStyle w:val="Akapitzlist"/>
              <w:numPr>
                <w:ilvl w:val="0"/>
                <w:numId w:val="349"/>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Platforma musi udostępniać interfejs programistyczny API umożliwiający integrację z zewnętrznymi systemami zarządzania i automatyzacji.</w:t>
            </w:r>
          </w:p>
          <w:p w14:paraId="491E1985" w14:textId="6638CEE8" w:rsidR="00AA14E5" w:rsidRPr="00AA14E5" w:rsidRDefault="00AA14E5" w:rsidP="00AA14E5">
            <w:pPr>
              <w:pStyle w:val="Akapitzlist"/>
              <w:numPr>
                <w:ilvl w:val="0"/>
                <w:numId w:val="349"/>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AA14E5">
              <w:rPr>
                <w:sz w:val="20"/>
                <w:szCs w:val="20"/>
              </w:rPr>
              <w:t>System musi umożliwiać realizację operacji administracyjnych zarówno z poziomu interfejsu graficznego, jak i wiersza poleceń.</w:t>
            </w:r>
          </w:p>
        </w:tc>
        <w:tc>
          <w:tcPr>
            <w:tcW w:w="2268" w:type="dxa"/>
          </w:tcPr>
          <w:p w14:paraId="22C5E8D9" w14:textId="77777777" w:rsidR="00AA14E5" w:rsidRPr="00044EE8" w:rsidRDefault="00AA14E5" w:rsidP="00AA14E5">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387605">
              <w:rPr>
                <w:rFonts w:cs="Calibri"/>
                <w:color w:val="000000" w:themeColor="text1"/>
                <w:sz w:val="20"/>
                <w:szCs w:val="20"/>
              </w:rPr>
              <w:lastRenderedPageBreak/>
              <w:t xml:space="preserve">Wykonawca oświadcza, że zaoferowane rozwiązanie jest / nie jest* w pełni zgodne z </w:t>
            </w:r>
            <w:r w:rsidRPr="00387605">
              <w:rPr>
                <w:rFonts w:cs="Calibri"/>
                <w:color w:val="000000" w:themeColor="text1"/>
                <w:sz w:val="20"/>
                <w:szCs w:val="20"/>
              </w:rPr>
              <w:lastRenderedPageBreak/>
              <w:t>Opisem Przedmiotu Zamówienia.</w:t>
            </w:r>
          </w:p>
        </w:tc>
      </w:tr>
      <w:tr w:rsidR="00AA14E5" w:rsidRPr="002E79C5" w14:paraId="1B433940" w14:textId="77777777" w:rsidTr="00AC258C">
        <w:trPr>
          <w:trHeight w:val="552"/>
        </w:trPr>
        <w:tc>
          <w:tcPr>
            <w:cnfStyle w:val="001000000000" w:firstRow="0" w:lastRow="0" w:firstColumn="1" w:lastColumn="0" w:oddVBand="0" w:evenVBand="0" w:oddHBand="0" w:evenHBand="0" w:firstRowFirstColumn="0" w:firstRowLastColumn="0" w:lastRowFirstColumn="0" w:lastRowLastColumn="0"/>
            <w:tcW w:w="358" w:type="dxa"/>
          </w:tcPr>
          <w:p w14:paraId="3336403A" w14:textId="77777777" w:rsidR="00AA14E5" w:rsidRPr="00B14106" w:rsidRDefault="00AA14E5" w:rsidP="00AA14E5">
            <w:pPr>
              <w:pStyle w:val="Akapitzlist"/>
              <w:numPr>
                <w:ilvl w:val="0"/>
                <w:numId w:val="342"/>
              </w:numPr>
              <w:spacing w:after="60" w:line="264" w:lineRule="auto"/>
              <w:contextualSpacing w:val="0"/>
              <w:jc w:val="center"/>
              <w:rPr>
                <w:rFonts w:asciiTheme="minorHAnsi" w:eastAsia="Times New Roman" w:hAnsiTheme="minorHAnsi" w:cstheme="minorHAnsi"/>
                <w:bCs w:val="0"/>
                <w:color w:val="000000" w:themeColor="text1"/>
                <w:sz w:val="20"/>
                <w:szCs w:val="20"/>
                <w:lang w:eastAsia="pl-PL"/>
              </w:rPr>
            </w:pPr>
          </w:p>
        </w:tc>
        <w:tc>
          <w:tcPr>
            <w:tcW w:w="1480" w:type="dxa"/>
          </w:tcPr>
          <w:p w14:paraId="434AAD03" w14:textId="0A713D2B" w:rsidR="00AA14E5" w:rsidRPr="00AA14E5" w:rsidRDefault="00AA14E5" w:rsidP="00AA14E5">
            <w:pPr>
              <w:spacing w:after="60" w:line="264" w:lineRule="auto"/>
              <w:jc w:val="left"/>
              <w:cnfStyle w:val="000000000000" w:firstRow="0" w:lastRow="0" w:firstColumn="0" w:lastColumn="0" w:oddVBand="0" w:evenVBand="0" w:oddHBand="0" w:evenHBand="0" w:firstRowFirstColumn="0" w:firstRowLastColumn="0" w:lastRowFirstColumn="0" w:lastRowLastColumn="0"/>
              <w:rPr>
                <w:rFonts w:eastAsia="Times New Roman"/>
                <w:b/>
                <w:bCs/>
                <w:color w:val="000000" w:themeColor="text1"/>
                <w:sz w:val="20"/>
                <w:szCs w:val="20"/>
                <w:lang w:eastAsia="pl-PL"/>
              </w:rPr>
            </w:pPr>
            <w:r w:rsidRPr="00AA14E5">
              <w:rPr>
                <w:b/>
                <w:bCs/>
                <w:sz w:val="20"/>
                <w:szCs w:val="20"/>
              </w:rPr>
              <w:t>Licencjonowanie i wsparcie producenta</w:t>
            </w:r>
          </w:p>
        </w:tc>
        <w:tc>
          <w:tcPr>
            <w:tcW w:w="5954" w:type="dxa"/>
          </w:tcPr>
          <w:p w14:paraId="3544554A" w14:textId="77777777" w:rsidR="00AA14E5" w:rsidRPr="005B4E93" w:rsidRDefault="00AA14E5" w:rsidP="00AA14E5">
            <w:pPr>
              <w:pStyle w:val="Akapitzlist"/>
              <w:numPr>
                <w:ilvl w:val="0"/>
                <w:numId w:val="350"/>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System musi być objęty licencją lub subskrypcją producenta uprawniającą do legalnego użytkowania rozwiązania w środowisku produkcyjnym.</w:t>
            </w:r>
          </w:p>
          <w:p w14:paraId="1988DA57" w14:textId="77777777" w:rsidR="00AA14E5" w:rsidRPr="005B4E93" w:rsidRDefault="00AA14E5" w:rsidP="00AA14E5">
            <w:pPr>
              <w:pStyle w:val="Akapitzlist"/>
              <w:numPr>
                <w:ilvl w:val="0"/>
                <w:numId w:val="350"/>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Licencja lub subskrypcja musi być udzielona na okres co najmniej 12 miesięcy od daty odbioru końcowego przedmiotu zamówienia.</w:t>
            </w:r>
          </w:p>
          <w:p w14:paraId="322D0902" w14:textId="77777777" w:rsidR="00AA14E5" w:rsidRPr="005B4E93" w:rsidRDefault="00AA14E5" w:rsidP="00AA14E5">
            <w:pPr>
              <w:pStyle w:val="Akapitzlist"/>
              <w:numPr>
                <w:ilvl w:val="0"/>
                <w:numId w:val="350"/>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Licencja lub subskrypcja musi uprawniać Zamawiającego do korzystania z aktualizacji systemu, w tym poprawek bezpieczeństwa, poprawek błędów oraz nowych wersji stabilnych, udostępnianych przez producenta w okresie jej obowiązywania.</w:t>
            </w:r>
          </w:p>
          <w:p w14:paraId="04BF5D8F" w14:textId="77777777" w:rsidR="00AA14E5" w:rsidRPr="005B4E93" w:rsidRDefault="00AA14E5" w:rsidP="00AA14E5">
            <w:pPr>
              <w:pStyle w:val="Akapitzlist"/>
              <w:numPr>
                <w:ilvl w:val="0"/>
                <w:numId w:val="350"/>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System musi być objęty wsparciem technicznym producenta lub autoryzowanego partnera producenta przez cały okres obowiązywania licencji lub subskrypcji.</w:t>
            </w:r>
          </w:p>
          <w:p w14:paraId="2DFE5A21" w14:textId="77777777" w:rsidR="00AA14E5" w:rsidRDefault="00AA14E5" w:rsidP="00AA14E5">
            <w:pPr>
              <w:pStyle w:val="Akapitzlist"/>
              <w:numPr>
                <w:ilvl w:val="0"/>
                <w:numId w:val="350"/>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Wsparcie techniczne musi obejmować co najmniej dostęp do dokumentacji producenta oraz oficjalnych repozytoriów aktualizacji oprogramowania.</w:t>
            </w:r>
          </w:p>
          <w:p w14:paraId="22DC31EB" w14:textId="07644D83" w:rsidR="00AA14E5" w:rsidRPr="00AA14E5" w:rsidRDefault="00AA14E5" w:rsidP="00AA14E5">
            <w:pPr>
              <w:pStyle w:val="Akapitzlist"/>
              <w:numPr>
                <w:ilvl w:val="0"/>
                <w:numId w:val="350"/>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AA14E5">
              <w:rPr>
                <w:sz w:val="20"/>
                <w:szCs w:val="20"/>
              </w:rPr>
              <w:t>Po zakończeniu okresu licencji lub subskrypcji Zamawiający musi zachować możliwość dalszego użytkowania systemu zgodnie z warunkami producenta.</w:t>
            </w:r>
          </w:p>
        </w:tc>
        <w:tc>
          <w:tcPr>
            <w:tcW w:w="2268" w:type="dxa"/>
          </w:tcPr>
          <w:p w14:paraId="7473D870" w14:textId="77777777" w:rsidR="00AA14E5" w:rsidRPr="00044EE8" w:rsidRDefault="00AA14E5" w:rsidP="00AA14E5">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387605">
              <w:rPr>
                <w:rFonts w:cs="Calibri"/>
                <w:color w:val="000000" w:themeColor="text1"/>
                <w:sz w:val="20"/>
                <w:szCs w:val="20"/>
              </w:rPr>
              <w:t>Wykonawca oświadcza, że zaoferowane rozwiązanie jest / nie jest* w pełni zgodne z Opisem Przedmiotu Zamówienia.</w:t>
            </w:r>
          </w:p>
        </w:tc>
      </w:tr>
    </w:tbl>
    <w:p w14:paraId="4225AE1C" w14:textId="012D081C" w:rsidR="0006058C" w:rsidRDefault="002A6266" w:rsidP="0006058C">
      <w:pPr>
        <w:keepNext/>
        <w:keepLines/>
        <w:numPr>
          <w:ilvl w:val="0"/>
          <w:numId w:val="1"/>
        </w:numPr>
        <w:spacing w:before="360" w:after="240" w:line="276" w:lineRule="auto"/>
        <w:jc w:val="left"/>
        <w:outlineLvl w:val="0"/>
        <w:rPr>
          <w:rFonts w:asciiTheme="majorHAnsi" w:eastAsia="Calibri" w:hAnsiTheme="majorHAnsi" w:cs="Mangal"/>
          <w:b/>
          <w:bCs/>
          <w:color w:val="2F5496" w:themeColor="accent1" w:themeShade="BF"/>
          <w:sz w:val="32"/>
          <w:szCs w:val="29"/>
          <w:lang w:eastAsia="en-US" w:bidi="ar-SA"/>
        </w:rPr>
      </w:pPr>
      <w:bookmarkStart w:id="24" w:name="_Toc222832627"/>
      <w:r w:rsidRPr="002A6266">
        <w:rPr>
          <w:rFonts w:asciiTheme="majorHAnsi" w:eastAsia="Calibri" w:hAnsiTheme="majorHAnsi" w:cs="Mangal"/>
          <w:b/>
          <w:bCs/>
          <w:color w:val="2F5496" w:themeColor="accent1" w:themeShade="BF"/>
          <w:sz w:val="32"/>
          <w:szCs w:val="29"/>
          <w:lang w:eastAsia="en-US" w:bidi="ar-SA"/>
        </w:rPr>
        <w:t xml:space="preserve">Instalacja, wdrożenie i konfiguracja – 1 </w:t>
      </w:r>
      <w:proofErr w:type="spellStart"/>
      <w:r w:rsidRPr="002A6266">
        <w:rPr>
          <w:rFonts w:asciiTheme="majorHAnsi" w:eastAsia="Calibri" w:hAnsiTheme="majorHAnsi" w:cs="Mangal"/>
          <w:b/>
          <w:bCs/>
          <w:color w:val="2F5496" w:themeColor="accent1" w:themeShade="BF"/>
          <w:sz w:val="32"/>
          <w:szCs w:val="29"/>
          <w:lang w:eastAsia="en-US" w:bidi="ar-SA"/>
        </w:rPr>
        <w:t>kpl</w:t>
      </w:r>
      <w:bookmarkEnd w:id="20"/>
      <w:bookmarkEnd w:id="21"/>
      <w:proofErr w:type="spellEnd"/>
      <w:r w:rsidR="0006058C" w:rsidRPr="0006058C">
        <w:rPr>
          <w:rFonts w:asciiTheme="majorHAnsi" w:eastAsia="Calibri" w:hAnsiTheme="majorHAnsi" w:cs="Mangal"/>
          <w:b/>
          <w:bCs/>
          <w:color w:val="2F5496" w:themeColor="accent1" w:themeShade="BF"/>
          <w:sz w:val="32"/>
          <w:szCs w:val="29"/>
          <w:lang w:eastAsia="en-US" w:bidi="ar-SA"/>
        </w:rPr>
        <w:t>.</w:t>
      </w:r>
      <w:bookmarkEnd w:id="22"/>
      <w:bookmarkEnd w:id="24"/>
      <w:r w:rsidR="0006058C" w:rsidRPr="0006058C">
        <w:rPr>
          <w:rFonts w:asciiTheme="majorHAnsi" w:eastAsia="Calibri" w:hAnsiTheme="majorHAnsi" w:cs="Mangal"/>
          <w:b/>
          <w:bCs/>
          <w:color w:val="2F5496" w:themeColor="accent1" w:themeShade="BF"/>
          <w:sz w:val="32"/>
          <w:szCs w:val="29"/>
          <w:lang w:eastAsia="en-US" w:bidi="ar-SA"/>
        </w:rPr>
        <w:t xml:space="preserve"> </w:t>
      </w:r>
    </w:p>
    <w:tbl>
      <w:tblPr>
        <w:tblStyle w:val="Tabelasiatki1jasna"/>
        <w:tblW w:w="10060" w:type="dxa"/>
        <w:tblLayout w:type="fixed"/>
        <w:tblLook w:val="04A0" w:firstRow="1" w:lastRow="0" w:firstColumn="1" w:lastColumn="0" w:noHBand="0" w:noVBand="1"/>
      </w:tblPr>
      <w:tblGrid>
        <w:gridCol w:w="358"/>
        <w:gridCol w:w="1480"/>
        <w:gridCol w:w="5954"/>
        <w:gridCol w:w="2268"/>
      </w:tblGrid>
      <w:tr w:rsidR="00CD1A22" w:rsidRPr="00E74919" w14:paraId="5A48C70A" w14:textId="04C52B74" w:rsidTr="00044AE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8" w:type="dxa"/>
            <w:shd w:val="clear" w:color="auto" w:fill="BFBFBF" w:themeFill="background1" w:themeFillShade="BF"/>
            <w:hideMark/>
          </w:tcPr>
          <w:p w14:paraId="1840F761" w14:textId="77777777" w:rsidR="00CD1A22" w:rsidRPr="00B14106" w:rsidRDefault="00CD1A22" w:rsidP="0055796B">
            <w:pPr>
              <w:spacing w:after="60" w:line="264" w:lineRule="auto"/>
              <w:ind w:left="-120"/>
              <w:rPr>
                <w:sz w:val="20"/>
                <w:szCs w:val="20"/>
                <w:lang w:eastAsia="en-US" w:bidi="ar-SA"/>
              </w:rPr>
            </w:pPr>
            <w:proofErr w:type="spellStart"/>
            <w:r w:rsidRPr="00B14106">
              <w:rPr>
                <w:sz w:val="20"/>
                <w:szCs w:val="20"/>
                <w:lang w:eastAsia="en-US" w:bidi="ar-SA"/>
              </w:rPr>
              <w:t>Lp</w:t>
            </w:r>
            <w:proofErr w:type="spellEnd"/>
          </w:p>
        </w:tc>
        <w:tc>
          <w:tcPr>
            <w:tcW w:w="1480" w:type="dxa"/>
            <w:shd w:val="clear" w:color="auto" w:fill="BFBFBF" w:themeFill="background1" w:themeFillShade="BF"/>
            <w:hideMark/>
          </w:tcPr>
          <w:p w14:paraId="0F5F158A" w14:textId="77777777" w:rsidR="00CD1A22" w:rsidRPr="00044AE0" w:rsidRDefault="00CD1A22" w:rsidP="0055796B">
            <w:pPr>
              <w:spacing w:after="60" w:line="264" w:lineRule="auto"/>
              <w:cnfStyle w:val="100000000000" w:firstRow="1" w:lastRow="0" w:firstColumn="0" w:lastColumn="0" w:oddVBand="0" w:evenVBand="0" w:oddHBand="0" w:evenHBand="0" w:firstRowFirstColumn="0" w:firstRowLastColumn="0" w:lastRowFirstColumn="0" w:lastRowLastColumn="0"/>
              <w:rPr>
                <w:sz w:val="20"/>
                <w:szCs w:val="20"/>
                <w:lang w:eastAsia="en-US" w:bidi="ar-SA"/>
              </w:rPr>
            </w:pPr>
            <w:r w:rsidRPr="00044AE0">
              <w:rPr>
                <w:sz w:val="20"/>
                <w:szCs w:val="20"/>
                <w:lang w:eastAsia="en-US" w:bidi="ar-SA"/>
              </w:rPr>
              <w:t>Parametr</w:t>
            </w:r>
          </w:p>
        </w:tc>
        <w:tc>
          <w:tcPr>
            <w:tcW w:w="5954" w:type="dxa"/>
            <w:shd w:val="clear" w:color="auto" w:fill="BFBFBF" w:themeFill="background1" w:themeFillShade="BF"/>
            <w:hideMark/>
          </w:tcPr>
          <w:p w14:paraId="4DCA05AE" w14:textId="77777777" w:rsidR="00CD1A22" w:rsidRPr="00B14106" w:rsidRDefault="00CD1A22" w:rsidP="0055796B">
            <w:pPr>
              <w:spacing w:after="60" w:line="264" w:lineRule="auto"/>
              <w:cnfStyle w:val="100000000000" w:firstRow="1" w:lastRow="0" w:firstColumn="0" w:lastColumn="0" w:oddVBand="0" w:evenVBand="0" w:oddHBand="0" w:evenHBand="0" w:firstRowFirstColumn="0" w:firstRowLastColumn="0" w:lastRowFirstColumn="0" w:lastRowLastColumn="0"/>
              <w:rPr>
                <w:sz w:val="20"/>
                <w:szCs w:val="20"/>
                <w:lang w:eastAsia="en-US" w:bidi="ar-SA"/>
              </w:rPr>
            </w:pPr>
            <w:r w:rsidRPr="00B14106">
              <w:rPr>
                <w:sz w:val="20"/>
                <w:szCs w:val="20"/>
                <w:lang w:eastAsia="en-US" w:bidi="ar-SA"/>
              </w:rPr>
              <w:t>Opis wymagań minimalnych</w:t>
            </w:r>
          </w:p>
        </w:tc>
        <w:tc>
          <w:tcPr>
            <w:tcW w:w="2268" w:type="dxa"/>
            <w:shd w:val="clear" w:color="auto" w:fill="BFBFBF" w:themeFill="background1" w:themeFillShade="BF"/>
          </w:tcPr>
          <w:p w14:paraId="1B20A482" w14:textId="73194B6E" w:rsidR="00CD1A22" w:rsidRPr="00B14106" w:rsidRDefault="00CD1A22" w:rsidP="0055796B">
            <w:pPr>
              <w:spacing w:after="60" w:line="264" w:lineRule="auto"/>
              <w:cnfStyle w:val="100000000000" w:firstRow="1" w:lastRow="0" w:firstColumn="0" w:lastColumn="0" w:oddVBand="0" w:evenVBand="0" w:oddHBand="0" w:evenHBand="0" w:firstRowFirstColumn="0" w:firstRowLastColumn="0" w:lastRowFirstColumn="0" w:lastRowLastColumn="0"/>
              <w:rPr>
                <w:sz w:val="20"/>
                <w:szCs w:val="20"/>
                <w:lang w:eastAsia="en-US" w:bidi="ar-SA"/>
              </w:rPr>
            </w:pPr>
            <w:r w:rsidRPr="00523CDA">
              <w:rPr>
                <w:sz w:val="20"/>
                <w:szCs w:val="20"/>
                <w:lang w:eastAsia="en-US" w:bidi="ar-SA"/>
              </w:rPr>
              <w:t>Oferowany parametr</w:t>
            </w:r>
          </w:p>
        </w:tc>
      </w:tr>
      <w:tr w:rsidR="00044AE0" w:rsidRPr="00E74919" w14:paraId="73AC2DC6" w14:textId="4E53DEE0" w:rsidTr="00044AE0">
        <w:trPr>
          <w:trHeight w:val="419"/>
        </w:trPr>
        <w:tc>
          <w:tcPr>
            <w:cnfStyle w:val="001000000000" w:firstRow="0" w:lastRow="0" w:firstColumn="1" w:lastColumn="0" w:oddVBand="0" w:evenVBand="0" w:oddHBand="0" w:evenHBand="0" w:firstRowFirstColumn="0" w:firstRowLastColumn="0" w:lastRowFirstColumn="0" w:lastRowLastColumn="0"/>
            <w:tcW w:w="358" w:type="dxa"/>
          </w:tcPr>
          <w:p w14:paraId="3508BAE0" w14:textId="77777777" w:rsidR="00044AE0" w:rsidRPr="00B14106" w:rsidRDefault="00044AE0" w:rsidP="00044AE0">
            <w:pPr>
              <w:pStyle w:val="Akapitzlist"/>
              <w:numPr>
                <w:ilvl w:val="0"/>
                <w:numId w:val="166"/>
              </w:numPr>
              <w:spacing w:after="60" w:line="264" w:lineRule="auto"/>
              <w:contextualSpacing w:val="0"/>
              <w:jc w:val="center"/>
              <w:rPr>
                <w:rFonts w:asciiTheme="minorHAnsi" w:eastAsia="Times New Roman" w:hAnsiTheme="minorHAnsi" w:cstheme="minorHAnsi"/>
                <w:bCs w:val="0"/>
                <w:color w:val="000000" w:themeColor="text1"/>
                <w:sz w:val="20"/>
                <w:szCs w:val="20"/>
                <w:lang w:eastAsia="pl-PL"/>
              </w:rPr>
            </w:pPr>
            <w:r w:rsidRPr="00B14106">
              <w:rPr>
                <w:rFonts w:asciiTheme="minorHAnsi" w:eastAsia="Times New Roman" w:hAnsiTheme="minorHAnsi" w:cstheme="minorHAnsi"/>
                <w:bCs w:val="0"/>
                <w:color w:val="000000" w:themeColor="text1"/>
                <w:sz w:val="20"/>
                <w:szCs w:val="20"/>
                <w:lang w:eastAsia="pl-PL"/>
              </w:rPr>
              <w:t xml:space="preserve"> </w:t>
            </w:r>
          </w:p>
        </w:tc>
        <w:tc>
          <w:tcPr>
            <w:tcW w:w="1480" w:type="dxa"/>
          </w:tcPr>
          <w:p w14:paraId="2AF600F6" w14:textId="3C9ABBE4" w:rsidR="00044AE0" w:rsidRPr="00044AE0" w:rsidRDefault="00044AE0" w:rsidP="00044AE0">
            <w:pPr>
              <w:spacing w:after="60" w:line="264" w:lineRule="auto"/>
              <w:cnfStyle w:val="000000000000" w:firstRow="0" w:lastRow="0" w:firstColumn="0" w:lastColumn="0" w:oddVBand="0" w:evenVBand="0" w:oddHBand="0" w:evenHBand="0" w:firstRowFirstColumn="0" w:firstRowLastColumn="0" w:lastRowFirstColumn="0" w:lastRowLastColumn="0"/>
              <w:rPr>
                <w:rFonts w:eastAsia="Times New Roman"/>
                <w:b/>
                <w:bCs/>
                <w:color w:val="000000" w:themeColor="text1"/>
                <w:sz w:val="20"/>
                <w:szCs w:val="20"/>
                <w:lang w:eastAsia="pl-PL"/>
              </w:rPr>
            </w:pPr>
            <w:r w:rsidRPr="00044AE0">
              <w:rPr>
                <w:b/>
                <w:bCs/>
                <w:sz w:val="20"/>
                <w:szCs w:val="20"/>
              </w:rPr>
              <w:t>Wymagania podstawowe</w:t>
            </w:r>
          </w:p>
        </w:tc>
        <w:tc>
          <w:tcPr>
            <w:tcW w:w="5954" w:type="dxa"/>
          </w:tcPr>
          <w:p w14:paraId="1726F565" w14:textId="77777777" w:rsidR="00044AE0" w:rsidRPr="005B4E93" w:rsidRDefault="00044AE0" w:rsidP="00044AE0">
            <w:pPr>
              <w:pStyle w:val="Akapitzlist"/>
              <w:numPr>
                <w:ilvl w:val="0"/>
                <w:numId w:val="242"/>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Zamawiający wymaga zrealizowania kompleksowej dostawy, montażu i wdrożenia rozwiązania przy uwzględnieniu kompleksowego działania całości środowiska informatycznego.</w:t>
            </w:r>
          </w:p>
          <w:p w14:paraId="4CA0D5D1" w14:textId="77777777" w:rsidR="00044AE0" w:rsidRPr="005B4E93" w:rsidRDefault="00044AE0" w:rsidP="00044AE0">
            <w:pPr>
              <w:pStyle w:val="Akapitzlist"/>
              <w:numPr>
                <w:ilvl w:val="0"/>
                <w:numId w:val="242"/>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Zamawiający wymaga wyznaczenia osoby w postaci Kierownika Projektu po stronie Wykonawcy jako pojedynczego punktu kontaktowego w zakresie:</w:t>
            </w:r>
          </w:p>
          <w:p w14:paraId="5137A09F" w14:textId="77777777" w:rsidR="00044AE0" w:rsidRPr="005B4E93" w:rsidRDefault="00044AE0" w:rsidP="00044AE0">
            <w:pPr>
              <w:pStyle w:val="Akapitzlist"/>
              <w:widowControl w:val="0"/>
              <w:numPr>
                <w:ilvl w:val="0"/>
                <w:numId w:val="351"/>
              </w:numPr>
              <w:autoSpaceDE w:val="0"/>
              <w:autoSpaceDN w:val="0"/>
              <w:spacing w:after="60" w:line="264" w:lineRule="auto"/>
              <w:ind w:left="700" w:hanging="263"/>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Uzgodnienia harmonogramu prowadzonych prac,</w:t>
            </w:r>
          </w:p>
          <w:p w14:paraId="5E19CA9A" w14:textId="77777777" w:rsidR="00044AE0" w:rsidRPr="005B4E93" w:rsidRDefault="00044AE0" w:rsidP="00044AE0">
            <w:pPr>
              <w:pStyle w:val="Akapitzlist"/>
              <w:widowControl w:val="0"/>
              <w:numPr>
                <w:ilvl w:val="0"/>
                <w:numId w:val="351"/>
              </w:numPr>
              <w:autoSpaceDE w:val="0"/>
              <w:autoSpaceDN w:val="0"/>
              <w:spacing w:after="60" w:line="264" w:lineRule="auto"/>
              <w:ind w:left="700" w:hanging="263"/>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Koordynowania i uzgadniania terminów dostaw,</w:t>
            </w:r>
          </w:p>
          <w:p w14:paraId="1E7E63CB" w14:textId="77777777" w:rsidR="00044AE0" w:rsidRPr="005B4E93" w:rsidRDefault="00044AE0" w:rsidP="00044AE0">
            <w:pPr>
              <w:pStyle w:val="Akapitzlist"/>
              <w:widowControl w:val="0"/>
              <w:numPr>
                <w:ilvl w:val="0"/>
                <w:numId w:val="351"/>
              </w:numPr>
              <w:autoSpaceDE w:val="0"/>
              <w:autoSpaceDN w:val="0"/>
              <w:spacing w:after="60" w:line="264" w:lineRule="auto"/>
              <w:ind w:left="700" w:hanging="263"/>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Nadzorowania procesu i kompletności realizowania usług związanych z wdrożeniem,</w:t>
            </w:r>
          </w:p>
          <w:p w14:paraId="71C72129" w14:textId="77777777" w:rsidR="00044AE0" w:rsidRPr="005B4E93" w:rsidRDefault="00044AE0" w:rsidP="00044AE0">
            <w:pPr>
              <w:pStyle w:val="Akapitzlist"/>
              <w:widowControl w:val="0"/>
              <w:numPr>
                <w:ilvl w:val="0"/>
                <w:numId w:val="351"/>
              </w:numPr>
              <w:autoSpaceDE w:val="0"/>
              <w:autoSpaceDN w:val="0"/>
              <w:spacing w:after="60" w:line="264" w:lineRule="auto"/>
              <w:ind w:left="700" w:hanging="263"/>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Sporządzania protokołów dostaw i realizacji częściowej/całościowej zakresu wdrożenia.</w:t>
            </w:r>
          </w:p>
          <w:p w14:paraId="5CD1B225" w14:textId="7F50077E" w:rsidR="00044AE0" w:rsidRPr="00044AE0" w:rsidRDefault="00044AE0" w:rsidP="00044AE0">
            <w:pPr>
              <w:pStyle w:val="Akapitzlist"/>
              <w:numPr>
                <w:ilvl w:val="0"/>
                <w:numId w:val="242"/>
              </w:num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rFonts w:eastAsia="Cambria"/>
                <w:sz w:val="20"/>
                <w:szCs w:val="20"/>
                <w:lang w:eastAsia="pl-PL"/>
              </w:rPr>
            </w:pPr>
            <w:r w:rsidRPr="00044AE0">
              <w:rPr>
                <w:sz w:val="20"/>
                <w:szCs w:val="20"/>
              </w:rPr>
              <w:t xml:space="preserve">Zamawiający, w oparciu o własną wiedzę i doświadczenie, wyspecyfikował niezbędne elementy połączeniowe (wkładki, okablowanie), natomiast w przypadku gdy zajdzie taka potrzeba, wraz z dostarczoną Infrastrukturą, Wykonawca zobowiązany jest dostarczyć niezbędne elementy np. urządzenia i wyposażenie dot. redundancji łącz, uznane przez Wykonawcę za niezbędne i umożliwiające prawidłowe działanie całego Systemu. Dostarczona </w:t>
            </w:r>
            <w:r w:rsidRPr="00044AE0">
              <w:rPr>
                <w:sz w:val="20"/>
                <w:szCs w:val="20"/>
              </w:rPr>
              <w:lastRenderedPageBreak/>
              <w:t>Infrastruktura musi zapewniać bezproblemową pracę po podłączeniu jej do infrastruktury Zamawiającego.</w:t>
            </w:r>
          </w:p>
        </w:tc>
        <w:tc>
          <w:tcPr>
            <w:tcW w:w="2268" w:type="dxa"/>
          </w:tcPr>
          <w:p w14:paraId="029A1471" w14:textId="295E30CC" w:rsidR="00044AE0" w:rsidRPr="00CD1A22" w:rsidRDefault="00044AE0" w:rsidP="00044AE0">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rFonts w:eastAsia="Cambria"/>
                <w:sz w:val="20"/>
                <w:szCs w:val="20"/>
                <w:lang w:eastAsia="pl-PL"/>
              </w:rPr>
            </w:pPr>
            <w:r w:rsidRPr="00CD1A22">
              <w:rPr>
                <w:rFonts w:eastAsia="Cambria"/>
                <w:sz w:val="20"/>
                <w:szCs w:val="20"/>
                <w:lang w:eastAsia="pl-PL"/>
              </w:rPr>
              <w:lastRenderedPageBreak/>
              <w:t>Wykonawca oświadcza, że zaoferowane rozwiązanie jest / nie jest* w pełni zgodne z Opisem Przedmiotu Zamówienia.</w:t>
            </w:r>
          </w:p>
        </w:tc>
      </w:tr>
      <w:tr w:rsidR="00044AE0" w:rsidRPr="00AD4DE2" w14:paraId="39177965" w14:textId="6C0ED717" w:rsidTr="00044AE0">
        <w:trPr>
          <w:trHeight w:val="419"/>
        </w:trPr>
        <w:tc>
          <w:tcPr>
            <w:cnfStyle w:val="001000000000" w:firstRow="0" w:lastRow="0" w:firstColumn="1" w:lastColumn="0" w:oddVBand="0" w:evenVBand="0" w:oddHBand="0" w:evenHBand="0" w:firstRowFirstColumn="0" w:firstRowLastColumn="0" w:lastRowFirstColumn="0" w:lastRowLastColumn="0"/>
            <w:tcW w:w="358" w:type="dxa"/>
          </w:tcPr>
          <w:p w14:paraId="2F64FA32" w14:textId="77777777" w:rsidR="00044AE0" w:rsidRPr="00B14106" w:rsidRDefault="00044AE0" w:rsidP="00044AE0">
            <w:pPr>
              <w:pStyle w:val="Akapitzlist"/>
              <w:numPr>
                <w:ilvl w:val="0"/>
                <w:numId w:val="166"/>
              </w:numPr>
              <w:spacing w:after="60" w:line="264" w:lineRule="auto"/>
              <w:contextualSpacing w:val="0"/>
              <w:jc w:val="center"/>
              <w:rPr>
                <w:rFonts w:asciiTheme="minorHAnsi" w:eastAsia="Times New Roman" w:hAnsiTheme="minorHAnsi" w:cstheme="minorHAnsi"/>
                <w:b w:val="0"/>
                <w:bCs w:val="0"/>
                <w:color w:val="000000" w:themeColor="text1"/>
                <w:sz w:val="20"/>
                <w:szCs w:val="20"/>
                <w:lang w:eastAsia="pl-PL"/>
              </w:rPr>
            </w:pPr>
          </w:p>
        </w:tc>
        <w:tc>
          <w:tcPr>
            <w:tcW w:w="1480" w:type="dxa"/>
          </w:tcPr>
          <w:p w14:paraId="3C3C78AA" w14:textId="77777777" w:rsidR="00044AE0" w:rsidRPr="00044AE0" w:rsidRDefault="00044AE0" w:rsidP="00044AE0">
            <w:pPr>
              <w:autoSpaceDE w:val="0"/>
              <w:autoSpaceDN w:val="0"/>
              <w:adjustRightInd w:val="0"/>
              <w:spacing w:after="60" w:line="264" w:lineRule="auto"/>
              <w:cnfStyle w:val="000000000000" w:firstRow="0" w:lastRow="0" w:firstColumn="0" w:lastColumn="0" w:oddVBand="0" w:evenVBand="0" w:oddHBand="0" w:evenHBand="0" w:firstRowFirstColumn="0" w:firstRowLastColumn="0" w:lastRowFirstColumn="0" w:lastRowLastColumn="0"/>
              <w:rPr>
                <w:b/>
                <w:bCs/>
                <w:color w:val="000000" w:themeColor="text1"/>
                <w:sz w:val="20"/>
                <w:szCs w:val="20"/>
              </w:rPr>
            </w:pPr>
            <w:r w:rsidRPr="00044AE0">
              <w:rPr>
                <w:b/>
                <w:bCs/>
                <w:color w:val="000000" w:themeColor="text1"/>
                <w:sz w:val="20"/>
                <w:szCs w:val="20"/>
              </w:rPr>
              <w:t>Wdrożenie rozwiązań – prace montażowo-konfiguracyjne</w:t>
            </w:r>
          </w:p>
          <w:p w14:paraId="4FDF0DFB" w14:textId="728D171F" w:rsidR="00044AE0" w:rsidRPr="00044AE0" w:rsidRDefault="00044AE0" w:rsidP="00044AE0">
            <w:pPr>
              <w:spacing w:after="60" w:line="264" w:lineRule="auto"/>
              <w:cnfStyle w:val="000000000000" w:firstRow="0" w:lastRow="0" w:firstColumn="0" w:lastColumn="0" w:oddVBand="0" w:evenVBand="0" w:oddHBand="0" w:evenHBand="0" w:firstRowFirstColumn="0" w:firstRowLastColumn="0" w:lastRowFirstColumn="0" w:lastRowLastColumn="0"/>
              <w:rPr>
                <w:rFonts w:eastAsia="Times New Roman"/>
                <w:b/>
                <w:bCs/>
                <w:color w:val="000000" w:themeColor="text1"/>
                <w:sz w:val="20"/>
                <w:szCs w:val="20"/>
                <w:lang w:eastAsia="pl-PL"/>
              </w:rPr>
            </w:pPr>
          </w:p>
        </w:tc>
        <w:tc>
          <w:tcPr>
            <w:tcW w:w="5954" w:type="dxa"/>
          </w:tcPr>
          <w:p w14:paraId="76EDF064" w14:textId="77777777" w:rsidR="00044AE0" w:rsidRPr="005B4E93" w:rsidRDefault="00044AE0" w:rsidP="00044AE0">
            <w:pPr>
              <w:pStyle w:val="Akapitzlist"/>
              <w:numPr>
                <w:ilvl w:val="0"/>
                <w:numId w:val="352"/>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Montaż urządzeń</w:t>
            </w:r>
          </w:p>
          <w:p w14:paraId="212C15FB" w14:textId="77777777" w:rsidR="00044AE0" w:rsidRPr="005B4E93" w:rsidRDefault="00044AE0" w:rsidP="00044AE0">
            <w:pPr>
              <w:widowControl/>
              <w:numPr>
                <w:ilvl w:val="0"/>
                <w:numId w:val="21"/>
              </w:numPr>
              <w:tabs>
                <w:tab w:val="clear" w:pos="720"/>
                <w:tab w:val="num" w:pos="558"/>
              </w:tabs>
              <w:suppressAutoHyphens w:val="0"/>
              <w:spacing w:after="60" w:line="264" w:lineRule="auto"/>
              <w:ind w:left="558" w:hanging="198"/>
              <w:jc w:val="left"/>
              <w:cnfStyle w:val="000000000000" w:firstRow="0" w:lastRow="0" w:firstColumn="0" w:lastColumn="0" w:oddVBand="0" w:evenVBand="0" w:oddHBand="0" w:evenHBand="0" w:firstRowFirstColumn="0" w:firstRowLastColumn="0" w:lastRowFirstColumn="0" w:lastRowLastColumn="0"/>
              <w:rPr>
                <w:rFonts w:eastAsia="Calibri"/>
                <w:sz w:val="20"/>
                <w:szCs w:val="20"/>
                <w:lang w:eastAsia="en-US"/>
              </w:rPr>
            </w:pPr>
            <w:r w:rsidRPr="005B4E93">
              <w:rPr>
                <w:rFonts w:eastAsia="Calibri"/>
                <w:sz w:val="20"/>
                <w:szCs w:val="20"/>
                <w:lang w:eastAsia="en-US"/>
              </w:rPr>
              <w:t>Zamontować w szafach RACK wszystkie dostarczone urządzenia (serwery, pamięci masowe, przełączniki itp.) oraz podzespoły (np. dyski, wkładki SFP).</w:t>
            </w:r>
          </w:p>
          <w:p w14:paraId="3353F628" w14:textId="77777777" w:rsidR="00044AE0" w:rsidRPr="005B4E93" w:rsidRDefault="00044AE0" w:rsidP="00044AE0">
            <w:pPr>
              <w:widowControl/>
              <w:numPr>
                <w:ilvl w:val="0"/>
                <w:numId w:val="21"/>
              </w:numPr>
              <w:tabs>
                <w:tab w:val="clear" w:pos="720"/>
                <w:tab w:val="num" w:pos="558"/>
              </w:tabs>
              <w:suppressAutoHyphens w:val="0"/>
              <w:spacing w:after="60" w:line="264" w:lineRule="auto"/>
              <w:ind w:left="558" w:hanging="198"/>
              <w:jc w:val="left"/>
              <w:cnfStyle w:val="000000000000" w:firstRow="0" w:lastRow="0" w:firstColumn="0" w:lastColumn="0" w:oddVBand="0" w:evenVBand="0" w:oddHBand="0" w:evenHBand="0" w:firstRowFirstColumn="0" w:firstRowLastColumn="0" w:lastRowFirstColumn="0" w:lastRowLastColumn="0"/>
              <w:rPr>
                <w:rFonts w:eastAsia="Calibri"/>
                <w:sz w:val="20"/>
                <w:szCs w:val="20"/>
                <w:lang w:eastAsia="en-US"/>
              </w:rPr>
            </w:pPr>
            <w:r w:rsidRPr="005B4E93">
              <w:rPr>
                <w:rFonts w:eastAsia="Calibri"/>
                <w:sz w:val="20"/>
                <w:szCs w:val="20"/>
                <w:lang w:eastAsia="en-US"/>
              </w:rPr>
              <w:t>Zachować porządek i usunąć opakowania oraz zbędne pozostałości po procesie instalacji.</w:t>
            </w:r>
          </w:p>
          <w:p w14:paraId="37172A4F" w14:textId="77777777" w:rsidR="00044AE0" w:rsidRPr="005B4E93" w:rsidRDefault="00044AE0" w:rsidP="00044AE0">
            <w:pPr>
              <w:pStyle w:val="Akapitzlist"/>
              <w:numPr>
                <w:ilvl w:val="0"/>
                <w:numId w:val="352"/>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 xml:space="preserve">Okablowanie </w:t>
            </w:r>
          </w:p>
          <w:p w14:paraId="0EBEE102" w14:textId="77777777" w:rsidR="00044AE0" w:rsidRPr="005B4E93" w:rsidRDefault="00044AE0" w:rsidP="00044AE0">
            <w:pPr>
              <w:widowControl/>
              <w:numPr>
                <w:ilvl w:val="0"/>
                <w:numId w:val="21"/>
              </w:numPr>
              <w:tabs>
                <w:tab w:val="clear" w:pos="720"/>
                <w:tab w:val="num" w:pos="558"/>
              </w:tabs>
              <w:suppressAutoHyphens w:val="0"/>
              <w:spacing w:after="60" w:line="264" w:lineRule="auto"/>
              <w:ind w:left="558" w:hanging="198"/>
              <w:jc w:val="left"/>
              <w:cnfStyle w:val="000000000000" w:firstRow="0" w:lastRow="0" w:firstColumn="0" w:lastColumn="0" w:oddVBand="0" w:evenVBand="0" w:oddHBand="0" w:evenHBand="0" w:firstRowFirstColumn="0" w:firstRowLastColumn="0" w:lastRowFirstColumn="0" w:lastRowLastColumn="0"/>
              <w:rPr>
                <w:rFonts w:eastAsia="Calibri"/>
                <w:sz w:val="20"/>
                <w:szCs w:val="20"/>
                <w:lang w:eastAsia="en-US"/>
              </w:rPr>
            </w:pPr>
            <w:r w:rsidRPr="005B4E93">
              <w:rPr>
                <w:rFonts w:eastAsia="Calibri"/>
                <w:sz w:val="20"/>
                <w:szCs w:val="20"/>
                <w:lang w:eastAsia="en-US"/>
              </w:rPr>
              <w:t xml:space="preserve">Podłączyć wszystkie przewody sieciowe w szafie </w:t>
            </w:r>
            <w:proofErr w:type="spellStart"/>
            <w:r w:rsidRPr="005B4E93">
              <w:rPr>
                <w:rFonts w:eastAsia="Calibri"/>
                <w:sz w:val="20"/>
                <w:szCs w:val="20"/>
                <w:lang w:eastAsia="en-US"/>
              </w:rPr>
              <w:t>rackowej</w:t>
            </w:r>
            <w:proofErr w:type="spellEnd"/>
            <w:r w:rsidRPr="005B4E93">
              <w:rPr>
                <w:rFonts w:eastAsia="Calibri"/>
                <w:sz w:val="20"/>
                <w:szCs w:val="20"/>
                <w:lang w:eastAsia="en-US"/>
              </w:rPr>
              <w:t xml:space="preserve"> (miedziane kat. 6 UTP lub światłowodowe), zapewnić potrzebne kable zasilające i listwy.</w:t>
            </w:r>
          </w:p>
          <w:p w14:paraId="4BCAC811" w14:textId="77777777" w:rsidR="00044AE0" w:rsidRPr="005B4E93" w:rsidRDefault="00044AE0" w:rsidP="00044AE0">
            <w:pPr>
              <w:pStyle w:val="Akapitzlist"/>
              <w:numPr>
                <w:ilvl w:val="0"/>
                <w:numId w:val="352"/>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Aktualizacja i konfiguracja urządzeń</w:t>
            </w:r>
          </w:p>
          <w:p w14:paraId="3D6A12D0" w14:textId="77777777" w:rsidR="00044AE0" w:rsidRPr="005B4E93" w:rsidRDefault="00044AE0" w:rsidP="00044AE0">
            <w:pPr>
              <w:widowControl/>
              <w:numPr>
                <w:ilvl w:val="0"/>
                <w:numId w:val="21"/>
              </w:numPr>
              <w:tabs>
                <w:tab w:val="clear" w:pos="720"/>
                <w:tab w:val="num" w:pos="558"/>
              </w:tabs>
              <w:suppressAutoHyphens w:val="0"/>
              <w:spacing w:after="60" w:line="264" w:lineRule="auto"/>
              <w:ind w:left="558" w:hanging="198"/>
              <w:jc w:val="left"/>
              <w:cnfStyle w:val="000000000000" w:firstRow="0" w:lastRow="0" w:firstColumn="0" w:lastColumn="0" w:oddVBand="0" w:evenVBand="0" w:oddHBand="0" w:evenHBand="0" w:firstRowFirstColumn="0" w:firstRowLastColumn="0" w:lastRowFirstColumn="0" w:lastRowLastColumn="0"/>
              <w:rPr>
                <w:rFonts w:eastAsia="Calibri"/>
                <w:sz w:val="20"/>
                <w:szCs w:val="20"/>
                <w:lang w:eastAsia="en-US"/>
              </w:rPr>
            </w:pPr>
            <w:r w:rsidRPr="005B4E93">
              <w:rPr>
                <w:rFonts w:eastAsia="Calibri"/>
                <w:sz w:val="20"/>
                <w:szCs w:val="20"/>
                <w:lang w:eastAsia="en-US"/>
              </w:rPr>
              <w:t xml:space="preserve">Zaktualizować </w:t>
            </w:r>
            <w:proofErr w:type="spellStart"/>
            <w:r w:rsidRPr="005B4E93">
              <w:rPr>
                <w:rFonts w:eastAsia="Calibri"/>
                <w:sz w:val="20"/>
                <w:szCs w:val="20"/>
                <w:lang w:eastAsia="en-US"/>
              </w:rPr>
              <w:t>firmware</w:t>
            </w:r>
            <w:proofErr w:type="spellEnd"/>
            <w:r w:rsidRPr="005B4E93">
              <w:rPr>
                <w:rFonts w:eastAsia="Calibri"/>
                <w:sz w:val="20"/>
                <w:szCs w:val="20"/>
                <w:lang w:eastAsia="en-US"/>
              </w:rPr>
              <w:t xml:space="preserve"> do najnowszej stabilnej wersji zalecanej przez producenta.</w:t>
            </w:r>
          </w:p>
          <w:p w14:paraId="296078DA" w14:textId="77777777" w:rsidR="00044AE0" w:rsidRPr="005B4E93" w:rsidRDefault="00044AE0" w:rsidP="00044AE0">
            <w:pPr>
              <w:widowControl/>
              <w:numPr>
                <w:ilvl w:val="0"/>
                <w:numId w:val="21"/>
              </w:numPr>
              <w:tabs>
                <w:tab w:val="clear" w:pos="720"/>
                <w:tab w:val="num" w:pos="558"/>
              </w:tabs>
              <w:suppressAutoHyphens w:val="0"/>
              <w:spacing w:after="60" w:line="264" w:lineRule="auto"/>
              <w:ind w:left="558" w:hanging="198"/>
              <w:jc w:val="left"/>
              <w:cnfStyle w:val="000000000000" w:firstRow="0" w:lastRow="0" w:firstColumn="0" w:lastColumn="0" w:oddVBand="0" w:evenVBand="0" w:oddHBand="0" w:evenHBand="0" w:firstRowFirstColumn="0" w:firstRowLastColumn="0" w:lastRowFirstColumn="0" w:lastRowLastColumn="0"/>
              <w:rPr>
                <w:rFonts w:eastAsia="Calibri"/>
                <w:sz w:val="20"/>
                <w:szCs w:val="20"/>
                <w:lang w:eastAsia="en-US"/>
              </w:rPr>
            </w:pPr>
            <w:r w:rsidRPr="005B4E93">
              <w:rPr>
                <w:rFonts w:eastAsia="Calibri"/>
                <w:sz w:val="20"/>
                <w:szCs w:val="20"/>
                <w:lang w:eastAsia="en-US"/>
              </w:rPr>
              <w:t>Skonfigurować urządzenia w warstwie fizycznej i logicznej tak, aby były gotowe do pracy zgodnie z ustaleniami z Zamawiającym.</w:t>
            </w:r>
          </w:p>
          <w:p w14:paraId="7508FB04" w14:textId="77777777" w:rsidR="00044AE0" w:rsidRPr="005B4E93" w:rsidRDefault="00044AE0" w:rsidP="00044AE0">
            <w:pPr>
              <w:widowControl/>
              <w:numPr>
                <w:ilvl w:val="0"/>
                <w:numId w:val="21"/>
              </w:numPr>
              <w:tabs>
                <w:tab w:val="clear" w:pos="720"/>
                <w:tab w:val="num" w:pos="558"/>
              </w:tabs>
              <w:suppressAutoHyphens w:val="0"/>
              <w:spacing w:after="60" w:line="264" w:lineRule="auto"/>
              <w:ind w:left="558" w:hanging="198"/>
              <w:jc w:val="left"/>
              <w:cnfStyle w:val="000000000000" w:firstRow="0" w:lastRow="0" w:firstColumn="0" w:lastColumn="0" w:oddVBand="0" w:evenVBand="0" w:oddHBand="0" w:evenHBand="0" w:firstRowFirstColumn="0" w:firstRowLastColumn="0" w:lastRowFirstColumn="0" w:lastRowLastColumn="0"/>
              <w:rPr>
                <w:rFonts w:eastAsia="Calibri"/>
                <w:sz w:val="20"/>
                <w:szCs w:val="20"/>
                <w:lang w:eastAsia="en-US"/>
              </w:rPr>
            </w:pPr>
            <w:r w:rsidRPr="005B4E93">
              <w:rPr>
                <w:rFonts w:eastAsia="Calibri"/>
                <w:sz w:val="20"/>
                <w:szCs w:val="20"/>
                <w:lang w:eastAsia="en-US"/>
              </w:rPr>
              <w:t>Zainstalować i skonfigurować systemy operacyjne oraz niezbędne oprogramowanie na serwerach.</w:t>
            </w:r>
          </w:p>
          <w:p w14:paraId="7492AEA7" w14:textId="77777777" w:rsidR="00044AE0" w:rsidRPr="005B4E93" w:rsidRDefault="00044AE0" w:rsidP="00044AE0">
            <w:pPr>
              <w:widowControl/>
              <w:numPr>
                <w:ilvl w:val="0"/>
                <w:numId w:val="21"/>
              </w:numPr>
              <w:tabs>
                <w:tab w:val="clear" w:pos="720"/>
                <w:tab w:val="num" w:pos="558"/>
              </w:tabs>
              <w:suppressAutoHyphens w:val="0"/>
              <w:spacing w:after="60" w:line="264" w:lineRule="auto"/>
              <w:ind w:left="558" w:hanging="198"/>
              <w:jc w:val="left"/>
              <w:cnfStyle w:val="000000000000" w:firstRow="0" w:lastRow="0" w:firstColumn="0" w:lastColumn="0" w:oddVBand="0" w:evenVBand="0" w:oddHBand="0" w:evenHBand="0" w:firstRowFirstColumn="0" w:firstRowLastColumn="0" w:lastRowFirstColumn="0" w:lastRowLastColumn="0"/>
              <w:rPr>
                <w:rFonts w:eastAsia="Calibri"/>
                <w:sz w:val="20"/>
                <w:szCs w:val="20"/>
                <w:lang w:eastAsia="en-US"/>
              </w:rPr>
            </w:pPr>
            <w:r w:rsidRPr="005B4E93">
              <w:rPr>
                <w:rFonts w:eastAsia="Calibri"/>
                <w:sz w:val="20"/>
                <w:szCs w:val="20"/>
                <w:lang w:eastAsia="en-US"/>
              </w:rPr>
              <w:t>Uruchomić pamięci masowe i skonfigurować dyski (np. w RAID 10).</w:t>
            </w:r>
          </w:p>
          <w:p w14:paraId="3A433394" w14:textId="77777777" w:rsidR="00044AE0" w:rsidRPr="005B4E93" w:rsidRDefault="00044AE0" w:rsidP="00044AE0">
            <w:pPr>
              <w:pStyle w:val="Akapitzlist"/>
              <w:numPr>
                <w:ilvl w:val="0"/>
                <w:numId w:val="352"/>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Oznaczenia, testy i dokumentacja</w:t>
            </w:r>
          </w:p>
          <w:p w14:paraId="3F1E98CC" w14:textId="77777777" w:rsidR="00044AE0" w:rsidRPr="005B4E93" w:rsidRDefault="00044AE0" w:rsidP="00044AE0">
            <w:pPr>
              <w:widowControl/>
              <w:numPr>
                <w:ilvl w:val="0"/>
                <w:numId w:val="21"/>
              </w:numPr>
              <w:tabs>
                <w:tab w:val="clear" w:pos="720"/>
                <w:tab w:val="num" w:pos="558"/>
              </w:tabs>
              <w:suppressAutoHyphens w:val="0"/>
              <w:spacing w:after="60" w:line="264" w:lineRule="auto"/>
              <w:ind w:left="558" w:hanging="198"/>
              <w:jc w:val="left"/>
              <w:cnfStyle w:val="000000000000" w:firstRow="0" w:lastRow="0" w:firstColumn="0" w:lastColumn="0" w:oddVBand="0" w:evenVBand="0" w:oddHBand="0" w:evenHBand="0" w:firstRowFirstColumn="0" w:firstRowLastColumn="0" w:lastRowFirstColumn="0" w:lastRowLastColumn="0"/>
              <w:rPr>
                <w:rFonts w:eastAsia="Calibri"/>
                <w:sz w:val="20"/>
                <w:szCs w:val="20"/>
                <w:lang w:eastAsia="en-US"/>
              </w:rPr>
            </w:pPr>
            <w:r w:rsidRPr="005B4E93">
              <w:rPr>
                <w:rFonts w:eastAsia="Calibri"/>
                <w:sz w:val="20"/>
                <w:szCs w:val="20"/>
                <w:lang w:eastAsia="en-US"/>
              </w:rPr>
              <w:t xml:space="preserve">Opisać wszystkie porty w sposób trwały i widoczny w szafie </w:t>
            </w:r>
            <w:proofErr w:type="spellStart"/>
            <w:r w:rsidRPr="005B4E93">
              <w:rPr>
                <w:rFonts w:eastAsia="Calibri"/>
                <w:sz w:val="20"/>
                <w:szCs w:val="20"/>
                <w:lang w:eastAsia="en-US"/>
              </w:rPr>
              <w:t>rackowej</w:t>
            </w:r>
            <w:proofErr w:type="spellEnd"/>
            <w:r w:rsidRPr="005B4E93">
              <w:rPr>
                <w:rFonts w:eastAsia="Calibri"/>
                <w:sz w:val="20"/>
                <w:szCs w:val="20"/>
                <w:lang w:eastAsia="en-US"/>
              </w:rPr>
              <w:t>.</w:t>
            </w:r>
          </w:p>
          <w:p w14:paraId="13D89065" w14:textId="77777777" w:rsidR="00044AE0" w:rsidRPr="005B4E93" w:rsidRDefault="00044AE0" w:rsidP="00044AE0">
            <w:pPr>
              <w:widowControl/>
              <w:numPr>
                <w:ilvl w:val="0"/>
                <w:numId w:val="21"/>
              </w:numPr>
              <w:tabs>
                <w:tab w:val="clear" w:pos="720"/>
                <w:tab w:val="num" w:pos="558"/>
              </w:tabs>
              <w:suppressAutoHyphens w:val="0"/>
              <w:spacing w:after="60" w:line="264" w:lineRule="auto"/>
              <w:ind w:left="558" w:hanging="198"/>
              <w:jc w:val="left"/>
              <w:cnfStyle w:val="000000000000" w:firstRow="0" w:lastRow="0" w:firstColumn="0" w:lastColumn="0" w:oddVBand="0" w:evenVBand="0" w:oddHBand="0" w:evenHBand="0" w:firstRowFirstColumn="0" w:firstRowLastColumn="0" w:lastRowFirstColumn="0" w:lastRowLastColumn="0"/>
              <w:rPr>
                <w:rFonts w:eastAsia="Calibri"/>
                <w:sz w:val="20"/>
                <w:szCs w:val="20"/>
                <w:lang w:eastAsia="en-US"/>
              </w:rPr>
            </w:pPr>
            <w:r w:rsidRPr="005B4E93">
              <w:rPr>
                <w:rFonts w:eastAsia="Calibri"/>
                <w:sz w:val="20"/>
                <w:szCs w:val="20"/>
                <w:lang w:eastAsia="en-US"/>
              </w:rPr>
              <w:t>Przeprowadzić testy poprawności działania (szybkość łączy, komunikacja, dostęp do zasobów, redundancja).</w:t>
            </w:r>
          </w:p>
          <w:p w14:paraId="762834B3" w14:textId="77777777" w:rsidR="00044AE0" w:rsidRPr="005B4E93" w:rsidRDefault="00044AE0" w:rsidP="00044AE0">
            <w:pPr>
              <w:widowControl/>
              <w:numPr>
                <w:ilvl w:val="0"/>
                <w:numId w:val="21"/>
              </w:numPr>
              <w:tabs>
                <w:tab w:val="clear" w:pos="720"/>
                <w:tab w:val="num" w:pos="558"/>
              </w:tabs>
              <w:suppressAutoHyphens w:val="0"/>
              <w:spacing w:after="60" w:line="264" w:lineRule="auto"/>
              <w:ind w:left="558" w:hanging="198"/>
              <w:jc w:val="left"/>
              <w:cnfStyle w:val="000000000000" w:firstRow="0" w:lastRow="0" w:firstColumn="0" w:lastColumn="0" w:oddVBand="0" w:evenVBand="0" w:oddHBand="0" w:evenHBand="0" w:firstRowFirstColumn="0" w:firstRowLastColumn="0" w:lastRowFirstColumn="0" w:lastRowLastColumn="0"/>
              <w:rPr>
                <w:rFonts w:eastAsia="Calibri"/>
                <w:sz w:val="20"/>
                <w:szCs w:val="20"/>
                <w:lang w:eastAsia="en-US"/>
              </w:rPr>
            </w:pPr>
            <w:r w:rsidRPr="005B4E93">
              <w:rPr>
                <w:rFonts w:eastAsia="Calibri"/>
                <w:sz w:val="20"/>
                <w:szCs w:val="20"/>
                <w:lang w:eastAsia="en-US"/>
              </w:rPr>
              <w:t>Utworzyć dokumentację końcową (parametry, hasła, schematy) i przekazać ją Zamawiającemu.</w:t>
            </w:r>
          </w:p>
          <w:p w14:paraId="7F7AB833" w14:textId="77777777" w:rsidR="00044AE0" w:rsidRPr="005B4E93" w:rsidRDefault="00044AE0" w:rsidP="00044AE0">
            <w:pPr>
              <w:pStyle w:val="Akapitzlist"/>
              <w:numPr>
                <w:ilvl w:val="0"/>
                <w:numId w:val="352"/>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Zakres obowiązków Wykonawcy</w:t>
            </w:r>
          </w:p>
          <w:p w14:paraId="21F9826D" w14:textId="77777777" w:rsidR="00044AE0" w:rsidRPr="005B4E93" w:rsidRDefault="00044AE0" w:rsidP="00044AE0">
            <w:pPr>
              <w:widowControl/>
              <w:numPr>
                <w:ilvl w:val="0"/>
                <w:numId w:val="21"/>
              </w:numPr>
              <w:tabs>
                <w:tab w:val="clear" w:pos="720"/>
                <w:tab w:val="num" w:pos="558"/>
              </w:tabs>
              <w:suppressAutoHyphens w:val="0"/>
              <w:spacing w:after="60" w:line="264" w:lineRule="auto"/>
              <w:ind w:left="558" w:hanging="198"/>
              <w:jc w:val="left"/>
              <w:cnfStyle w:val="000000000000" w:firstRow="0" w:lastRow="0" w:firstColumn="0" w:lastColumn="0" w:oddVBand="0" w:evenVBand="0" w:oddHBand="0" w:evenHBand="0" w:firstRowFirstColumn="0" w:firstRowLastColumn="0" w:lastRowFirstColumn="0" w:lastRowLastColumn="0"/>
              <w:rPr>
                <w:rFonts w:eastAsia="Calibri"/>
                <w:sz w:val="20"/>
                <w:szCs w:val="20"/>
                <w:lang w:eastAsia="en-US"/>
              </w:rPr>
            </w:pPr>
            <w:r w:rsidRPr="005B4E93">
              <w:rPr>
                <w:rFonts w:eastAsia="Calibri"/>
                <w:sz w:val="20"/>
                <w:szCs w:val="20"/>
                <w:lang w:eastAsia="en-US"/>
              </w:rPr>
              <w:t>Zainstalować kompletne rozwiązanie, w tym sprzęt i okablowanie, w pomieszczeniu serwerowni.</w:t>
            </w:r>
          </w:p>
          <w:p w14:paraId="7C0D59D9" w14:textId="77777777" w:rsidR="00044AE0" w:rsidRPr="005B4E93" w:rsidRDefault="00044AE0" w:rsidP="00044AE0">
            <w:pPr>
              <w:widowControl/>
              <w:numPr>
                <w:ilvl w:val="0"/>
                <w:numId w:val="21"/>
              </w:numPr>
              <w:tabs>
                <w:tab w:val="clear" w:pos="720"/>
                <w:tab w:val="num" w:pos="558"/>
              </w:tabs>
              <w:suppressAutoHyphens w:val="0"/>
              <w:spacing w:after="60" w:line="264" w:lineRule="auto"/>
              <w:ind w:left="558" w:hanging="198"/>
              <w:jc w:val="left"/>
              <w:cnfStyle w:val="000000000000" w:firstRow="0" w:lastRow="0" w:firstColumn="0" w:lastColumn="0" w:oddVBand="0" w:evenVBand="0" w:oddHBand="0" w:evenHBand="0" w:firstRowFirstColumn="0" w:firstRowLastColumn="0" w:lastRowFirstColumn="0" w:lastRowLastColumn="0"/>
              <w:rPr>
                <w:rFonts w:eastAsia="Calibri"/>
                <w:sz w:val="20"/>
                <w:szCs w:val="20"/>
                <w:lang w:eastAsia="en-US"/>
              </w:rPr>
            </w:pPr>
            <w:r w:rsidRPr="005B4E93">
              <w:rPr>
                <w:rFonts w:eastAsia="Calibri"/>
                <w:sz w:val="20"/>
                <w:szCs w:val="20"/>
                <w:lang w:eastAsia="en-US"/>
              </w:rPr>
              <w:t>Włączyć nowe urządzenia do infrastruktury Zamawiającego.</w:t>
            </w:r>
          </w:p>
          <w:p w14:paraId="29737467" w14:textId="4A70AA37" w:rsidR="00B00209" w:rsidRDefault="00B00209" w:rsidP="00044AE0">
            <w:pPr>
              <w:widowControl/>
              <w:numPr>
                <w:ilvl w:val="0"/>
                <w:numId w:val="21"/>
              </w:numPr>
              <w:tabs>
                <w:tab w:val="clear" w:pos="720"/>
                <w:tab w:val="num" w:pos="558"/>
              </w:tabs>
              <w:suppressAutoHyphens w:val="0"/>
              <w:spacing w:after="60" w:line="264" w:lineRule="auto"/>
              <w:ind w:left="558" w:hanging="198"/>
              <w:jc w:val="left"/>
              <w:cnfStyle w:val="000000000000" w:firstRow="0" w:lastRow="0" w:firstColumn="0" w:lastColumn="0" w:oddVBand="0" w:evenVBand="0" w:oddHBand="0" w:evenHBand="0" w:firstRowFirstColumn="0" w:firstRowLastColumn="0" w:lastRowFirstColumn="0" w:lastRowLastColumn="0"/>
              <w:rPr>
                <w:rFonts w:eastAsia="Calibri"/>
                <w:sz w:val="20"/>
                <w:szCs w:val="20"/>
                <w:lang w:eastAsia="en-US"/>
              </w:rPr>
            </w:pPr>
            <w:r w:rsidRPr="00B00209">
              <w:rPr>
                <w:rFonts w:eastAsia="Calibri"/>
                <w:sz w:val="20"/>
                <w:szCs w:val="20"/>
                <w:lang w:eastAsia="en-US"/>
              </w:rPr>
              <w:t>Utworzenie min. 5 maszyn wirtualnych (lub jeśli będzie taka konieczność większej ilości) na dostarczonych serwerach po ustaleniu ich zakresu oraz danych z Zamawiającym</w:t>
            </w:r>
            <w:r>
              <w:rPr>
                <w:rFonts w:eastAsia="Calibri"/>
                <w:sz w:val="20"/>
                <w:szCs w:val="20"/>
                <w:lang w:eastAsia="en-US"/>
              </w:rPr>
              <w:t>.</w:t>
            </w:r>
          </w:p>
          <w:p w14:paraId="273CDA43" w14:textId="50D8D515" w:rsidR="00044AE0" w:rsidRPr="005B4E93" w:rsidRDefault="00044AE0" w:rsidP="00044AE0">
            <w:pPr>
              <w:widowControl/>
              <w:numPr>
                <w:ilvl w:val="0"/>
                <w:numId w:val="21"/>
              </w:numPr>
              <w:tabs>
                <w:tab w:val="clear" w:pos="720"/>
                <w:tab w:val="num" w:pos="558"/>
              </w:tabs>
              <w:suppressAutoHyphens w:val="0"/>
              <w:spacing w:after="60" w:line="264" w:lineRule="auto"/>
              <w:ind w:left="558" w:hanging="198"/>
              <w:jc w:val="left"/>
              <w:cnfStyle w:val="000000000000" w:firstRow="0" w:lastRow="0" w:firstColumn="0" w:lastColumn="0" w:oddVBand="0" w:evenVBand="0" w:oddHBand="0" w:evenHBand="0" w:firstRowFirstColumn="0" w:firstRowLastColumn="0" w:lastRowFirstColumn="0" w:lastRowLastColumn="0"/>
              <w:rPr>
                <w:rFonts w:eastAsia="Calibri"/>
                <w:sz w:val="20"/>
                <w:szCs w:val="20"/>
                <w:lang w:eastAsia="en-US"/>
              </w:rPr>
            </w:pPr>
            <w:r w:rsidRPr="005B4E93">
              <w:rPr>
                <w:rFonts w:eastAsia="Calibri"/>
                <w:sz w:val="20"/>
                <w:szCs w:val="20"/>
                <w:lang w:eastAsia="en-US"/>
              </w:rPr>
              <w:t>Zapewnić, że wszystkie elementy (serwery, macierz, NAS, przełączniki) są skonfigurowane i gotowe do użytkowania.</w:t>
            </w:r>
          </w:p>
          <w:p w14:paraId="648DFCB4" w14:textId="77777777" w:rsidR="00044AE0" w:rsidRPr="005B4E93" w:rsidRDefault="00044AE0" w:rsidP="00044AE0">
            <w:pPr>
              <w:widowControl/>
              <w:numPr>
                <w:ilvl w:val="0"/>
                <w:numId w:val="21"/>
              </w:numPr>
              <w:tabs>
                <w:tab w:val="clear" w:pos="720"/>
                <w:tab w:val="num" w:pos="558"/>
              </w:tabs>
              <w:suppressAutoHyphens w:val="0"/>
              <w:spacing w:after="60" w:line="264" w:lineRule="auto"/>
              <w:ind w:left="558" w:hanging="198"/>
              <w:jc w:val="left"/>
              <w:cnfStyle w:val="000000000000" w:firstRow="0" w:lastRow="0" w:firstColumn="0" w:lastColumn="0" w:oddVBand="0" w:evenVBand="0" w:oddHBand="0" w:evenHBand="0" w:firstRowFirstColumn="0" w:firstRowLastColumn="0" w:lastRowFirstColumn="0" w:lastRowLastColumn="0"/>
              <w:rPr>
                <w:rFonts w:eastAsia="Calibri"/>
                <w:sz w:val="20"/>
                <w:szCs w:val="20"/>
                <w:lang w:eastAsia="en-US"/>
              </w:rPr>
            </w:pPr>
            <w:r w:rsidRPr="005B4E93">
              <w:rPr>
                <w:rFonts w:eastAsia="Calibri"/>
                <w:sz w:val="20"/>
                <w:szCs w:val="20"/>
                <w:lang w:eastAsia="en-US"/>
              </w:rPr>
              <w:t xml:space="preserve">Zrealizować montaż i konfigurację w terminach ustalonych z Zamawiającym, nawet w dni wolne od pracy Urzędu, o ile tak przewiduje umowa. </w:t>
            </w:r>
          </w:p>
          <w:p w14:paraId="3624605B" w14:textId="77777777" w:rsidR="00044AE0" w:rsidRPr="005B4E93" w:rsidRDefault="00044AE0" w:rsidP="00044AE0">
            <w:pPr>
              <w:widowControl/>
              <w:numPr>
                <w:ilvl w:val="0"/>
                <w:numId w:val="21"/>
              </w:numPr>
              <w:tabs>
                <w:tab w:val="clear" w:pos="720"/>
                <w:tab w:val="num" w:pos="558"/>
              </w:tabs>
              <w:suppressAutoHyphens w:val="0"/>
              <w:spacing w:after="60" w:line="264" w:lineRule="auto"/>
              <w:ind w:left="558" w:hanging="198"/>
              <w:jc w:val="left"/>
              <w:cnfStyle w:val="000000000000" w:firstRow="0" w:lastRow="0" w:firstColumn="0" w:lastColumn="0" w:oddVBand="0" w:evenVBand="0" w:oddHBand="0" w:evenHBand="0" w:firstRowFirstColumn="0" w:firstRowLastColumn="0" w:lastRowFirstColumn="0" w:lastRowLastColumn="0"/>
              <w:rPr>
                <w:rFonts w:eastAsia="Calibri"/>
                <w:sz w:val="20"/>
                <w:szCs w:val="20"/>
                <w:lang w:eastAsia="en-US"/>
              </w:rPr>
            </w:pPr>
            <w:r w:rsidRPr="005B4E93">
              <w:rPr>
                <w:rFonts w:eastAsia="Calibri"/>
                <w:sz w:val="20"/>
                <w:szCs w:val="20"/>
                <w:lang w:eastAsia="en-US"/>
              </w:rPr>
              <w:t xml:space="preserve">Wszystkie wymienione prace wdrożeniowe muszą zostać wykonane w oparciu o współpracę z przedstawicielem Zamawiającego. Powyższe czynności należy wykonać w okresie realizacji Zamówienia po wcześniejszym uzgodnieniu harmonogramu wdrożenia z Zamawiającym. </w:t>
            </w:r>
          </w:p>
          <w:p w14:paraId="2C914A2B" w14:textId="77777777" w:rsidR="00044AE0" w:rsidRPr="005B4E93" w:rsidRDefault="00044AE0" w:rsidP="00044AE0">
            <w:pPr>
              <w:pStyle w:val="Akapitzlist"/>
              <w:numPr>
                <w:ilvl w:val="0"/>
                <w:numId w:val="352"/>
              </w:numPr>
              <w:spacing w:after="60" w:line="264" w:lineRule="auto"/>
              <w:contextualSpacing w:val="0"/>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 xml:space="preserve">Wykonawca jest zobowiązany do zapewnienia wsparcia technicznego w postaci jednej osoby w siedzibie Zamawiającego w </w:t>
            </w:r>
            <w:r w:rsidRPr="005B4E93">
              <w:rPr>
                <w:rFonts w:asciiTheme="minorHAnsi" w:hAnsiTheme="minorHAnsi" w:cstheme="minorHAnsi"/>
                <w:sz w:val="20"/>
                <w:szCs w:val="20"/>
              </w:rPr>
              <w:lastRenderedPageBreak/>
              <w:t>ciągu pierwszego dnia roboczego następującego po pracach wdrożeniowo – instalacyjnych w godzinach od 8.00 do 15.30. W tym czasie przedstawiciel Wykonawcy:</w:t>
            </w:r>
          </w:p>
          <w:p w14:paraId="5CD7158E" w14:textId="77777777" w:rsidR="00044AE0" w:rsidRPr="005B4E93" w:rsidRDefault="00044AE0" w:rsidP="00044AE0">
            <w:pPr>
              <w:widowControl/>
              <w:numPr>
                <w:ilvl w:val="0"/>
                <w:numId w:val="21"/>
              </w:numPr>
              <w:tabs>
                <w:tab w:val="clear" w:pos="720"/>
                <w:tab w:val="num" w:pos="558"/>
              </w:tabs>
              <w:suppressAutoHyphens w:val="0"/>
              <w:spacing w:after="60" w:line="264" w:lineRule="auto"/>
              <w:ind w:left="558" w:hanging="198"/>
              <w:jc w:val="left"/>
              <w:cnfStyle w:val="000000000000" w:firstRow="0" w:lastRow="0" w:firstColumn="0" w:lastColumn="0" w:oddVBand="0" w:evenVBand="0" w:oddHBand="0" w:evenHBand="0" w:firstRowFirstColumn="0" w:firstRowLastColumn="0" w:lastRowFirstColumn="0" w:lastRowLastColumn="0"/>
              <w:rPr>
                <w:rFonts w:eastAsia="Calibri"/>
                <w:sz w:val="20"/>
                <w:szCs w:val="20"/>
                <w:lang w:eastAsia="en-US"/>
              </w:rPr>
            </w:pPr>
            <w:r w:rsidRPr="005B4E93">
              <w:rPr>
                <w:rFonts w:eastAsia="Calibri"/>
                <w:sz w:val="20"/>
                <w:szCs w:val="20"/>
                <w:lang w:eastAsia="en-US"/>
              </w:rPr>
              <w:t xml:space="preserve">zobowiązany jest do rozwiązywania problemów technicznych, które wystąpią na etapie oddawania systemu do eksploatacji. </w:t>
            </w:r>
          </w:p>
          <w:p w14:paraId="4262E2CB" w14:textId="77777777" w:rsidR="00044AE0" w:rsidRPr="005B4E93" w:rsidRDefault="00044AE0" w:rsidP="00044AE0">
            <w:pPr>
              <w:widowControl/>
              <w:numPr>
                <w:ilvl w:val="0"/>
                <w:numId w:val="21"/>
              </w:numPr>
              <w:tabs>
                <w:tab w:val="clear" w:pos="720"/>
                <w:tab w:val="num" w:pos="558"/>
              </w:tabs>
              <w:suppressAutoHyphens w:val="0"/>
              <w:spacing w:after="60" w:line="264" w:lineRule="auto"/>
              <w:ind w:left="558" w:hanging="198"/>
              <w:jc w:val="left"/>
              <w:cnfStyle w:val="000000000000" w:firstRow="0" w:lastRow="0" w:firstColumn="0" w:lastColumn="0" w:oddVBand="0" w:evenVBand="0" w:oddHBand="0" w:evenHBand="0" w:firstRowFirstColumn="0" w:firstRowLastColumn="0" w:lastRowFirstColumn="0" w:lastRowLastColumn="0"/>
              <w:rPr>
                <w:rFonts w:eastAsia="Calibri"/>
                <w:sz w:val="20"/>
                <w:szCs w:val="20"/>
                <w:lang w:eastAsia="en-US"/>
              </w:rPr>
            </w:pPr>
            <w:r w:rsidRPr="005B4E93">
              <w:rPr>
                <w:rFonts w:eastAsia="Calibri"/>
                <w:sz w:val="20"/>
                <w:szCs w:val="20"/>
                <w:lang w:eastAsia="en-US"/>
              </w:rPr>
              <w:t xml:space="preserve">dokona prezentacji działania sytemu dla wyznaczonej osoby przez Zamawiającego z zakresu zastosowanych technologii oraz poprawnej eksploatacji wdrożonych rozwiązań, a w szczególności: </w:t>
            </w:r>
          </w:p>
          <w:p w14:paraId="66A36966" w14:textId="77777777" w:rsidR="00044AE0" w:rsidRPr="005B4E93" w:rsidRDefault="00044AE0" w:rsidP="00044AE0">
            <w:pPr>
              <w:widowControl/>
              <w:suppressAutoHyphens w:val="0"/>
              <w:spacing w:after="60" w:line="264" w:lineRule="auto"/>
              <w:ind w:left="720"/>
              <w:cnfStyle w:val="000000000000" w:firstRow="0" w:lastRow="0" w:firstColumn="0" w:lastColumn="0" w:oddVBand="0" w:evenVBand="0" w:oddHBand="0" w:evenHBand="0" w:firstRowFirstColumn="0" w:firstRowLastColumn="0" w:lastRowFirstColumn="0" w:lastRowLastColumn="0"/>
              <w:rPr>
                <w:rFonts w:eastAsia="Calibri"/>
                <w:sz w:val="20"/>
                <w:szCs w:val="20"/>
                <w:lang w:eastAsia="en-US"/>
              </w:rPr>
            </w:pPr>
            <w:r w:rsidRPr="005B4E93">
              <w:rPr>
                <w:rFonts w:eastAsia="Calibri"/>
                <w:sz w:val="20"/>
                <w:szCs w:val="20"/>
                <w:lang w:eastAsia="en-US"/>
              </w:rPr>
              <w:t xml:space="preserve">- zastosowanej technologii serwerów; </w:t>
            </w:r>
          </w:p>
          <w:p w14:paraId="73EDACB3" w14:textId="77777777" w:rsidR="00044AE0" w:rsidRDefault="00044AE0" w:rsidP="00044AE0">
            <w:pPr>
              <w:widowControl/>
              <w:suppressAutoHyphens w:val="0"/>
              <w:spacing w:after="60" w:line="264" w:lineRule="auto"/>
              <w:ind w:left="720"/>
              <w:cnfStyle w:val="000000000000" w:firstRow="0" w:lastRow="0" w:firstColumn="0" w:lastColumn="0" w:oddVBand="0" w:evenVBand="0" w:oddHBand="0" w:evenHBand="0" w:firstRowFirstColumn="0" w:firstRowLastColumn="0" w:lastRowFirstColumn="0" w:lastRowLastColumn="0"/>
              <w:rPr>
                <w:rFonts w:eastAsia="Calibri"/>
                <w:sz w:val="20"/>
                <w:szCs w:val="20"/>
                <w:lang w:eastAsia="en-US"/>
              </w:rPr>
            </w:pPr>
            <w:r w:rsidRPr="005B4E93">
              <w:rPr>
                <w:rFonts w:eastAsia="Calibri"/>
                <w:sz w:val="20"/>
                <w:szCs w:val="20"/>
                <w:lang w:eastAsia="en-US"/>
              </w:rPr>
              <w:t xml:space="preserve">- zastosowanej technologii pamięci masowej; </w:t>
            </w:r>
          </w:p>
          <w:p w14:paraId="7240C020" w14:textId="277CA5B4" w:rsidR="00044AE0" w:rsidRPr="00044AE0" w:rsidRDefault="00044AE0" w:rsidP="00044AE0">
            <w:pPr>
              <w:widowControl/>
              <w:suppressAutoHyphens w:val="0"/>
              <w:spacing w:after="60" w:line="264" w:lineRule="auto"/>
              <w:ind w:left="720"/>
              <w:cnfStyle w:val="000000000000" w:firstRow="0" w:lastRow="0" w:firstColumn="0" w:lastColumn="0" w:oddVBand="0" w:evenVBand="0" w:oddHBand="0" w:evenHBand="0" w:firstRowFirstColumn="0" w:firstRowLastColumn="0" w:lastRowFirstColumn="0" w:lastRowLastColumn="0"/>
              <w:rPr>
                <w:rFonts w:eastAsia="Calibri"/>
                <w:sz w:val="20"/>
                <w:szCs w:val="20"/>
                <w:lang w:eastAsia="en-US"/>
              </w:rPr>
            </w:pPr>
            <w:r w:rsidRPr="005B4E93">
              <w:rPr>
                <w:rFonts w:eastAsia="Calibri"/>
                <w:sz w:val="20"/>
                <w:szCs w:val="20"/>
                <w:lang w:eastAsia="en-US"/>
              </w:rPr>
              <w:t>- systemu backupu.</w:t>
            </w:r>
          </w:p>
        </w:tc>
        <w:tc>
          <w:tcPr>
            <w:tcW w:w="2268" w:type="dxa"/>
          </w:tcPr>
          <w:p w14:paraId="105E755D" w14:textId="1CB83D8E" w:rsidR="00044AE0" w:rsidRPr="00CD1A22" w:rsidRDefault="00044AE0" w:rsidP="00044AE0">
            <w:pPr>
              <w:autoSpaceDE w:val="0"/>
              <w:autoSpaceDN w:val="0"/>
              <w:adjustRightInd w:val="0"/>
              <w:spacing w:after="60" w:line="264" w:lineRule="auto"/>
              <w:jc w:val="left"/>
              <w:cnfStyle w:val="000000000000" w:firstRow="0" w:lastRow="0" w:firstColumn="0" w:lastColumn="0" w:oddVBand="0" w:evenVBand="0" w:oddHBand="0" w:evenHBand="0" w:firstRowFirstColumn="0" w:firstRowLastColumn="0" w:lastRowFirstColumn="0" w:lastRowLastColumn="0"/>
              <w:rPr>
                <w:rFonts w:eastAsia="Cambria"/>
                <w:sz w:val="20"/>
                <w:szCs w:val="20"/>
                <w:lang w:eastAsia="pl-PL"/>
              </w:rPr>
            </w:pPr>
            <w:r w:rsidRPr="00CD1A22">
              <w:rPr>
                <w:rFonts w:eastAsia="Cambria"/>
                <w:sz w:val="20"/>
                <w:szCs w:val="20"/>
                <w:lang w:eastAsia="pl-PL"/>
              </w:rPr>
              <w:lastRenderedPageBreak/>
              <w:t>Wykonawca oświadcza, że zaoferowane rozwiązanie jest / nie jest* w pełni zgodne z Opisem Przedmiotu Zamówienia.</w:t>
            </w:r>
          </w:p>
        </w:tc>
      </w:tr>
    </w:tbl>
    <w:p w14:paraId="34993E27" w14:textId="63DC464A" w:rsidR="0006058C" w:rsidRDefault="00044AE0" w:rsidP="0006058C">
      <w:pPr>
        <w:keepNext/>
        <w:keepLines/>
        <w:numPr>
          <w:ilvl w:val="0"/>
          <w:numId w:val="1"/>
        </w:numPr>
        <w:spacing w:before="360" w:after="240" w:line="276" w:lineRule="auto"/>
        <w:jc w:val="left"/>
        <w:outlineLvl w:val="0"/>
        <w:rPr>
          <w:rFonts w:asciiTheme="majorHAnsi" w:eastAsia="Calibri" w:hAnsiTheme="majorHAnsi" w:cs="Mangal"/>
          <w:b/>
          <w:bCs/>
          <w:color w:val="2F5496" w:themeColor="accent1" w:themeShade="BF"/>
          <w:sz w:val="32"/>
          <w:szCs w:val="29"/>
          <w:lang w:eastAsia="en-US" w:bidi="ar-SA"/>
        </w:rPr>
      </w:pPr>
      <w:bookmarkStart w:id="25" w:name="_Toc199408153"/>
      <w:bookmarkStart w:id="26" w:name="_Toc222832628"/>
      <w:r>
        <w:rPr>
          <w:rFonts w:asciiTheme="majorHAnsi" w:eastAsia="Calibri" w:hAnsiTheme="majorHAnsi" w:cs="Mangal"/>
          <w:b/>
          <w:bCs/>
          <w:color w:val="2F5496" w:themeColor="accent1" w:themeShade="BF"/>
          <w:sz w:val="32"/>
          <w:szCs w:val="29"/>
          <w:lang w:eastAsia="en-US" w:bidi="ar-SA"/>
        </w:rPr>
        <w:t>Kursy informatyczne online</w:t>
      </w:r>
      <w:r w:rsidR="002A6266" w:rsidRPr="002A6266">
        <w:rPr>
          <w:rFonts w:asciiTheme="majorHAnsi" w:eastAsia="Calibri" w:hAnsiTheme="majorHAnsi" w:cs="Mangal"/>
          <w:b/>
          <w:bCs/>
          <w:color w:val="2F5496" w:themeColor="accent1" w:themeShade="BF"/>
          <w:sz w:val="32"/>
          <w:szCs w:val="29"/>
          <w:lang w:eastAsia="en-US" w:bidi="ar-SA"/>
        </w:rPr>
        <w:t xml:space="preserve"> – 1 </w:t>
      </w:r>
      <w:proofErr w:type="spellStart"/>
      <w:r w:rsidR="002A6266" w:rsidRPr="002A6266">
        <w:rPr>
          <w:rFonts w:asciiTheme="majorHAnsi" w:eastAsia="Calibri" w:hAnsiTheme="majorHAnsi" w:cs="Mangal"/>
          <w:b/>
          <w:bCs/>
          <w:color w:val="2F5496" w:themeColor="accent1" w:themeShade="BF"/>
          <w:sz w:val="32"/>
          <w:szCs w:val="29"/>
          <w:lang w:eastAsia="en-US" w:bidi="ar-SA"/>
        </w:rPr>
        <w:t>kpl</w:t>
      </w:r>
      <w:proofErr w:type="spellEnd"/>
      <w:r w:rsidR="0006058C" w:rsidRPr="0006058C">
        <w:rPr>
          <w:rFonts w:asciiTheme="majorHAnsi" w:eastAsia="Calibri" w:hAnsiTheme="majorHAnsi" w:cs="Mangal"/>
          <w:b/>
          <w:bCs/>
          <w:color w:val="2F5496" w:themeColor="accent1" w:themeShade="BF"/>
          <w:sz w:val="32"/>
          <w:szCs w:val="29"/>
          <w:lang w:eastAsia="en-US" w:bidi="ar-SA"/>
        </w:rPr>
        <w:t>.</w:t>
      </w:r>
      <w:bookmarkEnd w:id="25"/>
      <w:bookmarkEnd w:id="26"/>
      <w:r w:rsidR="002A6266">
        <w:rPr>
          <w:rFonts w:asciiTheme="majorHAnsi" w:eastAsia="Calibri" w:hAnsiTheme="majorHAnsi" w:cs="Mangal"/>
          <w:b/>
          <w:bCs/>
          <w:color w:val="2F5496" w:themeColor="accent1" w:themeShade="BF"/>
          <w:sz w:val="32"/>
          <w:szCs w:val="29"/>
          <w:lang w:eastAsia="en-US" w:bidi="ar-SA"/>
        </w:rPr>
        <w:t xml:space="preserve"> </w:t>
      </w:r>
    </w:p>
    <w:tbl>
      <w:tblPr>
        <w:tblStyle w:val="Tabelasiatki1jasna"/>
        <w:tblW w:w="10060" w:type="dxa"/>
        <w:tblLayout w:type="fixed"/>
        <w:tblLook w:val="04A0" w:firstRow="1" w:lastRow="0" w:firstColumn="1" w:lastColumn="0" w:noHBand="0" w:noVBand="1"/>
      </w:tblPr>
      <w:tblGrid>
        <w:gridCol w:w="350"/>
        <w:gridCol w:w="1488"/>
        <w:gridCol w:w="5954"/>
        <w:gridCol w:w="2268"/>
      </w:tblGrid>
      <w:tr w:rsidR="00C02EAD" w:rsidRPr="00AD4DE2" w14:paraId="1A94CBBB" w14:textId="12086892" w:rsidTr="00044AE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0" w:type="dxa"/>
            <w:shd w:val="clear" w:color="auto" w:fill="BFBFBF" w:themeFill="background1" w:themeFillShade="BF"/>
          </w:tcPr>
          <w:p w14:paraId="3A6393D2" w14:textId="77777777" w:rsidR="00C02EAD" w:rsidRPr="00B14106" w:rsidRDefault="00C02EAD" w:rsidP="00B14106">
            <w:pPr>
              <w:spacing w:after="60" w:line="264" w:lineRule="auto"/>
              <w:ind w:left="-120"/>
              <w:rPr>
                <w:rFonts w:eastAsia="Times New Roman"/>
                <w:b w:val="0"/>
                <w:color w:val="000000" w:themeColor="text1"/>
                <w:sz w:val="20"/>
                <w:szCs w:val="20"/>
                <w:lang w:eastAsia="pl-PL"/>
              </w:rPr>
            </w:pPr>
            <w:r w:rsidRPr="00B14106">
              <w:rPr>
                <w:rFonts w:eastAsia="Times New Roman"/>
                <w:color w:val="000000" w:themeColor="text1"/>
                <w:sz w:val="20"/>
                <w:szCs w:val="20"/>
                <w:lang w:eastAsia="pl-PL"/>
              </w:rPr>
              <w:t>LP</w:t>
            </w:r>
          </w:p>
        </w:tc>
        <w:tc>
          <w:tcPr>
            <w:tcW w:w="1488" w:type="dxa"/>
            <w:shd w:val="clear" w:color="auto" w:fill="BFBFBF" w:themeFill="background1" w:themeFillShade="BF"/>
          </w:tcPr>
          <w:p w14:paraId="192AC4D2" w14:textId="77777777" w:rsidR="00C02EAD" w:rsidRPr="00044AE0" w:rsidRDefault="00C02EAD" w:rsidP="00C02EAD">
            <w:pPr>
              <w:spacing w:after="60" w:line="264" w:lineRule="auto"/>
              <w:cnfStyle w:val="100000000000" w:firstRow="1" w:lastRow="0" w:firstColumn="0" w:lastColumn="0" w:oddVBand="0" w:evenVBand="0" w:oddHBand="0" w:evenHBand="0" w:firstRowFirstColumn="0" w:firstRowLastColumn="0" w:lastRowFirstColumn="0" w:lastRowLastColumn="0"/>
              <w:rPr>
                <w:rFonts w:eastAsia="Times New Roman"/>
                <w:color w:val="000000" w:themeColor="text1"/>
                <w:sz w:val="20"/>
                <w:szCs w:val="20"/>
                <w:lang w:eastAsia="pl-PL"/>
              </w:rPr>
            </w:pPr>
            <w:r w:rsidRPr="00044AE0">
              <w:rPr>
                <w:rFonts w:eastAsia="Times New Roman"/>
                <w:color w:val="000000" w:themeColor="text1"/>
                <w:sz w:val="20"/>
                <w:szCs w:val="20"/>
                <w:lang w:eastAsia="pl-PL"/>
              </w:rPr>
              <w:t>Parametr</w:t>
            </w:r>
          </w:p>
        </w:tc>
        <w:tc>
          <w:tcPr>
            <w:tcW w:w="5954" w:type="dxa"/>
            <w:shd w:val="clear" w:color="auto" w:fill="BFBFBF" w:themeFill="background1" w:themeFillShade="BF"/>
          </w:tcPr>
          <w:p w14:paraId="18CD647D" w14:textId="77777777" w:rsidR="00C02EAD" w:rsidRPr="00B14106" w:rsidRDefault="00C02EAD" w:rsidP="00B14106">
            <w:pPr>
              <w:spacing w:after="60" w:line="264" w:lineRule="auto"/>
              <w:ind w:left="317" w:hanging="317"/>
              <w:jc w:val="center"/>
              <w:cnfStyle w:val="100000000000" w:firstRow="1" w:lastRow="0" w:firstColumn="0" w:lastColumn="0" w:oddVBand="0" w:evenVBand="0" w:oddHBand="0" w:evenHBand="0" w:firstRowFirstColumn="0" w:firstRowLastColumn="0" w:lastRowFirstColumn="0" w:lastRowLastColumn="0"/>
              <w:rPr>
                <w:rFonts w:eastAsia="Times New Roman"/>
                <w:b w:val="0"/>
                <w:color w:val="000000" w:themeColor="text1"/>
                <w:sz w:val="20"/>
                <w:szCs w:val="20"/>
                <w:lang w:eastAsia="pl-PL"/>
              </w:rPr>
            </w:pPr>
            <w:r w:rsidRPr="00B14106">
              <w:rPr>
                <w:rFonts w:eastAsia="Times New Roman"/>
                <w:color w:val="000000" w:themeColor="text1"/>
                <w:sz w:val="20"/>
                <w:szCs w:val="20"/>
                <w:lang w:eastAsia="pl-PL"/>
              </w:rPr>
              <w:t>Minimalne wymagania - zakres</w:t>
            </w:r>
          </w:p>
        </w:tc>
        <w:tc>
          <w:tcPr>
            <w:tcW w:w="2268" w:type="dxa"/>
            <w:shd w:val="clear" w:color="auto" w:fill="BFBFBF" w:themeFill="background1" w:themeFillShade="BF"/>
          </w:tcPr>
          <w:p w14:paraId="67A070BE" w14:textId="2A9B53AC" w:rsidR="00C02EAD" w:rsidRPr="00B14106" w:rsidRDefault="00C02EAD" w:rsidP="00B14106">
            <w:pPr>
              <w:spacing w:after="60" w:line="264" w:lineRule="auto"/>
              <w:ind w:left="317" w:hanging="317"/>
              <w:jc w:val="center"/>
              <w:cnfStyle w:val="100000000000" w:firstRow="1" w:lastRow="0" w:firstColumn="0" w:lastColumn="0" w:oddVBand="0" w:evenVBand="0" w:oddHBand="0" w:evenHBand="0" w:firstRowFirstColumn="0" w:firstRowLastColumn="0" w:lastRowFirstColumn="0" w:lastRowLastColumn="0"/>
              <w:rPr>
                <w:rFonts w:eastAsia="Times New Roman"/>
                <w:color w:val="000000" w:themeColor="text1"/>
                <w:sz w:val="20"/>
                <w:szCs w:val="20"/>
                <w:lang w:eastAsia="pl-PL"/>
              </w:rPr>
            </w:pPr>
            <w:r w:rsidRPr="00523CDA">
              <w:rPr>
                <w:rFonts w:eastAsia="Times New Roman"/>
                <w:color w:val="000000" w:themeColor="text1"/>
                <w:sz w:val="20"/>
                <w:szCs w:val="20"/>
                <w:lang w:eastAsia="pl-PL"/>
              </w:rPr>
              <w:t>Oferowany parametr</w:t>
            </w:r>
          </w:p>
        </w:tc>
      </w:tr>
      <w:tr w:rsidR="00044AE0" w:rsidRPr="00AD4DE2" w14:paraId="023212A5" w14:textId="111222B6" w:rsidTr="00044AE0">
        <w:trPr>
          <w:trHeight w:val="419"/>
        </w:trPr>
        <w:tc>
          <w:tcPr>
            <w:cnfStyle w:val="001000000000" w:firstRow="0" w:lastRow="0" w:firstColumn="1" w:lastColumn="0" w:oddVBand="0" w:evenVBand="0" w:oddHBand="0" w:evenHBand="0" w:firstRowFirstColumn="0" w:firstRowLastColumn="0" w:lastRowFirstColumn="0" w:lastRowLastColumn="0"/>
            <w:tcW w:w="350" w:type="dxa"/>
          </w:tcPr>
          <w:p w14:paraId="595880E0" w14:textId="77777777" w:rsidR="00044AE0" w:rsidRPr="00B14106" w:rsidRDefault="00044AE0" w:rsidP="00044AE0">
            <w:pPr>
              <w:pStyle w:val="Akapitzlist"/>
              <w:numPr>
                <w:ilvl w:val="0"/>
                <w:numId w:val="22"/>
              </w:numPr>
              <w:spacing w:after="60" w:line="264" w:lineRule="auto"/>
              <w:contextualSpacing w:val="0"/>
              <w:jc w:val="left"/>
              <w:rPr>
                <w:rFonts w:asciiTheme="minorHAnsi" w:hAnsiTheme="minorHAnsi" w:cstheme="minorHAnsi"/>
                <w:sz w:val="20"/>
                <w:szCs w:val="20"/>
              </w:rPr>
            </w:pPr>
          </w:p>
        </w:tc>
        <w:tc>
          <w:tcPr>
            <w:tcW w:w="1488" w:type="dxa"/>
          </w:tcPr>
          <w:p w14:paraId="3354F734" w14:textId="5902E8F1" w:rsidR="00044AE0" w:rsidRPr="00044AE0" w:rsidRDefault="00044AE0" w:rsidP="00044AE0">
            <w:pPr>
              <w:spacing w:after="60" w:line="264" w:lineRule="auto"/>
              <w:cnfStyle w:val="000000000000" w:firstRow="0" w:lastRow="0" w:firstColumn="0" w:lastColumn="0" w:oddVBand="0" w:evenVBand="0" w:oddHBand="0" w:evenHBand="0" w:firstRowFirstColumn="0" w:firstRowLastColumn="0" w:lastRowFirstColumn="0" w:lastRowLastColumn="0"/>
              <w:rPr>
                <w:b/>
                <w:bCs/>
                <w:sz w:val="20"/>
                <w:szCs w:val="20"/>
              </w:rPr>
            </w:pPr>
            <w:r w:rsidRPr="00044AE0">
              <w:rPr>
                <w:b/>
                <w:bCs/>
                <w:sz w:val="20"/>
                <w:szCs w:val="20"/>
              </w:rPr>
              <w:t>Typ kursu</w:t>
            </w:r>
          </w:p>
        </w:tc>
        <w:tc>
          <w:tcPr>
            <w:tcW w:w="5954" w:type="dxa"/>
          </w:tcPr>
          <w:p w14:paraId="309FEC1E" w14:textId="5FAF42AF" w:rsidR="00044AE0" w:rsidRPr="00044AE0" w:rsidRDefault="00044AE0" w:rsidP="00044AE0">
            <w:pPr>
              <w:spacing w:after="60" w:line="264" w:lineRule="auto"/>
              <w:cnfStyle w:val="000000000000" w:firstRow="0" w:lastRow="0" w:firstColumn="0" w:lastColumn="0" w:oddVBand="0" w:evenVBand="0" w:oddHBand="0" w:evenHBand="0" w:firstRowFirstColumn="0" w:firstRowLastColumn="0" w:lastRowFirstColumn="0" w:lastRowLastColumn="0"/>
              <w:rPr>
                <w:sz w:val="20"/>
                <w:szCs w:val="20"/>
              </w:rPr>
            </w:pPr>
            <w:r w:rsidRPr="005B4E93">
              <w:rPr>
                <w:sz w:val="20"/>
                <w:szCs w:val="20"/>
              </w:rPr>
              <w:t>Online (dostęp do platformy) dla minimum 38 pracowników.</w:t>
            </w:r>
          </w:p>
        </w:tc>
        <w:tc>
          <w:tcPr>
            <w:tcW w:w="2268" w:type="dxa"/>
          </w:tcPr>
          <w:p w14:paraId="7FCA52FD" w14:textId="0C2B78B5" w:rsidR="00044AE0" w:rsidRPr="00044AE0" w:rsidRDefault="00044AE0" w:rsidP="00044AE0">
            <w:pPr>
              <w:spacing w:after="60" w:line="264" w:lineRule="auto"/>
              <w:jc w:val="left"/>
              <w:cnfStyle w:val="000000000000" w:firstRow="0" w:lastRow="0" w:firstColumn="0" w:lastColumn="0" w:oddVBand="0" w:evenVBand="0" w:oddHBand="0" w:evenHBand="0" w:firstRowFirstColumn="0" w:firstRowLastColumn="0" w:lastRowFirstColumn="0" w:lastRowLastColumn="0"/>
              <w:rPr>
                <w:sz w:val="20"/>
                <w:szCs w:val="20"/>
              </w:rPr>
            </w:pPr>
            <w:r w:rsidRPr="00044AE0">
              <w:rPr>
                <w:sz w:val="20"/>
                <w:szCs w:val="20"/>
              </w:rPr>
              <w:t>Wykonawca oświadcza, że zaoferowane rozwiązanie jest / nie jest* w pełni zgodne z Opisem Przedmiotu Zamówienia.</w:t>
            </w:r>
          </w:p>
        </w:tc>
      </w:tr>
      <w:tr w:rsidR="00044AE0" w:rsidRPr="00AD4DE2" w14:paraId="385C7929" w14:textId="0FDEC0EE" w:rsidTr="00044AE0">
        <w:trPr>
          <w:trHeight w:val="419"/>
        </w:trPr>
        <w:tc>
          <w:tcPr>
            <w:cnfStyle w:val="001000000000" w:firstRow="0" w:lastRow="0" w:firstColumn="1" w:lastColumn="0" w:oddVBand="0" w:evenVBand="0" w:oddHBand="0" w:evenHBand="0" w:firstRowFirstColumn="0" w:firstRowLastColumn="0" w:lastRowFirstColumn="0" w:lastRowLastColumn="0"/>
            <w:tcW w:w="350" w:type="dxa"/>
          </w:tcPr>
          <w:p w14:paraId="5601EBF4" w14:textId="77777777" w:rsidR="00044AE0" w:rsidRPr="00B14106" w:rsidRDefault="00044AE0" w:rsidP="00044AE0">
            <w:pPr>
              <w:pStyle w:val="Akapitzlist"/>
              <w:numPr>
                <w:ilvl w:val="0"/>
                <w:numId w:val="22"/>
              </w:numPr>
              <w:spacing w:after="60" w:line="264" w:lineRule="auto"/>
              <w:contextualSpacing w:val="0"/>
              <w:jc w:val="left"/>
              <w:rPr>
                <w:rFonts w:asciiTheme="minorHAnsi" w:hAnsiTheme="minorHAnsi" w:cstheme="minorHAnsi"/>
                <w:sz w:val="20"/>
                <w:szCs w:val="20"/>
              </w:rPr>
            </w:pPr>
          </w:p>
        </w:tc>
        <w:tc>
          <w:tcPr>
            <w:tcW w:w="1488" w:type="dxa"/>
          </w:tcPr>
          <w:p w14:paraId="22C5C956" w14:textId="619E2B4F" w:rsidR="00044AE0" w:rsidRPr="00044AE0" w:rsidRDefault="00044AE0" w:rsidP="00044AE0">
            <w:pPr>
              <w:spacing w:after="60" w:line="264" w:lineRule="auto"/>
              <w:cnfStyle w:val="000000000000" w:firstRow="0" w:lastRow="0" w:firstColumn="0" w:lastColumn="0" w:oddVBand="0" w:evenVBand="0" w:oddHBand="0" w:evenHBand="0" w:firstRowFirstColumn="0" w:firstRowLastColumn="0" w:lastRowFirstColumn="0" w:lastRowLastColumn="0"/>
              <w:rPr>
                <w:b/>
                <w:bCs/>
                <w:sz w:val="20"/>
                <w:szCs w:val="20"/>
              </w:rPr>
            </w:pPr>
            <w:r w:rsidRPr="00044AE0">
              <w:rPr>
                <w:b/>
                <w:bCs/>
                <w:sz w:val="20"/>
                <w:szCs w:val="20"/>
              </w:rPr>
              <w:t>Wymagania dodatkowe</w:t>
            </w:r>
          </w:p>
        </w:tc>
        <w:tc>
          <w:tcPr>
            <w:tcW w:w="5954" w:type="dxa"/>
          </w:tcPr>
          <w:p w14:paraId="0BF05995" w14:textId="77777777" w:rsidR="00044AE0" w:rsidRPr="005B4E93" w:rsidRDefault="00044AE0" w:rsidP="00044AE0">
            <w:pPr>
              <w:widowControl/>
              <w:numPr>
                <w:ilvl w:val="0"/>
                <w:numId w:val="354"/>
              </w:numPr>
              <w:suppressAutoHyphens w:val="0"/>
              <w:spacing w:after="60" w:line="264" w:lineRule="auto"/>
              <w:jc w:val="left"/>
              <w:cnfStyle w:val="000000000000" w:firstRow="0" w:lastRow="0" w:firstColumn="0" w:lastColumn="0" w:oddVBand="0" w:evenVBand="0" w:oddHBand="0" w:evenHBand="0" w:firstRowFirstColumn="0" w:firstRowLastColumn="0" w:lastRowFirstColumn="0" w:lastRowLastColumn="0"/>
              <w:rPr>
                <w:rFonts w:eastAsia="Calibri"/>
                <w:sz w:val="20"/>
                <w:szCs w:val="20"/>
                <w:lang w:eastAsia="en-US"/>
              </w:rPr>
            </w:pPr>
            <w:r w:rsidRPr="005B4E93">
              <w:rPr>
                <w:rFonts w:eastAsia="Calibri"/>
                <w:sz w:val="20"/>
                <w:szCs w:val="20"/>
                <w:lang w:eastAsia="en-US"/>
              </w:rPr>
              <w:t>Osoba lub osoby posiadające wieloletnie doświadczenie dydaktyczne w zakresie wymaganych kursów w obszarach wiedzy wymienionych w bieżącej tabeli.</w:t>
            </w:r>
          </w:p>
          <w:p w14:paraId="1EA9617A" w14:textId="77777777" w:rsidR="00044AE0" w:rsidRPr="009E09F2" w:rsidRDefault="00044AE0" w:rsidP="00044AE0">
            <w:pPr>
              <w:widowControl/>
              <w:numPr>
                <w:ilvl w:val="0"/>
                <w:numId w:val="354"/>
              </w:numPr>
              <w:suppressAutoHyphens w:val="0"/>
              <w:spacing w:after="60" w:line="264" w:lineRule="auto"/>
              <w:jc w:val="left"/>
              <w:cnfStyle w:val="000000000000" w:firstRow="0" w:lastRow="0" w:firstColumn="0" w:lastColumn="0" w:oddVBand="0" w:evenVBand="0" w:oddHBand="0" w:evenHBand="0" w:firstRowFirstColumn="0" w:firstRowLastColumn="0" w:lastRowFirstColumn="0" w:lastRowLastColumn="0"/>
              <w:rPr>
                <w:rFonts w:eastAsia="Calibri"/>
                <w:sz w:val="20"/>
                <w:szCs w:val="20"/>
                <w:lang w:eastAsia="en-US"/>
              </w:rPr>
            </w:pPr>
            <w:r w:rsidRPr="009E09F2">
              <w:rPr>
                <w:rFonts w:eastAsia="Calibri"/>
                <w:sz w:val="20"/>
                <w:szCs w:val="20"/>
                <w:lang w:eastAsia="en-US"/>
              </w:rPr>
              <w:t xml:space="preserve">Zamawiający wymaga, aby uczestnik każdego szkolenia otrzymał: </w:t>
            </w:r>
          </w:p>
          <w:p w14:paraId="630D4F93" w14:textId="77777777" w:rsidR="00044AE0" w:rsidRPr="009E09F2" w:rsidRDefault="00044AE0" w:rsidP="00044AE0">
            <w:pPr>
              <w:numPr>
                <w:ilvl w:val="0"/>
                <w:numId w:val="171"/>
              </w:numPr>
              <w:spacing w:after="60" w:line="264" w:lineRule="auto"/>
              <w:ind w:left="323" w:hanging="235"/>
              <w:jc w:val="left"/>
              <w:cnfStyle w:val="000000000000" w:firstRow="0" w:lastRow="0" w:firstColumn="0" w:lastColumn="0" w:oddVBand="0" w:evenVBand="0" w:oddHBand="0" w:evenHBand="0" w:firstRowFirstColumn="0" w:firstRowLastColumn="0" w:lastRowFirstColumn="0" w:lastRowLastColumn="0"/>
              <w:rPr>
                <w:sz w:val="20"/>
                <w:szCs w:val="20"/>
              </w:rPr>
            </w:pPr>
            <w:r w:rsidRPr="009E09F2">
              <w:rPr>
                <w:sz w:val="20"/>
                <w:szCs w:val="20"/>
              </w:rPr>
              <w:t>materiały szkoleniowe w wersji elektronicznej;</w:t>
            </w:r>
          </w:p>
          <w:p w14:paraId="10B29478" w14:textId="77777777" w:rsidR="00044AE0" w:rsidRPr="009E09F2" w:rsidRDefault="00044AE0" w:rsidP="00044AE0">
            <w:pPr>
              <w:numPr>
                <w:ilvl w:val="0"/>
                <w:numId w:val="171"/>
              </w:numPr>
              <w:spacing w:after="60" w:line="264" w:lineRule="auto"/>
              <w:ind w:left="323" w:hanging="235"/>
              <w:jc w:val="left"/>
              <w:cnfStyle w:val="000000000000" w:firstRow="0" w:lastRow="0" w:firstColumn="0" w:lastColumn="0" w:oddVBand="0" w:evenVBand="0" w:oddHBand="0" w:evenHBand="0" w:firstRowFirstColumn="0" w:firstRowLastColumn="0" w:lastRowFirstColumn="0" w:lastRowLastColumn="0"/>
              <w:rPr>
                <w:sz w:val="20"/>
                <w:szCs w:val="20"/>
              </w:rPr>
            </w:pPr>
            <w:r w:rsidRPr="009E09F2">
              <w:rPr>
                <w:sz w:val="20"/>
                <w:szCs w:val="20"/>
              </w:rPr>
              <w:t>wsparcie poszkoleniowe trenera w okresie minimum 14 dni po zakończeniu szkolenia;</w:t>
            </w:r>
          </w:p>
          <w:p w14:paraId="2DF67FCF" w14:textId="77777777" w:rsidR="00044AE0" w:rsidRPr="009E09F2" w:rsidRDefault="00044AE0" w:rsidP="00044AE0">
            <w:pPr>
              <w:numPr>
                <w:ilvl w:val="0"/>
                <w:numId w:val="171"/>
              </w:numPr>
              <w:spacing w:after="60" w:line="264" w:lineRule="auto"/>
              <w:ind w:left="323" w:hanging="235"/>
              <w:jc w:val="left"/>
              <w:cnfStyle w:val="000000000000" w:firstRow="0" w:lastRow="0" w:firstColumn="0" w:lastColumn="0" w:oddVBand="0" w:evenVBand="0" w:oddHBand="0" w:evenHBand="0" w:firstRowFirstColumn="0" w:firstRowLastColumn="0" w:lastRowFirstColumn="0" w:lastRowLastColumn="0"/>
              <w:rPr>
                <w:sz w:val="20"/>
                <w:szCs w:val="20"/>
              </w:rPr>
            </w:pPr>
            <w:r w:rsidRPr="009E09F2">
              <w:rPr>
                <w:sz w:val="20"/>
                <w:szCs w:val="20"/>
              </w:rPr>
              <w:t xml:space="preserve">certyfikat ukończenia szkolenia. </w:t>
            </w:r>
          </w:p>
          <w:p w14:paraId="196E526A" w14:textId="6491F539" w:rsidR="00044AE0" w:rsidRPr="00044AE0" w:rsidRDefault="00044AE0" w:rsidP="00044AE0">
            <w:pPr>
              <w:pStyle w:val="Akapitzlist"/>
              <w:numPr>
                <w:ilvl w:val="0"/>
                <w:numId w:val="354"/>
              </w:numPr>
              <w:spacing w:after="60" w:line="264" w:lineRule="auto"/>
              <w:jc w:val="left"/>
              <w:cnfStyle w:val="000000000000" w:firstRow="0" w:lastRow="0" w:firstColumn="0" w:lastColumn="0" w:oddVBand="0" w:evenVBand="0" w:oddHBand="0" w:evenHBand="0" w:firstRowFirstColumn="0" w:firstRowLastColumn="0" w:lastRowFirstColumn="0" w:lastRowLastColumn="0"/>
              <w:rPr>
                <w:sz w:val="20"/>
                <w:szCs w:val="20"/>
              </w:rPr>
            </w:pPr>
            <w:r w:rsidRPr="00044AE0">
              <w:rPr>
                <w:sz w:val="20"/>
                <w:szCs w:val="20"/>
              </w:rPr>
              <w:t xml:space="preserve">Zamawiający wymaga także, aby szkolenia dedykowane dla pracowników jednostki zorganizowane były przez jednostki posiadające stosowną wiedzę oraz m.in. 2 letnie doświadczenie w przygotowaniu i przeprowadzeniu szkoleń budujących i wzmacniających świadomość </w:t>
            </w:r>
            <w:proofErr w:type="spellStart"/>
            <w:r w:rsidRPr="00044AE0">
              <w:rPr>
                <w:sz w:val="20"/>
                <w:szCs w:val="20"/>
              </w:rPr>
              <w:t>cyberzagrożeń</w:t>
            </w:r>
            <w:proofErr w:type="spellEnd"/>
            <w:r w:rsidRPr="00044AE0">
              <w:rPr>
                <w:sz w:val="20"/>
                <w:szCs w:val="20"/>
              </w:rPr>
              <w:t>.</w:t>
            </w:r>
          </w:p>
        </w:tc>
        <w:tc>
          <w:tcPr>
            <w:tcW w:w="2268" w:type="dxa"/>
          </w:tcPr>
          <w:p w14:paraId="6F9C183D" w14:textId="25650BF9" w:rsidR="00044AE0" w:rsidRPr="00C02EAD" w:rsidRDefault="00044AE0" w:rsidP="00044AE0">
            <w:pPr>
              <w:spacing w:after="60" w:line="264" w:lineRule="auto"/>
              <w:jc w:val="left"/>
              <w:cnfStyle w:val="000000000000" w:firstRow="0" w:lastRow="0" w:firstColumn="0" w:lastColumn="0" w:oddVBand="0" w:evenVBand="0" w:oddHBand="0" w:evenHBand="0" w:firstRowFirstColumn="0" w:firstRowLastColumn="0" w:lastRowFirstColumn="0" w:lastRowLastColumn="0"/>
              <w:rPr>
                <w:bCs/>
                <w:sz w:val="20"/>
                <w:szCs w:val="20"/>
              </w:rPr>
            </w:pPr>
            <w:r w:rsidRPr="00C02EAD">
              <w:rPr>
                <w:bCs/>
                <w:sz w:val="20"/>
                <w:szCs w:val="20"/>
              </w:rPr>
              <w:t>Wykonawca oświadcza, że zaoferowane rozwiązanie jest / nie jest* w pełni zgodne z Opisem Przedmiotu Zamówienia.</w:t>
            </w:r>
          </w:p>
        </w:tc>
      </w:tr>
      <w:tr w:rsidR="00044AE0" w:rsidRPr="00AD4DE2" w14:paraId="2DA95DFB" w14:textId="525ADBB0" w:rsidTr="00044AE0">
        <w:trPr>
          <w:trHeight w:val="419"/>
        </w:trPr>
        <w:tc>
          <w:tcPr>
            <w:cnfStyle w:val="001000000000" w:firstRow="0" w:lastRow="0" w:firstColumn="1" w:lastColumn="0" w:oddVBand="0" w:evenVBand="0" w:oddHBand="0" w:evenHBand="0" w:firstRowFirstColumn="0" w:firstRowLastColumn="0" w:lastRowFirstColumn="0" w:lastRowLastColumn="0"/>
            <w:tcW w:w="350" w:type="dxa"/>
          </w:tcPr>
          <w:p w14:paraId="4EA0ECC4" w14:textId="77777777" w:rsidR="00044AE0" w:rsidRPr="00B14106" w:rsidRDefault="00044AE0" w:rsidP="00044AE0">
            <w:pPr>
              <w:pStyle w:val="Akapitzlist"/>
              <w:numPr>
                <w:ilvl w:val="0"/>
                <w:numId w:val="22"/>
              </w:numPr>
              <w:spacing w:after="60" w:line="264" w:lineRule="auto"/>
              <w:contextualSpacing w:val="0"/>
              <w:jc w:val="left"/>
              <w:rPr>
                <w:rFonts w:asciiTheme="minorHAnsi" w:hAnsiTheme="minorHAnsi" w:cstheme="minorHAnsi"/>
                <w:sz w:val="20"/>
                <w:szCs w:val="20"/>
              </w:rPr>
            </w:pPr>
          </w:p>
        </w:tc>
        <w:tc>
          <w:tcPr>
            <w:tcW w:w="1488" w:type="dxa"/>
          </w:tcPr>
          <w:p w14:paraId="0EA7F100" w14:textId="4E79816B" w:rsidR="00044AE0" w:rsidRPr="00044AE0" w:rsidRDefault="00044AE0" w:rsidP="00044AE0">
            <w:pPr>
              <w:spacing w:after="60" w:line="264" w:lineRule="auto"/>
              <w:cnfStyle w:val="000000000000" w:firstRow="0" w:lastRow="0" w:firstColumn="0" w:lastColumn="0" w:oddVBand="0" w:evenVBand="0" w:oddHBand="0" w:evenHBand="0" w:firstRowFirstColumn="0" w:firstRowLastColumn="0" w:lastRowFirstColumn="0" w:lastRowLastColumn="0"/>
              <w:rPr>
                <w:b/>
                <w:bCs/>
                <w:sz w:val="20"/>
                <w:szCs w:val="20"/>
              </w:rPr>
            </w:pPr>
            <w:r w:rsidRPr="00044AE0">
              <w:rPr>
                <w:b/>
                <w:bCs/>
                <w:sz w:val="20"/>
                <w:szCs w:val="20"/>
              </w:rPr>
              <w:t>Okres dostępu do platformy</w:t>
            </w:r>
          </w:p>
        </w:tc>
        <w:tc>
          <w:tcPr>
            <w:tcW w:w="5954" w:type="dxa"/>
          </w:tcPr>
          <w:p w14:paraId="59B5C73D" w14:textId="2666CD6D" w:rsidR="00044AE0" w:rsidRPr="00B14106" w:rsidRDefault="00044AE0" w:rsidP="00044AE0">
            <w:pPr>
              <w:spacing w:after="60" w:line="264" w:lineRule="auto"/>
              <w:cnfStyle w:val="000000000000" w:firstRow="0" w:lastRow="0" w:firstColumn="0" w:lastColumn="0" w:oddVBand="0" w:evenVBand="0" w:oddHBand="0" w:evenHBand="0" w:firstRowFirstColumn="0" w:firstRowLastColumn="0" w:lastRowFirstColumn="0" w:lastRowLastColumn="0"/>
              <w:rPr>
                <w:sz w:val="20"/>
                <w:szCs w:val="20"/>
              </w:rPr>
            </w:pPr>
            <w:r w:rsidRPr="005B4E93">
              <w:rPr>
                <w:sz w:val="20"/>
                <w:szCs w:val="20"/>
              </w:rPr>
              <w:t>Minimum do 30 czerwca 2026 roku.</w:t>
            </w:r>
          </w:p>
        </w:tc>
        <w:tc>
          <w:tcPr>
            <w:tcW w:w="2268" w:type="dxa"/>
          </w:tcPr>
          <w:p w14:paraId="02AACEC6" w14:textId="6DE8CA99" w:rsidR="00044AE0" w:rsidRPr="00B14106" w:rsidRDefault="00044AE0" w:rsidP="00044AE0">
            <w:pPr>
              <w:spacing w:after="60" w:line="264" w:lineRule="auto"/>
              <w:jc w:val="left"/>
              <w:cnfStyle w:val="000000000000" w:firstRow="0" w:lastRow="0" w:firstColumn="0" w:lastColumn="0" w:oddVBand="0" w:evenVBand="0" w:oddHBand="0" w:evenHBand="0" w:firstRowFirstColumn="0" w:firstRowLastColumn="0" w:lastRowFirstColumn="0" w:lastRowLastColumn="0"/>
              <w:rPr>
                <w:sz w:val="20"/>
                <w:szCs w:val="20"/>
              </w:rPr>
            </w:pPr>
            <w:r w:rsidRPr="00C02EAD">
              <w:rPr>
                <w:bCs/>
                <w:sz w:val="20"/>
                <w:szCs w:val="20"/>
              </w:rPr>
              <w:t>Wykonawca oświadcza, że zaoferowane rozwiązanie jest / nie jest* w pełni zgodne z Opisem Przedmiotu Zamówienia.</w:t>
            </w:r>
          </w:p>
        </w:tc>
      </w:tr>
      <w:tr w:rsidR="00044AE0" w:rsidRPr="00AD4DE2" w14:paraId="5444E4BC" w14:textId="77777777" w:rsidTr="00044AE0">
        <w:trPr>
          <w:trHeight w:val="419"/>
        </w:trPr>
        <w:tc>
          <w:tcPr>
            <w:cnfStyle w:val="001000000000" w:firstRow="0" w:lastRow="0" w:firstColumn="1" w:lastColumn="0" w:oddVBand="0" w:evenVBand="0" w:oddHBand="0" w:evenHBand="0" w:firstRowFirstColumn="0" w:firstRowLastColumn="0" w:lastRowFirstColumn="0" w:lastRowLastColumn="0"/>
            <w:tcW w:w="350" w:type="dxa"/>
          </w:tcPr>
          <w:p w14:paraId="01019E3B" w14:textId="77777777" w:rsidR="00044AE0" w:rsidRPr="00B14106" w:rsidRDefault="00044AE0" w:rsidP="00044AE0">
            <w:pPr>
              <w:pStyle w:val="Akapitzlist"/>
              <w:numPr>
                <w:ilvl w:val="0"/>
                <w:numId w:val="22"/>
              </w:numPr>
              <w:spacing w:after="60" w:line="264" w:lineRule="auto"/>
              <w:contextualSpacing w:val="0"/>
              <w:jc w:val="left"/>
              <w:rPr>
                <w:rFonts w:asciiTheme="minorHAnsi" w:hAnsiTheme="minorHAnsi" w:cstheme="minorHAnsi"/>
                <w:sz w:val="20"/>
                <w:szCs w:val="20"/>
              </w:rPr>
            </w:pPr>
          </w:p>
        </w:tc>
        <w:tc>
          <w:tcPr>
            <w:tcW w:w="1488" w:type="dxa"/>
          </w:tcPr>
          <w:p w14:paraId="361FE539" w14:textId="50E3831F" w:rsidR="00044AE0" w:rsidRPr="00044AE0" w:rsidRDefault="00044AE0" w:rsidP="00044AE0">
            <w:pPr>
              <w:spacing w:after="60" w:line="264" w:lineRule="auto"/>
              <w:cnfStyle w:val="000000000000" w:firstRow="0" w:lastRow="0" w:firstColumn="0" w:lastColumn="0" w:oddVBand="0" w:evenVBand="0" w:oddHBand="0" w:evenHBand="0" w:firstRowFirstColumn="0" w:firstRowLastColumn="0" w:lastRowFirstColumn="0" w:lastRowLastColumn="0"/>
              <w:rPr>
                <w:b/>
                <w:bCs/>
                <w:sz w:val="20"/>
                <w:szCs w:val="20"/>
              </w:rPr>
            </w:pPr>
            <w:r w:rsidRPr="00044AE0">
              <w:rPr>
                <w:b/>
                <w:bCs/>
                <w:sz w:val="20"/>
                <w:szCs w:val="20"/>
              </w:rPr>
              <w:t>Zakres merytoryczny szkolenia</w:t>
            </w:r>
          </w:p>
        </w:tc>
        <w:tc>
          <w:tcPr>
            <w:tcW w:w="5954" w:type="dxa"/>
          </w:tcPr>
          <w:p w14:paraId="432A22C4" w14:textId="77777777" w:rsidR="00044AE0" w:rsidRPr="005B4E93" w:rsidRDefault="00044AE0" w:rsidP="00044AE0">
            <w:pPr>
              <w:widowControl/>
              <w:numPr>
                <w:ilvl w:val="0"/>
                <w:numId w:val="356"/>
              </w:numPr>
              <w:suppressAutoHyphens w:val="0"/>
              <w:spacing w:after="60" w:line="264" w:lineRule="auto"/>
              <w:jc w:val="left"/>
              <w:cnfStyle w:val="000000000000" w:firstRow="0" w:lastRow="0" w:firstColumn="0" w:lastColumn="0" w:oddVBand="0" w:evenVBand="0" w:oddHBand="0" w:evenHBand="0" w:firstRowFirstColumn="0" w:firstRowLastColumn="0" w:lastRowFirstColumn="0" w:lastRowLastColumn="0"/>
              <w:rPr>
                <w:rFonts w:eastAsia="Calibri"/>
                <w:sz w:val="20"/>
                <w:szCs w:val="20"/>
                <w:lang w:eastAsia="en-US"/>
              </w:rPr>
            </w:pPr>
            <w:r w:rsidRPr="005B4E93">
              <w:rPr>
                <w:rFonts w:eastAsia="Calibri"/>
                <w:sz w:val="20"/>
                <w:szCs w:val="20"/>
                <w:lang w:eastAsia="en-US"/>
              </w:rPr>
              <w:t xml:space="preserve">Wprowadzenie do zagadnień </w:t>
            </w:r>
            <w:proofErr w:type="spellStart"/>
            <w:r w:rsidRPr="005B4E93">
              <w:rPr>
                <w:rFonts w:eastAsia="Calibri"/>
                <w:sz w:val="20"/>
                <w:szCs w:val="20"/>
                <w:lang w:eastAsia="en-US"/>
              </w:rPr>
              <w:t>cyberbezpieczeństwa</w:t>
            </w:r>
            <w:proofErr w:type="spellEnd"/>
            <w:r w:rsidRPr="005B4E93">
              <w:rPr>
                <w:rFonts w:eastAsia="Calibri"/>
                <w:sz w:val="20"/>
                <w:szCs w:val="20"/>
                <w:lang w:eastAsia="en-US"/>
              </w:rPr>
              <w:t>, w tym omówienie celów szkolenia oraz podstawowych pojęć związanych z bezpieczeństwem pracy w środowisku cyfrowym.</w:t>
            </w:r>
          </w:p>
          <w:p w14:paraId="42847F43" w14:textId="77777777" w:rsidR="00044AE0" w:rsidRPr="005B4E93" w:rsidRDefault="00044AE0" w:rsidP="00044AE0">
            <w:pPr>
              <w:widowControl/>
              <w:numPr>
                <w:ilvl w:val="0"/>
                <w:numId w:val="356"/>
              </w:numPr>
              <w:suppressAutoHyphens w:val="0"/>
              <w:spacing w:after="60" w:line="264" w:lineRule="auto"/>
              <w:jc w:val="left"/>
              <w:cnfStyle w:val="000000000000" w:firstRow="0" w:lastRow="0" w:firstColumn="0" w:lastColumn="0" w:oddVBand="0" w:evenVBand="0" w:oddHBand="0" w:evenHBand="0" w:firstRowFirstColumn="0" w:firstRowLastColumn="0" w:lastRowFirstColumn="0" w:lastRowLastColumn="0"/>
              <w:rPr>
                <w:rFonts w:eastAsia="Calibri"/>
                <w:sz w:val="20"/>
                <w:szCs w:val="20"/>
                <w:lang w:eastAsia="en-US"/>
              </w:rPr>
            </w:pPr>
            <w:r w:rsidRPr="005B4E93">
              <w:rPr>
                <w:rFonts w:eastAsia="Calibri"/>
                <w:sz w:val="20"/>
                <w:szCs w:val="20"/>
                <w:lang w:eastAsia="en-US"/>
              </w:rPr>
              <w:t>Socjotechnika jako narzędzie cyberprzestępców, obejmującą:</w:t>
            </w:r>
          </w:p>
          <w:p w14:paraId="701300CF" w14:textId="77777777" w:rsidR="00044AE0" w:rsidRPr="005B4E93" w:rsidRDefault="00044AE0" w:rsidP="00044AE0">
            <w:pPr>
              <w:pStyle w:val="Akapitzlist"/>
              <w:numPr>
                <w:ilvl w:val="0"/>
                <w:numId w:val="355"/>
              </w:numPr>
              <w:spacing w:after="60" w:line="264" w:lineRule="auto"/>
              <w:ind w:left="455" w:hanging="237"/>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identyfikację podmiotów wykorzystujących techniki socjotechniczne oraz ich motywacje finansowe,</w:t>
            </w:r>
          </w:p>
          <w:p w14:paraId="2412EC61" w14:textId="77777777" w:rsidR="00044AE0" w:rsidRPr="005B4E93" w:rsidRDefault="00044AE0" w:rsidP="00044AE0">
            <w:pPr>
              <w:pStyle w:val="Akapitzlist"/>
              <w:numPr>
                <w:ilvl w:val="0"/>
                <w:numId w:val="355"/>
              </w:numPr>
              <w:spacing w:after="60" w:line="264" w:lineRule="auto"/>
              <w:ind w:left="455" w:hanging="237"/>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sposoby pozyskiwania i wykorzystywania danych osobowych,</w:t>
            </w:r>
          </w:p>
          <w:p w14:paraId="0502FD5D" w14:textId="77777777" w:rsidR="00044AE0" w:rsidRPr="005B4E93" w:rsidRDefault="00044AE0" w:rsidP="00044AE0">
            <w:pPr>
              <w:pStyle w:val="Akapitzlist"/>
              <w:numPr>
                <w:ilvl w:val="0"/>
                <w:numId w:val="355"/>
              </w:numPr>
              <w:spacing w:after="60" w:line="264" w:lineRule="auto"/>
              <w:ind w:left="455" w:hanging="237"/>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lastRenderedPageBreak/>
              <w:t>mechanizmy skuteczności socjotechniki,</w:t>
            </w:r>
          </w:p>
          <w:p w14:paraId="5EBE8E22" w14:textId="77777777" w:rsidR="00044AE0" w:rsidRPr="005B4E93" w:rsidRDefault="00044AE0" w:rsidP="00044AE0">
            <w:pPr>
              <w:pStyle w:val="Akapitzlist"/>
              <w:numPr>
                <w:ilvl w:val="0"/>
                <w:numId w:val="355"/>
              </w:numPr>
              <w:spacing w:after="60" w:line="264" w:lineRule="auto"/>
              <w:ind w:left="455" w:hanging="237"/>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skutki działań cyberprzestępców dla osób fizycznych i organizacji,</w:t>
            </w:r>
          </w:p>
          <w:p w14:paraId="4F5F94C7" w14:textId="77777777" w:rsidR="00044AE0" w:rsidRPr="005B4E93" w:rsidRDefault="00044AE0" w:rsidP="00044AE0">
            <w:pPr>
              <w:pStyle w:val="Akapitzlist"/>
              <w:numPr>
                <w:ilvl w:val="0"/>
                <w:numId w:val="355"/>
              </w:numPr>
              <w:spacing w:after="60" w:line="264" w:lineRule="auto"/>
              <w:ind w:left="455" w:hanging="237"/>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praktyczne zasady ochrony przed kradzieżą tożsamości.</w:t>
            </w:r>
          </w:p>
          <w:p w14:paraId="20DB7BC0" w14:textId="77777777" w:rsidR="00044AE0" w:rsidRPr="005B4E93" w:rsidRDefault="00044AE0" w:rsidP="00044AE0">
            <w:pPr>
              <w:widowControl/>
              <w:numPr>
                <w:ilvl w:val="0"/>
                <w:numId w:val="356"/>
              </w:numPr>
              <w:suppressAutoHyphens w:val="0"/>
              <w:spacing w:after="60" w:line="264" w:lineRule="auto"/>
              <w:jc w:val="left"/>
              <w:cnfStyle w:val="000000000000" w:firstRow="0" w:lastRow="0" w:firstColumn="0" w:lastColumn="0" w:oddVBand="0" w:evenVBand="0" w:oddHBand="0" w:evenHBand="0" w:firstRowFirstColumn="0" w:firstRowLastColumn="0" w:lastRowFirstColumn="0" w:lastRowLastColumn="0"/>
              <w:rPr>
                <w:rFonts w:eastAsia="Calibri"/>
                <w:sz w:val="20"/>
                <w:szCs w:val="20"/>
                <w:lang w:eastAsia="en-US"/>
              </w:rPr>
            </w:pPr>
            <w:r w:rsidRPr="005B4E93">
              <w:rPr>
                <w:rFonts w:eastAsia="Calibri"/>
                <w:sz w:val="20"/>
                <w:szCs w:val="20"/>
                <w:lang w:eastAsia="en-US"/>
              </w:rPr>
              <w:t>Bezpieczeństwo haseł i mechanizmów uwierzytelniania, w tym:</w:t>
            </w:r>
          </w:p>
          <w:p w14:paraId="1F2725FB" w14:textId="77777777" w:rsidR="00044AE0" w:rsidRPr="005B4E93" w:rsidRDefault="00044AE0" w:rsidP="00044AE0">
            <w:pPr>
              <w:pStyle w:val="Akapitzlist"/>
              <w:numPr>
                <w:ilvl w:val="0"/>
                <w:numId w:val="355"/>
              </w:numPr>
              <w:spacing w:after="60" w:line="264" w:lineRule="auto"/>
              <w:ind w:left="455" w:hanging="237"/>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dostępność haseł w publicznych bazach danych,</w:t>
            </w:r>
          </w:p>
          <w:p w14:paraId="3BE8CE9F" w14:textId="77777777" w:rsidR="00044AE0" w:rsidRPr="005B4E93" w:rsidRDefault="00044AE0" w:rsidP="00044AE0">
            <w:pPr>
              <w:pStyle w:val="Akapitzlist"/>
              <w:numPr>
                <w:ilvl w:val="0"/>
                <w:numId w:val="355"/>
              </w:numPr>
              <w:spacing w:after="60" w:line="264" w:lineRule="auto"/>
              <w:ind w:left="455" w:hanging="237"/>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metody weryfikacji wycieków haseł,</w:t>
            </w:r>
          </w:p>
          <w:p w14:paraId="6D4B8BB1" w14:textId="77777777" w:rsidR="00044AE0" w:rsidRPr="005B4E93" w:rsidRDefault="00044AE0" w:rsidP="00044AE0">
            <w:pPr>
              <w:pStyle w:val="Akapitzlist"/>
              <w:numPr>
                <w:ilvl w:val="0"/>
                <w:numId w:val="355"/>
              </w:numPr>
              <w:spacing w:after="60" w:line="264" w:lineRule="auto"/>
              <w:ind w:left="455" w:hanging="237"/>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czas i metody łamania haseł, w tym pojęcie haseł słownikowych,</w:t>
            </w:r>
          </w:p>
          <w:p w14:paraId="063AEEA7" w14:textId="77777777" w:rsidR="00044AE0" w:rsidRPr="005B4E93" w:rsidRDefault="00044AE0" w:rsidP="00044AE0">
            <w:pPr>
              <w:pStyle w:val="Akapitzlist"/>
              <w:numPr>
                <w:ilvl w:val="0"/>
                <w:numId w:val="355"/>
              </w:numPr>
              <w:spacing w:after="60" w:line="264" w:lineRule="auto"/>
              <w:ind w:left="455" w:hanging="237"/>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zasady tworzenia i bezpiecznego przechowywania haseł,</w:t>
            </w:r>
          </w:p>
          <w:p w14:paraId="1DE23F22" w14:textId="77777777" w:rsidR="00044AE0" w:rsidRPr="005B4E93" w:rsidRDefault="00044AE0" w:rsidP="00044AE0">
            <w:pPr>
              <w:pStyle w:val="Akapitzlist"/>
              <w:numPr>
                <w:ilvl w:val="0"/>
                <w:numId w:val="355"/>
              </w:numPr>
              <w:spacing w:after="60" w:line="264" w:lineRule="auto"/>
              <w:ind w:left="455" w:hanging="237"/>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stosowanie uwierzytelniania dwuskładnikowego.</w:t>
            </w:r>
          </w:p>
          <w:p w14:paraId="0B9CB340" w14:textId="77777777" w:rsidR="00044AE0" w:rsidRPr="005B4E93" w:rsidRDefault="00044AE0" w:rsidP="00044AE0">
            <w:pPr>
              <w:widowControl/>
              <w:numPr>
                <w:ilvl w:val="0"/>
                <w:numId w:val="356"/>
              </w:numPr>
              <w:suppressAutoHyphens w:val="0"/>
              <w:spacing w:after="60" w:line="264" w:lineRule="auto"/>
              <w:jc w:val="left"/>
              <w:cnfStyle w:val="000000000000" w:firstRow="0" w:lastRow="0" w:firstColumn="0" w:lastColumn="0" w:oddVBand="0" w:evenVBand="0" w:oddHBand="0" w:evenHBand="0" w:firstRowFirstColumn="0" w:firstRowLastColumn="0" w:lastRowFirstColumn="0" w:lastRowLastColumn="0"/>
              <w:rPr>
                <w:rFonts w:eastAsia="Calibri"/>
                <w:sz w:val="20"/>
                <w:szCs w:val="20"/>
                <w:lang w:eastAsia="en-US"/>
              </w:rPr>
            </w:pPr>
            <w:r w:rsidRPr="005B4E93">
              <w:rPr>
                <w:rFonts w:eastAsia="Calibri"/>
                <w:sz w:val="20"/>
                <w:szCs w:val="20"/>
                <w:lang w:eastAsia="en-US"/>
              </w:rPr>
              <w:t>Bezpieczeństwo poczty elektronicznej, obejmujące:</w:t>
            </w:r>
          </w:p>
          <w:p w14:paraId="1595650F" w14:textId="77777777" w:rsidR="00044AE0" w:rsidRPr="005B4E93" w:rsidRDefault="00044AE0" w:rsidP="00044AE0">
            <w:pPr>
              <w:pStyle w:val="Akapitzlist"/>
              <w:numPr>
                <w:ilvl w:val="0"/>
                <w:numId w:val="355"/>
              </w:numPr>
              <w:spacing w:after="60" w:line="264" w:lineRule="auto"/>
              <w:ind w:left="455" w:hanging="237"/>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zagadnienia związane z fałszowaniem nadawcy (</w:t>
            </w:r>
            <w:proofErr w:type="spellStart"/>
            <w:r w:rsidRPr="005B4E93">
              <w:rPr>
                <w:rFonts w:asciiTheme="minorHAnsi" w:hAnsiTheme="minorHAnsi" w:cstheme="minorHAnsi"/>
                <w:sz w:val="20"/>
                <w:szCs w:val="20"/>
              </w:rPr>
              <w:t>spoofing</w:t>
            </w:r>
            <w:proofErr w:type="spellEnd"/>
            <w:r w:rsidRPr="005B4E93">
              <w:rPr>
                <w:rFonts w:asciiTheme="minorHAnsi" w:hAnsiTheme="minorHAnsi" w:cstheme="minorHAnsi"/>
                <w:sz w:val="20"/>
                <w:szCs w:val="20"/>
              </w:rPr>
              <w:t>),</w:t>
            </w:r>
          </w:p>
          <w:p w14:paraId="1F52BCE1" w14:textId="77777777" w:rsidR="00044AE0" w:rsidRPr="005B4E93" w:rsidRDefault="00044AE0" w:rsidP="00044AE0">
            <w:pPr>
              <w:pStyle w:val="Akapitzlist"/>
              <w:numPr>
                <w:ilvl w:val="0"/>
                <w:numId w:val="355"/>
              </w:numPr>
              <w:spacing w:after="60" w:line="264" w:lineRule="auto"/>
              <w:ind w:left="455" w:hanging="237"/>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zasady weryfikacji nadawcy wiadomości,</w:t>
            </w:r>
          </w:p>
          <w:p w14:paraId="4424C1B4" w14:textId="77777777" w:rsidR="00044AE0" w:rsidRPr="005B4E93" w:rsidRDefault="00044AE0" w:rsidP="00044AE0">
            <w:pPr>
              <w:pStyle w:val="Akapitzlist"/>
              <w:numPr>
                <w:ilvl w:val="0"/>
                <w:numId w:val="355"/>
              </w:numPr>
              <w:spacing w:after="60" w:line="264" w:lineRule="auto"/>
              <w:ind w:left="455" w:hanging="237"/>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analizę treści, załączników oraz odnośników internetowych,</w:t>
            </w:r>
          </w:p>
          <w:p w14:paraId="5127F88C" w14:textId="77777777" w:rsidR="00044AE0" w:rsidRPr="005B4E93" w:rsidRDefault="00044AE0" w:rsidP="00044AE0">
            <w:pPr>
              <w:pStyle w:val="Akapitzlist"/>
              <w:numPr>
                <w:ilvl w:val="0"/>
                <w:numId w:val="355"/>
              </w:numPr>
              <w:spacing w:after="60" w:line="264" w:lineRule="auto"/>
              <w:ind w:left="455" w:hanging="237"/>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przegląd najczęściej występujących zagrożeń,</w:t>
            </w:r>
          </w:p>
          <w:p w14:paraId="0576EAC1" w14:textId="77777777" w:rsidR="00044AE0" w:rsidRPr="005B4E93" w:rsidRDefault="00044AE0" w:rsidP="00044AE0">
            <w:pPr>
              <w:pStyle w:val="Akapitzlist"/>
              <w:numPr>
                <w:ilvl w:val="0"/>
                <w:numId w:val="355"/>
              </w:numPr>
              <w:spacing w:after="60" w:line="264" w:lineRule="auto"/>
              <w:ind w:left="455" w:hanging="237"/>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procedury zgłaszania i śledzenia incydentów bezpieczeństwa.</w:t>
            </w:r>
          </w:p>
          <w:p w14:paraId="3E18A410" w14:textId="77777777" w:rsidR="00044AE0" w:rsidRPr="005B4E93" w:rsidRDefault="00044AE0" w:rsidP="00044AE0">
            <w:pPr>
              <w:widowControl/>
              <w:numPr>
                <w:ilvl w:val="0"/>
                <w:numId w:val="356"/>
              </w:numPr>
              <w:suppressAutoHyphens w:val="0"/>
              <w:spacing w:after="60" w:line="264" w:lineRule="auto"/>
              <w:jc w:val="left"/>
              <w:cnfStyle w:val="000000000000" w:firstRow="0" w:lastRow="0" w:firstColumn="0" w:lastColumn="0" w:oddVBand="0" w:evenVBand="0" w:oddHBand="0" w:evenHBand="0" w:firstRowFirstColumn="0" w:firstRowLastColumn="0" w:lastRowFirstColumn="0" w:lastRowLastColumn="0"/>
              <w:rPr>
                <w:rFonts w:eastAsia="Calibri"/>
                <w:sz w:val="20"/>
                <w:szCs w:val="20"/>
                <w:lang w:eastAsia="en-US"/>
              </w:rPr>
            </w:pPr>
            <w:r w:rsidRPr="005B4E93">
              <w:rPr>
                <w:rFonts w:eastAsia="Calibri"/>
                <w:sz w:val="20"/>
                <w:szCs w:val="20"/>
                <w:lang w:eastAsia="en-US"/>
              </w:rPr>
              <w:t xml:space="preserve">Ochronę przed </w:t>
            </w:r>
            <w:proofErr w:type="spellStart"/>
            <w:r w:rsidRPr="005B4E93">
              <w:rPr>
                <w:rFonts w:eastAsia="Calibri"/>
                <w:sz w:val="20"/>
                <w:szCs w:val="20"/>
                <w:lang w:eastAsia="en-US"/>
              </w:rPr>
              <w:t>phishingiem</w:t>
            </w:r>
            <w:proofErr w:type="spellEnd"/>
            <w:r w:rsidRPr="005B4E93">
              <w:rPr>
                <w:rFonts w:eastAsia="Calibri"/>
                <w:sz w:val="20"/>
                <w:szCs w:val="20"/>
                <w:lang w:eastAsia="en-US"/>
              </w:rPr>
              <w:t>, w tym:</w:t>
            </w:r>
          </w:p>
          <w:p w14:paraId="525ACB42" w14:textId="77777777" w:rsidR="00044AE0" w:rsidRPr="005B4E93" w:rsidRDefault="00044AE0" w:rsidP="00044AE0">
            <w:pPr>
              <w:pStyle w:val="Akapitzlist"/>
              <w:numPr>
                <w:ilvl w:val="0"/>
                <w:numId w:val="355"/>
              </w:numPr>
              <w:spacing w:after="60" w:line="264" w:lineRule="auto"/>
              <w:ind w:left="455" w:hanging="237"/>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 xml:space="preserve">definicję i charakterystykę </w:t>
            </w:r>
            <w:proofErr w:type="spellStart"/>
            <w:r w:rsidRPr="005B4E93">
              <w:rPr>
                <w:rFonts w:asciiTheme="minorHAnsi" w:hAnsiTheme="minorHAnsi" w:cstheme="minorHAnsi"/>
                <w:sz w:val="20"/>
                <w:szCs w:val="20"/>
              </w:rPr>
              <w:t>phishingu</w:t>
            </w:r>
            <w:proofErr w:type="spellEnd"/>
            <w:r w:rsidRPr="005B4E93">
              <w:rPr>
                <w:rFonts w:asciiTheme="minorHAnsi" w:hAnsiTheme="minorHAnsi" w:cstheme="minorHAnsi"/>
                <w:sz w:val="20"/>
                <w:szCs w:val="20"/>
              </w:rPr>
              <w:t>,</w:t>
            </w:r>
          </w:p>
          <w:p w14:paraId="00348DD4" w14:textId="77777777" w:rsidR="00044AE0" w:rsidRPr="005B4E93" w:rsidRDefault="00044AE0" w:rsidP="00044AE0">
            <w:pPr>
              <w:pStyle w:val="Akapitzlist"/>
              <w:numPr>
                <w:ilvl w:val="0"/>
                <w:numId w:val="355"/>
              </w:numPr>
              <w:spacing w:after="60" w:line="264" w:lineRule="auto"/>
              <w:ind w:left="455" w:hanging="237"/>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 xml:space="preserve">analizę przykładowych ataków </w:t>
            </w:r>
            <w:proofErr w:type="spellStart"/>
            <w:r w:rsidRPr="005B4E93">
              <w:rPr>
                <w:rFonts w:asciiTheme="minorHAnsi" w:hAnsiTheme="minorHAnsi" w:cstheme="minorHAnsi"/>
                <w:sz w:val="20"/>
                <w:szCs w:val="20"/>
              </w:rPr>
              <w:t>phishingowych</w:t>
            </w:r>
            <w:proofErr w:type="spellEnd"/>
            <w:r w:rsidRPr="005B4E93">
              <w:rPr>
                <w:rFonts w:asciiTheme="minorHAnsi" w:hAnsiTheme="minorHAnsi" w:cstheme="minorHAnsi"/>
                <w:sz w:val="20"/>
                <w:szCs w:val="20"/>
              </w:rPr>
              <w:t>,</w:t>
            </w:r>
          </w:p>
          <w:p w14:paraId="7B31B23D" w14:textId="77777777" w:rsidR="00044AE0" w:rsidRPr="005B4E93" w:rsidRDefault="00044AE0" w:rsidP="00044AE0">
            <w:pPr>
              <w:pStyle w:val="Akapitzlist"/>
              <w:numPr>
                <w:ilvl w:val="0"/>
                <w:numId w:val="355"/>
              </w:numPr>
              <w:spacing w:after="60" w:line="264" w:lineRule="auto"/>
              <w:ind w:left="455" w:hanging="237"/>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zasady czytania adresów URL i nazw domen,</w:t>
            </w:r>
          </w:p>
          <w:p w14:paraId="3C8FBF27" w14:textId="77777777" w:rsidR="00044AE0" w:rsidRPr="005B4E93" w:rsidRDefault="00044AE0" w:rsidP="00044AE0">
            <w:pPr>
              <w:pStyle w:val="Akapitzlist"/>
              <w:numPr>
                <w:ilvl w:val="0"/>
                <w:numId w:val="355"/>
              </w:numPr>
              <w:spacing w:after="60" w:line="264" w:lineRule="auto"/>
              <w:ind w:left="455" w:hanging="237"/>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identyfikację pułapek w nazwach domen,</w:t>
            </w:r>
          </w:p>
          <w:p w14:paraId="71A52018" w14:textId="77777777" w:rsidR="00044AE0" w:rsidRPr="005B4E93" w:rsidRDefault="00044AE0" w:rsidP="00044AE0">
            <w:pPr>
              <w:pStyle w:val="Akapitzlist"/>
              <w:numPr>
                <w:ilvl w:val="0"/>
                <w:numId w:val="355"/>
              </w:numPr>
              <w:spacing w:after="60" w:line="264" w:lineRule="auto"/>
              <w:ind w:left="455" w:hanging="237"/>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zagadnienia związane z certyfikatami bezpieczeństwa stron internetowych.</w:t>
            </w:r>
          </w:p>
          <w:p w14:paraId="66CD2C42" w14:textId="77777777" w:rsidR="00044AE0" w:rsidRPr="005B4E93" w:rsidRDefault="00044AE0" w:rsidP="00044AE0">
            <w:pPr>
              <w:widowControl/>
              <w:numPr>
                <w:ilvl w:val="0"/>
                <w:numId w:val="356"/>
              </w:numPr>
              <w:suppressAutoHyphens w:val="0"/>
              <w:spacing w:after="60" w:line="264" w:lineRule="auto"/>
              <w:jc w:val="left"/>
              <w:cnfStyle w:val="000000000000" w:firstRow="0" w:lastRow="0" w:firstColumn="0" w:lastColumn="0" w:oddVBand="0" w:evenVBand="0" w:oddHBand="0" w:evenHBand="0" w:firstRowFirstColumn="0" w:firstRowLastColumn="0" w:lastRowFirstColumn="0" w:lastRowLastColumn="0"/>
              <w:rPr>
                <w:rFonts w:eastAsia="Calibri"/>
                <w:sz w:val="20"/>
                <w:szCs w:val="20"/>
                <w:lang w:eastAsia="en-US"/>
              </w:rPr>
            </w:pPr>
            <w:r w:rsidRPr="005B4E93">
              <w:rPr>
                <w:rFonts w:eastAsia="Calibri"/>
                <w:sz w:val="20"/>
                <w:szCs w:val="20"/>
                <w:lang w:eastAsia="en-US"/>
              </w:rPr>
              <w:t>Bezpieczeństwo stron WWW i przeglądarek internetowych, obejmujące:</w:t>
            </w:r>
          </w:p>
          <w:p w14:paraId="6827BD69" w14:textId="77777777" w:rsidR="00044AE0" w:rsidRPr="005B4E93" w:rsidRDefault="00044AE0" w:rsidP="00044AE0">
            <w:pPr>
              <w:pStyle w:val="Akapitzlist"/>
              <w:numPr>
                <w:ilvl w:val="0"/>
                <w:numId w:val="355"/>
              </w:numPr>
              <w:spacing w:after="60" w:line="264" w:lineRule="auto"/>
              <w:ind w:left="455" w:hanging="237"/>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rolę i konfigurację przeglądarek internetowych,</w:t>
            </w:r>
          </w:p>
          <w:p w14:paraId="579A5264" w14:textId="77777777" w:rsidR="00044AE0" w:rsidRPr="005B4E93" w:rsidRDefault="00044AE0" w:rsidP="00044AE0">
            <w:pPr>
              <w:pStyle w:val="Akapitzlist"/>
              <w:numPr>
                <w:ilvl w:val="0"/>
                <w:numId w:val="355"/>
              </w:numPr>
              <w:spacing w:after="60" w:line="264" w:lineRule="auto"/>
              <w:ind w:left="455" w:hanging="237"/>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 xml:space="preserve">zagrożenia związane z plikami </w:t>
            </w:r>
            <w:proofErr w:type="spellStart"/>
            <w:r w:rsidRPr="005B4E93">
              <w:rPr>
                <w:rFonts w:asciiTheme="minorHAnsi" w:hAnsiTheme="minorHAnsi" w:cstheme="minorHAnsi"/>
                <w:sz w:val="20"/>
                <w:szCs w:val="20"/>
              </w:rPr>
              <w:t>cookies</w:t>
            </w:r>
            <w:proofErr w:type="spellEnd"/>
            <w:r w:rsidRPr="005B4E93">
              <w:rPr>
                <w:rFonts w:asciiTheme="minorHAnsi" w:hAnsiTheme="minorHAnsi" w:cstheme="minorHAnsi"/>
                <w:sz w:val="20"/>
                <w:szCs w:val="20"/>
              </w:rPr>
              <w:t>,</w:t>
            </w:r>
          </w:p>
          <w:p w14:paraId="565799B9" w14:textId="77777777" w:rsidR="00044AE0" w:rsidRPr="005B4E93" w:rsidRDefault="00044AE0" w:rsidP="00044AE0">
            <w:pPr>
              <w:pStyle w:val="Akapitzlist"/>
              <w:numPr>
                <w:ilvl w:val="0"/>
                <w:numId w:val="355"/>
              </w:numPr>
              <w:spacing w:after="60" w:line="264" w:lineRule="auto"/>
              <w:ind w:left="455" w:hanging="237"/>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zapamiętywanie haseł w przeglądarce,</w:t>
            </w:r>
          </w:p>
          <w:p w14:paraId="79B12E69" w14:textId="77777777" w:rsidR="00044AE0" w:rsidRPr="005B4E93" w:rsidRDefault="00044AE0" w:rsidP="00044AE0">
            <w:pPr>
              <w:pStyle w:val="Akapitzlist"/>
              <w:numPr>
                <w:ilvl w:val="0"/>
                <w:numId w:val="355"/>
              </w:numPr>
              <w:spacing w:after="60" w:line="264" w:lineRule="auto"/>
              <w:ind w:left="455" w:hanging="237"/>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 xml:space="preserve">ataki typu </w:t>
            </w:r>
            <w:proofErr w:type="spellStart"/>
            <w:r w:rsidRPr="005B4E93">
              <w:rPr>
                <w:rFonts w:asciiTheme="minorHAnsi" w:hAnsiTheme="minorHAnsi" w:cstheme="minorHAnsi"/>
                <w:sz w:val="20"/>
                <w:szCs w:val="20"/>
              </w:rPr>
              <w:t>clickjacking</w:t>
            </w:r>
            <w:proofErr w:type="spellEnd"/>
            <w:r w:rsidRPr="005B4E93">
              <w:rPr>
                <w:rFonts w:asciiTheme="minorHAnsi" w:hAnsiTheme="minorHAnsi" w:cstheme="minorHAnsi"/>
                <w:sz w:val="20"/>
                <w:szCs w:val="20"/>
              </w:rPr>
              <w:t xml:space="preserve">, </w:t>
            </w:r>
            <w:proofErr w:type="spellStart"/>
            <w:r w:rsidRPr="005B4E93">
              <w:rPr>
                <w:rFonts w:asciiTheme="minorHAnsi" w:hAnsiTheme="minorHAnsi" w:cstheme="minorHAnsi"/>
                <w:sz w:val="20"/>
                <w:szCs w:val="20"/>
              </w:rPr>
              <w:t>likejacking</w:t>
            </w:r>
            <w:proofErr w:type="spellEnd"/>
            <w:r w:rsidRPr="005B4E93">
              <w:rPr>
                <w:rFonts w:asciiTheme="minorHAnsi" w:hAnsiTheme="minorHAnsi" w:cstheme="minorHAnsi"/>
                <w:sz w:val="20"/>
                <w:szCs w:val="20"/>
              </w:rPr>
              <w:t xml:space="preserve"> oraz </w:t>
            </w:r>
            <w:proofErr w:type="spellStart"/>
            <w:r w:rsidRPr="005B4E93">
              <w:rPr>
                <w:rFonts w:asciiTheme="minorHAnsi" w:hAnsiTheme="minorHAnsi" w:cstheme="minorHAnsi"/>
                <w:sz w:val="20"/>
                <w:szCs w:val="20"/>
              </w:rPr>
              <w:t>tabnabbing</w:t>
            </w:r>
            <w:proofErr w:type="spellEnd"/>
            <w:r w:rsidRPr="005B4E93">
              <w:rPr>
                <w:rFonts w:asciiTheme="minorHAnsi" w:hAnsiTheme="minorHAnsi" w:cstheme="minorHAnsi"/>
                <w:sz w:val="20"/>
                <w:szCs w:val="20"/>
              </w:rPr>
              <w:t>,</w:t>
            </w:r>
          </w:p>
          <w:p w14:paraId="1D4E7B0A" w14:textId="77777777" w:rsidR="00044AE0" w:rsidRPr="005B4E93" w:rsidRDefault="00044AE0" w:rsidP="00044AE0">
            <w:pPr>
              <w:pStyle w:val="Akapitzlist"/>
              <w:numPr>
                <w:ilvl w:val="0"/>
                <w:numId w:val="355"/>
              </w:numPr>
              <w:spacing w:after="60" w:line="264" w:lineRule="auto"/>
              <w:ind w:left="455" w:hanging="237"/>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interpretację ostrzeżeń dotyczących certyfikatów bezpieczeństwa.</w:t>
            </w:r>
          </w:p>
          <w:p w14:paraId="66D30313" w14:textId="77777777" w:rsidR="00044AE0" w:rsidRPr="005B4E93" w:rsidRDefault="00044AE0" w:rsidP="00044AE0">
            <w:pPr>
              <w:widowControl/>
              <w:numPr>
                <w:ilvl w:val="0"/>
                <w:numId w:val="356"/>
              </w:numPr>
              <w:suppressAutoHyphens w:val="0"/>
              <w:spacing w:after="60" w:line="264" w:lineRule="auto"/>
              <w:jc w:val="left"/>
              <w:cnfStyle w:val="000000000000" w:firstRow="0" w:lastRow="0" w:firstColumn="0" w:lastColumn="0" w:oddVBand="0" w:evenVBand="0" w:oddHBand="0" w:evenHBand="0" w:firstRowFirstColumn="0" w:firstRowLastColumn="0" w:lastRowFirstColumn="0" w:lastRowLastColumn="0"/>
              <w:rPr>
                <w:rFonts w:eastAsia="Calibri"/>
                <w:sz w:val="20"/>
                <w:szCs w:val="20"/>
                <w:lang w:eastAsia="en-US"/>
              </w:rPr>
            </w:pPr>
            <w:r w:rsidRPr="005B4E93">
              <w:rPr>
                <w:rFonts w:eastAsia="Calibri"/>
                <w:sz w:val="20"/>
                <w:szCs w:val="20"/>
                <w:lang w:eastAsia="en-US"/>
              </w:rPr>
              <w:t>Ataki socjotechniczne z wykorzystaniem urządzeń fizycznych, w tym:</w:t>
            </w:r>
          </w:p>
          <w:p w14:paraId="4829E4F1" w14:textId="77777777" w:rsidR="00044AE0" w:rsidRPr="005B4E93" w:rsidRDefault="00044AE0" w:rsidP="00044AE0">
            <w:pPr>
              <w:pStyle w:val="Akapitzlist"/>
              <w:numPr>
                <w:ilvl w:val="0"/>
                <w:numId w:val="355"/>
              </w:numPr>
              <w:spacing w:after="60" w:line="264" w:lineRule="auto"/>
              <w:ind w:left="455" w:hanging="237"/>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zagrożenia wynikające z użycia nośników danych nieznanego pochodzenia,</w:t>
            </w:r>
          </w:p>
          <w:p w14:paraId="0A40C0C1" w14:textId="77777777" w:rsidR="00044AE0" w:rsidRPr="005B4E93" w:rsidRDefault="00044AE0" w:rsidP="00044AE0">
            <w:pPr>
              <w:pStyle w:val="Akapitzlist"/>
              <w:numPr>
                <w:ilvl w:val="0"/>
                <w:numId w:val="355"/>
              </w:numPr>
              <w:spacing w:after="60" w:line="264" w:lineRule="auto"/>
              <w:ind w:left="455" w:hanging="237"/>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wykorzystanie znanych i nieznanych urządzeń w atakach,</w:t>
            </w:r>
          </w:p>
          <w:p w14:paraId="712F5F5D" w14:textId="77777777" w:rsidR="00044AE0" w:rsidRPr="005B4E93" w:rsidRDefault="00044AE0" w:rsidP="00044AE0">
            <w:pPr>
              <w:pStyle w:val="Akapitzlist"/>
              <w:numPr>
                <w:ilvl w:val="0"/>
                <w:numId w:val="355"/>
              </w:numPr>
              <w:spacing w:after="60" w:line="264" w:lineRule="auto"/>
              <w:ind w:left="455" w:hanging="237"/>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ryzyka związane z niebezpiecznymi gadżetami USB,</w:t>
            </w:r>
          </w:p>
          <w:p w14:paraId="416A55EA" w14:textId="77777777" w:rsidR="00044AE0" w:rsidRPr="005B4E93" w:rsidRDefault="00044AE0" w:rsidP="00044AE0">
            <w:pPr>
              <w:pStyle w:val="Akapitzlist"/>
              <w:numPr>
                <w:ilvl w:val="0"/>
                <w:numId w:val="355"/>
              </w:numPr>
              <w:spacing w:after="60" w:line="264" w:lineRule="auto"/>
              <w:ind w:left="455" w:hanging="237"/>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 xml:space="preserve">praktyczne zasady bezpiecznej konfiguracji urządzeń (np. ustawienia </w:t>
            </w:r>
            <w:proofErr w:type="spellStart"/>
            <w:r w:rsidRPr="005B4E93">
              <w:rPr>
                <w:rFonts w:asciiTheme="minorHAnsi" w:hAnsiTheme="minorHAnsi" w:cstheme="minorHAnsi"/>
                <w:sz w:val="20"/>
                <w:szCs w:val="20"/>
              </w:rPr>
              <w:t>autoplay</w:t>
            </w:r>
            <w:proofErr w:type="spellEnd"/>
            <w:r w:rsidRPr="005B4E93">
              <w:rPr>
                <w:rFonts w:asciiTheme="minorHAnsi" w:hAnsiTheme="minorHAnsi" w:cstheme="minorHAnsi"/>
                <w:sz w:val="20"/>
                <w:szCs w:val="20"/>
              </w:rPr>
              <w:t>).</w:t>
            </w:r>
          </w:p>
          <w:p w14:paraId="276ED7D6" w14:textId="77777777" w:rsidR="00044AE0" w:rsidRPr="005B4E93" w:rsidRDefault="00044AE0" w:rsidP="00044AE0">
            <w:pPr>
              <w:widowControl/>
              <w:numPr>
                <w:ilvl w:val="0"/>
                <w:numId w:val="356"/>
              </w:numPr>
              <w:suppressAutoHyphens w:val="0"/>
              <w:spacing w:after="60" w:line="264" w:lineRule="auto"/>
              <w:jc w:val="left"/>
              <w:cnfStyle w:val="000000000000" w:firstRow="0" w:lastRow="0" w:firstColumn="0" w:lastColumn="0" w:oddVBand="0" w:evenVBand="0" w:oddHBand="0" w:evenHBand="0" w:firstRowFirstColumn="0" w:firstRowLastColumn="0" w:lastRowFirstColumn="0" w:lastRowLastColumn="0"/>
              <w:rPr>
                <w:rFonts w:eastAsia="Calibri"/>
                <w:sz w:val="20"/>
                <w:szCs w:val="20"/>
                <w:lang w:eastAsia="en-US"/>
              </w:rPr>
            </w:pPr>
            <w:r w:rsidRPr="005B4E93">
              <w:rPr>
                <w:rFonts w:eastAsia="Calibri"/>
                <w:sz w:val="20"/>
                <w:szCs w:val="20"/>
                <w:lang w:eastAsia="en-US"/>
              </w:rPr>
              <w:t>Ataki realizowane za pośrednictwem telefonu i wiadomości SMS, obejmujące:</w:t>
            </w:r>
          </w:p>
          <w:p w14:paraId="625B00CF" w14:textId="77777777" w:rsidR="00044AE0" w:rsidRPr="005B4E93" w:rsidRDefault="00044AE0" w:rsidP="00044AE0">
            <w:pPr>
              <w:pStyle w:val="Akapitzlist"/>
              <w:numPr>
                <w:ilvl w:val="0"/>
                <w:numId w:val="355"/>
              </w:numPr>
              <w:spacing w:after="60" w:line="264" w:lineRule="auto"/>
              <w:ind w:left="455" w:hanging="237"/>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 xml:space="preserve">podszywanie się pod nadawcę (SMS </w:t>
            </w:r>
            <w:proofErr w:type="spellStart"/>
            <w:r w:rsidRPr="005B4E93">
              <w:rPr>
                <w:rFonts w:asciiTheme="minorHAnsi" w:hAnsiTheme="minorHAnsi" w:cstheme="minorHAnsi"/>
                <w:sz w:val="20"/>
                <w:szCs w:val="20"/>
              </w:rPr>
              <w:t>spoofing</w:t>
            </w:r>
            <w:proofErr w:type="spellEnd"/>
            <w:r w:rsidRPr="005B4E93">
              <w:rPr>
                <w:rFonts w:asciiTheme="minorHAnsi" w:hAnsiTheme="minorHAnsi" w:cstheme="minorHAnsi"/>
                <w:sz w:val="20"/>
                <w:szCs w:val="20"/>
              </w:rPr>
              <w:t>),</w:t>
            </w:r>
          </w:p>
          <w:p w14:paraId="583AFDC2" w14:textId="77777777" w:rsidR="00044AE0" w:rsidRPr="005B4E93" w:rsidRDefault="00044AE0" w:rsidP="00044AE0">
            <w:pPr>
              <w:pStyle w:val="Akapitzlist"/>
              <w:numPr>
                <w:ilvl w:val="0"/>
                <w:numId w:val="355"/>
              </w:numPr>
              <w:spacing w:after="60" w:line="264" w:lineRule="auto"/>
              <w:ind w:left="455" w:hanging="237"/>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proofErr w:type="spellStart"/>
            <w:r w:rsidRPr="005B4E93">
              <w:rPr>
                <w:rFonts w:asciiTheme="minorHAnsi" w:hAnsiTheme="minorHAnsi" w:cstheme="minorHAnsi"/>
                <w:sz w:val="20"/>
                <w:szCs w:val="20"/>
              </w:rPr>
              <w:t>phishing</w:t>
            </w:r>
            <w:proofErr w:type="spellEnd"/>
            <w:r w:rsidRPr="005B4E93">
              <w:rPr>
                <w:rFonts w:asciiTheme="minorHAnsi" w:hAnsiTheme="minorHAnsi" w:cstheme="minorHAnsi"/>
                <w:sz w:val="20"/>
                <w:szCs w:val="20"/>
              </w:rPr>
              <w:t xml:space="preserve"> telefoniczny,</w:t>
            </w:r>
          </w:p>
          <w:p w14:paraId="6A25DF47" w14:textId="77777777" w:rsidR="00044AE0" w:rsidRPr="005B4E93" w:rsidRDefault="00044AE0" w:rsidP="00044AE0">
            <w:pPr>
              <w:pStyle w:val="Akapitzlist"/>
              <w:numPr>
                <w:ilvl w:val="0"/>
                <w:numId w:val="355"/>
              </w:numPr>
              <w:spacing w:after="60" w:line="264" w:lineRule="auto"/>
              <w:ind w:left="455" w:hanging="237"/>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scenariusze oszustw typu „na bank”, „na policjanta”, „na wsparcie techniczne”,</w:t>
            </w:r>
          </w:p>
          <w:p w14:paraId="49F3A4E6" w14:textId="77777777" w:rsidR="00044AE0" w:rsidRPr="005B4E93" w:rsidRDefault="00044AE0" w:rsidP="00044AE0">
            <w:pPr>
              <w:pStyle w:val="Akapitzlist"/>
              <w:numPr>
                <w:ilvl w:val="0"/>
                <w:numId w:val="355"/>
              </w:numPr>
              <w:spacing w:after="60" w:line="264" w:lineRule="auto"/>
              <w:ind w:left="455" w:hanging="237"/>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zasady reagowania na podejrzane prośby i kontakty.</w:t>
            </w:r>
          </w:p>
          <w:p w14:paraId="2309D9EF" w14:textId="77777777" w:rsidR="00044AE0" w:rsidRPr="005B4E93" w:rsidRDefault="00044AE0" w:rsidP="00044AE0">
            <w:pPr>
              <w:widowControl/>
              <w:numPr>
                <w:ilvl w:val="0"/>
                <w:numId w:val="356"/>
              </w:numPr>
              <w:suppressAutoHyphens w:val="0"/>
              <w:spacing w:after="60" w:line="264" w:lineRule="auto"/>
              <w:jc w:val="left"/>
              <w:cnfStyle w:val="000000000000" w:firstRow="0" w:lastRow="0" w:firstColumn="0" w:lastColumn="0" w:oddVBand="0" w:evenVBand="0" w:oddHBand="0" w:evenHBand="0" w:firstRowFirstColumn="0" w:firstRowLastColumn="0" w:lastRowFirstColumn="0" w:lastRowLastColumn="0"/>
              <w:rPr>
                <w:rFonts w:eastAsia="Calibri"/>
                <w:sz w:val="20"/>
                <w:szCs w:val="20"/>
                <w:lang w:eastAsia="en-US"/>
              </w:rPr>
            </w:pPr>
            <w:r w:rsidRPr="005B4E93">
              <w:rPr>
                <w:rFonts w:eastAsia="Calibri"/>
                <w:sz w:val="20"/>
                <w:szCs w:val="20"/>
                <w:lang w:eastAsia="en-US"/>
              </w:rPr>
              <w:t>Zagrożenia związane z urządzeniami mobilnymi, w tym:</w:t>
            </w:r>
          </w:p>
          <w:p w14:paraId="4BFA5926" w14:textId="77777777" w:rsidR="00044AE0" w:rsidRPr="005B4E93" w:rsidRDefault="00044AE0" w:rsidP="00044AE0">
            <w:pPr>
              <w:pStyle w:val="Akapitzlist"/>
              <w:numPr>
                <w:ilvl w:val="0"/>
                <w:numId w:val="355"/>
              </w:numPr>
              <w:spacing w:after="60" w:line="264" w:lineRule="auto"/>
              <w:ind w:left="455" w:hanging="237"/>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bezpieczeństwo aplikacji mobilnych,</w:t>
            </w:r>
          </w:p>
          <w:p w14:paraId="5E3AF0E7" w14:textId="77777777" w:rsidR="00044AE0" w:rsidRPr="005B4E93" w:rsidRDefault="00044AE0" w:rsidP="00044AE0">
            <w:pPr>
              <w:pStyle w:val="Akapitzlist"/>
              <w:numPr>
                <w:ilvl w:val="0"/>
                <w:numId w:val="355"/>
              </w:numPr>
              <w:spacing w:after="60" w:line="264" w:lineRule="auto"/>
              <w:ind w:left="455" w:hanging="237"/>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zarządzanie uprawnieniami aplikacji,</w:t>
            </w:r>
          </w:p>
          <w:p w14:paraId="1638AF8D" w14:textId="77777777" w:rsidR="00044AE0" w:rsidRPr="005B4E93" w:rsidRDefault="00044AE0" w:rsidP="00044AE0">
            <w:pPr>
              <w:pStyle w:val="Akapitzlist"/>
              <w:numPr>
                <w:ilvl w:val="0"/>
                <w:numId w:val="355"/>
              </w:numPr>
              <w:spacing w:after="60" w:line="264" w:lineRule="auto"/>
              <w:ind w:left="455" w:hanging="237"/>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lastRenderedPageBreak/>
              <w:t>smartfon jako potencjalne narzędzie inwigilacji,</w:t>
            </w:r>
          </w:p>
          <w:p w14:paraId="17B381B4" w14:textId="77777777" w:rsidR="00044AE0" w:rsidRPr="005B4E93" w:rsidRDefault="00044AE0" w:rsidP="00044AE0">
            <w:pPr>
              <w:pStyle w:val="Akapitzlist"/>
              <w:numPr>
                <w:ilvl w:val="0"/>
                <w:numId w:val="355"/>
              </w:numPr>
              <w:spacing w:after="60" w:line="264" w:lineRule="auto"/>
              <w:ind w:left="455" w:hanging="237"/>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metody zabezpieczania urządzeń mobilnych oraz aktualizacji systemowych.</w:t>
            </w:r>
          </w:p>
          <w:p w14:paraId="5C8382D2" w14:textId="77777777" w:rsidR="00044AE0" w:rsidRPr="005B4E93" w:rsidRDefault="00044AE0" w:rsidP="00044AE0">
            <w:pPr>
              <w:widowControl/>
              <w:numPr>
                <w:ilvl w:val="0"/>
                <w:numId w:val="356"/>
              </w:numPr>
              <w:suppressAutoHyphens w:val="0"/>
              <w:spacing w:after="60" w:line="264" w:lineRule="auto"/>
              <w:jc w:val="left"/>
              <w:cnfStyle w:val="000000000000" w:firstRow="0" w:lastRow="0" w:firstColumn="0" w:lastColumn="0" w:oddVBand="0" w:evenVBand="0" w:oddHBand="0" w:evenHBand="0" w:firstRowFirstColumn="0" w:firstRowLastColumn="0" w:lastRowFirstColumn="0" w:lastRowLastColumn="0"/>
              <w:rPr>
                <w:rFonts w:eastAsia="Calibri"/>
                <w:sz w:val="20"/>
                <w:szCs w:val="20"/>
                <w:lang w:eastAsia="en-US"/>
              </w:rPr>
            </w:pPr>
            <w:r w:rsidRPr="005B4E93">
              <w:rPr>
                <w:rFonts w:eastAsia="Calibri"/>
                <w:sz w:val="20"/>
                <w:szCs w:val="20"/>
                <w:lang w:eastAsia="en-US"/>
              </w:rPr>
              <w:t>Zagrożenia związane z sieciami Wi-Fi, obejmujące:</w:t>
            </w:r>
          </w:p>
          <w:p w14:paraId="3C3EA77A" w14:textId="77777777" w:rsidR="00044AE0" w:rsidRPr="005B4E93" w:rsidRDefault="00044AE0" w:rsidP="00044AE0">
            <w:pPr>
              <w:pStyle w:val="Akapitzlist"/>
              <w:numPr>
                <w:ilvl w:val="0"/>
                <w:numId w:val="355"/>
              </w:numPr>
              <w:spacing w:after="60" w:line="264" w:lineRule="auto"/>
              <w:ind w:left="455" w:hanging="237"/>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ryzyka korzystania z publicznych sieci bezprzewodowych,</w:t>
            </w:r>
          </w:p>
          <w:p w14:paraId="4AABD075" w14:textId="77777777" w:rsidR="00044AE0" w:rsidRPr="005B4E93" w:rsidRDefault="00044AE0" w:rsidP="00044AE0">
            <w:pPr>
              <w:pStyle w:val="Akapitzlist"/>
              <w:numPr>
                <w:ilvl w:val="0"/>
                <w:numId w:val="355"/>
              </w:numPr>
              <w:spacing w:after="60" w:line="264" w:lineRule="auto"/>
              <w:ind w:left="455" w:hanging="237"/>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możliwość tworzenia fałszywych sieci wykradających dane,</w:t>
            </w:r>
          </w:p>
          <w:p w14:paraId="3C68E9E0" w14:textId="77777777" w:rsidR="00044AE0" w:rsidRPr="005B4E93" w:rsidRDefault="00044AE0" w:rsidP="00044AE0">
            <w:pPr>
              <w:pStyle w:val="Akapitzlist"/>
              <w:numPr>
                <w:ilvl w:val="0"/>
                <w:numId w:val="355"/>
              </w:numPr>
              <w:spacing w:after="60" w:line="264" w:lineRule="auto"/>
              <w:ind w:left="455" w:hanging="237"/>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zasady bezpiecznego korzystania z sieci Wi-Fi,</w:t>
            </w:r>
          </w:p>
          <w:p w14:paraId="1FE11A42" w14:textId="77777777" w:rsidR="00044AE0" w:rsidRPr="005B4E93" w:rsidRDefault="00044AE0" w:rsidP="00044AE0">
            <w:pPr>
              <w:pStyle w:val="Akapitzlist"/>
              <w:numPr>
                <w:ilvl w:val="0"/>
                <w:numId w:val="355"/>
              </w:numPr>
              <w:spacing w:after="60" w:line="264" w:lineRule="auto"/>
              <w:ind w:left="455" w:hanging="237"/>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0"/>
                <w:szCs w:val="20"/>
              </w:rPr>
            </w:pPr>
            <w:r w:rsidRPr="005B4E93">
              <w:rPr>
                <w:rFonts w:asciiTheme="minorHAnsi" w:hAnsiTheme="minorHAnsi" w:cstheme="minorHAnsi"/>
                <w:sz w:val="20"/>
                <w:szCs w:val="20"/>
              </w:rPr>
              <w:t>zarządzanie zapamiętanymi sieciami na urządzeniach użytkowników.</w:t>
            </w:r>
          </w:p>
          <w:p w14:paraId="00A9807F" w14:textId="19B90E53" w:rsidR="00044AE0" w:rsidRPr="00044AE0" w:rsidRDefault="00044AE0" w:rsidP="00044AE0">
            <w:pPr>
              <w:pStyle w:val="Akapitzlist"/>
              <w:numPr>
                <w:ilvl w:val="0"/>
                <w:numId w:val="356"/>
              </w:numPr>
              <w:spacing w:after="60" w:line="264" w:lineRule="auto"/>
              <w:cnfStyle w:val="000000000000" w:firstRow="0" w:lastRow="0" w:firstColumn="0" w:lastColumn="0" w:oddVBand="0" w:evenVBand="0" w:oddHBand="0" w:evenHBand="0" w:firstRowFirstColumn="0" w:firstRowLastColumn="0" w:lastRowFirstColumn="0" w:lastRowLastColumn="0"/>
              <w:rPr>
                <w:sz w:val="20"/>
                <w:szCs w:val="20"/>
              </w:rPr>
            </w:pPr>
            <w:r w:rsidRPr="00044AE0">
              <w:rPr>
                <w:sz w:val="20"/>
                <w:szCs w:val="20"/>
              </w:rPr>
              <w:t>Szkolenie powinno obejmować zadania praktyczne oraz testy sprawdzające wiedzę po poszczególnych zakresach tematycznych.</w:t>
            </w:r>
          </w:p>
        </w:tc>
        <w:tc>
          <w:tcPr>
            <w:tcW w:w="2268" w:type="dxa"/>
          </w:tcPr>
          <w:p w14:paraId="01B33D57" w14:textId="7E5A7B81" w:rsidR="00044AE0" w:rsidRPr="00C02EAD" w:rsidRDefault="00044AE0" w:rsidP="00044AE0">
            <w:pPr>
              <w:spacing w:after="60" w:line="264" w:lineRule="auto"/>
              <w:jc w:val="left"/>
              <w:cnfStyle w:val="000000000000" w:firstRow="0" w:lastRow="0" w:firstColumn="0" w:lastColumn="0" w:oddVBand="0" w:evenVBand="0" w:oddHBand="0" w:evenHBand="0" w:firstRowFirstColumn="0" w:firstRowLastColumn="0" w:lastRowFirstColumn="0" w:lastRowLastColumn="0"/>
              <w:rPr>
                <w:bCs/>
                <w:sz w:val="20"/>
                <w:szCs w:val="20"/>
              </w:rPr>
            </w:pPr>
            <w:r w:rsidRPr="00044AE0">
              <w:rPr>
                <w:bCs/>
                <w:sz w:val="20"/>
                <w:szCs w:val="20"/>
              </w:rPr>
              <w:lastRenderedPageBreak/>
              <w:t>Wykonawca oświadcza, że zaoferowane rozwiązanie jest / nie jest* w pełni zgodne z Opisem Przedmiotu Zamówienia.</w:t>
            </w:r>
          </w:p>
        </w:tc>
      </w:tr>
    </w:tbl>
    <w:p w14:paraId="46969FD4" w14:textId="77777777" w:rsidR="009F3D74" w:rsidRPr="009F3D74" w:rsidRDefault="009F3D74" w:rsidP="009F3D74">
      <w:pPr>
        <w:rPr>
          <w:lang w:eastAsia="en-US" w:bidi="ar-SA"/>
        </w:rPr>
      </w:pPr>
    </w:p>
    <w:sectPr w:rsidR="009F3D74" w:rsidRPr="009F3D74" w:rsidSect="009C3DBF">
      <w:headerReference w:type="default" r:id="rId11"/>
      <w:footerReference w:type="default" r:id="rId12"/>
      <w:pgSz w:w="11906" w:h="16838"/>
      <w:pgMar w:top="1134" w:right="1134" w:bottom="1134" w:left="1134" w:header="142" w:footer="255" w:gutter="0"/>
      <w:cols w:space="708"/>
      <w:docGrid w:linePitch="600" w:charSpace="3276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B7D5771" w14:textId="77777777" w:rsidR="00811E8D" w:rsidRDefault="00811E8D" w:rsidP="00F07D86">
      <w:r>
        <w:separator/>
      </w:r>
    </w:p>
  </w:endnote>
  <w:endnote w:type="continuationSeparator" w:id="0">
    <w:p w14:paraId="5178A284" w14:textId="77777777" w:rsidR="00811E8D" w:rsidRDefault="00811E8D" w:rsidP="00F07D8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Tahoma">
    <w:panose1 w:val="020B0604030504040204"/>
    <w:charset w:val="EE"/>
    <w:family w:val="swiss"/>
    <w:pitch w:val="variable"/>
    <w:sig w:usb0="E1002EFF" w:usb1="C000605B" w:usb2="00000029" w:usb3="00000000" w:csb0="000101FF" w:csb1="00000000"/>
  </w:font>
  <w:font w:name="Mangal">
    <w:panose1 w:val="00000400000000000000"/>
    <w:charset w:val="00"/>
    <w:family w:val="roman"/>
    <w:pitch w:val="variable"/>
    <w:sig w:usb0="00008003" w:usb1="00000000" w:usb2="00000000" w:usb3="00000000" w:csb0="00000001" w:csb1="00000000"/>
  </w:font>
  <w:font w:name="Futura Bk">
    <w:altName w:val="Century Gothic"/>
    <w:charset w:val="EE"/>
    <w:family w:val="swiss"/>
    <w:pitch w:val="variable"/>
    <w:sig w:usb0="80000AE7" w:usb1="00000000" w:usb2="00000000" w:usb3="00000000" w:csb0="000001FF" w:csb1="00000000"/>
  </w:font>
  <w:font w:name="ArialNarrow">
    <w:altName w:val="MS Mincho"/>
    <w:panose1 w:val="00000000000000000000"/>
    <w:charset w:val="00"/>
    <w:family w:val="roman"/>
    <w:notTrueType/>
    <w:pitch w:val="default"/>
  </w:font>
  <w:font w:name="ArialNarrow,Bold">
    <w:altName w:val="Arial"/>
    <w:panose1 w:val="00000000000000000000"/>
    <w:charset w:val="EE"/>
    <w:family w:val="auto"/>
    <w:notTrueType/>
    <w:pitch w:val="default"/>
    <w:sig w:usb0="00000005" w:usb1="00000000" w:usb2="00000000" w:usb3="00000000" w:csb0="00000002" w:csb1="00000000"/>
  </w:font>
  <w:font w:name="Cambria Math">
    <w:panose1 w:val="02040503050406030204"/>
    <w:charset w:val="EE"/>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E9323C" w14:textId="77777777" w:rsidR="00795C14" w:rsidRPr="009C3DBF" w:rsidRDefault="00795C14" w:rsidP="009C3DBF">
    <w:pPr>
      <w:pStyle w:val="Stopka"/>
      <w:jc w:val="right"/>
      <w:rPr>
        <w:rFonts w:eastAsia="Times New Roman"/>
        <w:sz w:val="16"/>
        <w:szCs w:val="16"/>
      </w:rPr>
    </w:pPr>
    <w:r w:rsidRPr="009C3DBF">
      <w:rPr>
        <w:rFonts w:eastAsia="Times New Roman"/>
        <w:sz w:val="16"/>
        <w:szCs w:val="16"/>
      </w:rPr>
      <w:t xml:space="preserve">str. </w:t>
    </w:r>
    <w:r w:rsidR="00E36FA6" w:rsidRPr="009C3DBF">
      <w:rPr>
        <w:rFonts w:eastAsia="Times New Roman"/>
        <w:sz w:val="16"/>
        <w:szCs w:val="16"/>
      </w:rPr>
      <w:fldChar w:fldCharType="begin"/>
    </w:r>
    <w:r w:rsidRPr="009C3DBF">
      <w:rPr>
        <w:sz w:val="16"/>
        <w:szCs w:val="16"/>
      </w:rPr>
      <w:instrText>PAGE    \* MERGEFORMAT</w:instrText>
    </w:r>
    <w:r w:rsidR="00E36FA6" w:rsidRPr="009C3DBF">
      <w:rPr>
        <w:rFonts w:eastAsia="Times New Roman"/>
        <w:sz w:val="16"/>
        <w:szCs w:val="16"/>
      </w:rPr>
      <w:fldChar w:fldCharType="separate"/>
    </w:r>
    <w:r w:rsidR="00CD609B" w:rsidRPr="00CD609B">
      <w:rPr>
        <w:rFonts w:eastAsia="Times New Roman"/>
        <w:noProof/>
        <w:sz w:val="16"/>
        <w:szCs w:val="16"/>
      </w:rPr>
      <w:t>1</w:t>
    </w:r>
    <w:r w:rsidR="00E36FA6" w:rsidRPr="009C3DBF">
      <w:rPr>
        <w:rFonts w:eastAsia="Times New Roman"/>
        <w:sz w:val="16"/>
        <w:szCs w:val="16"/>
      </w:rPr>
      <w:fldChar w:fldCharType="end"/>
    </w:r>
  </w:p>
  <w:p w14:paraId="1538FB32" w14:textId="77777777" w:rsidR="00795C14" w:rsidRDefault="00795C14" w:rsidP="00F07D86">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90107D0" w14:textId="77777777" w:rsidR="00811E8D" w:rsidRDefault="00811E8D" w:rsidP="00F07D86">
      <w:r>
        <w:separator/>
      </w:r>
    </w:p>
  </w:footnote>
  <w:footnote w:type="continuationSeparator" w:id="0">
    <w:p w14:paraId="4FEB6FED" w14:textId="77777777" w:rsidR="00811E8D" w:rsidRDefault="00811E8D" w:rsidP="00F07D8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D29AF4" w14:textId="77777777" w:rsidR="00F93676" w:rsidRPr="00F93676" w:rsidRDefault="00F93676" w:rsidP="00F07D86">
    <w:pPr>
      <w:pStyle w:val="Nagwek"/>
    </w:pPr>
    <w:r w:rsidRPr="00F93676">
      <w:rPr>
        <w:noProof/>
        <w:lang w:eastAsia="pl-PL" w:bidi="ar-SA"/>
      </w:rPr>
      <w:drawing>
        <wp:inline distT="0" distB="0" distL="0" distR="0" wp14:anchorId="2B47AA59" wp14:editId="775EE02F">
          <wp:extent cx="5759450" cy="596900"/>
          <wp:effectExtent l="0" t="0" r="0" b="0"/>
          <wp:docPr id="1511905483"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59450" cy="59690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B9103034"/>
    <w:name w:val="WW8Num1"/>
    <w:lvl w:ilvl="0">
      <w:start w:val="1"/>
      <w:numFmt w:val="decimal"/>
      <w:lvlText w:val="%1."/>
      <w:lvlJc w:val="left"/>
      <w:pPr>
        <w:tabs>
          <w:tab w:val="num" w:pos="0"/>
        </w:tabs>
        <w:ind w:left="720" w:hanging="360"/>
      </w:pPr>
      <w:rPr>
        <w:b/>
      </w:rPr>
    </w:lvl>
    <w:lvl w:ilvl="1">
      <w:start w:val="1"/>
      <w:numFmt w:val="decimal"/>
      <w:lvlText w:val="%1.%2."/>
      <w:lvlJc w:val="left"/>
      <w:pPr>
        <w:tabs>
          <w:tab w:val="num" w:pos="0"/>
        </w:tabs>
        <w:ind w:left="1080" w:hanging="360"/>
      </w:pPr>
      <w:rPr>
        <w:rFonts w:ascii="Times New Roman" w:eastAsia="Times New Roman" w:hAnsi="Times New Roman" w:cs="Times New Roman"/>
        <w:b/>
        <w:bCs/>
        <w:sz w:val="24"/>
        <w:szCs w:val="24"/>
      </w:rPr>
    </w:lvl>
    <w:lvl w:ilvl="2">
      <w:start w:val="1"/>
      <w:numFmt w:val="decimal"/>
      <w:lvlText w:val="%1.%2.%3."/>
      <w:lvlJc w:val="left"/>
      <w:pPr>
        <w:tabs>
          <w:tab w:val="num" w:pos="0"/>
        </w:tabs>
        <w:ind w:left="1800" w:hanging="720"/>
      </w:pPr>
    </w:lvl>
    <w:lvl w:ilvl="3">
      <w:start w:val="1"/>
      <w:numFmt w:val="decimal"/>
      <w:lvlText w:val="%1.%2.%3.%4."/>
      <w:lvlJc w:val="left"/>
      <w:pPr>
        <w:tabs>
          <w:tab w:val="num" w:pos="0"/>
        </w:tabs>
        <w:ind w:left="2160" w:hanging="720"/>
      </w:pPr>
    </w:lvl>
    <w:lvl w:ilvl="4">
      <w:start w:val="1"/>
      <w:numFmt w:val="decimal"/>
      <w:lvlText w:val="%1.%2.%3.%4.%5."/>
      <w:lvlJc w:val="left"/>
      <w:pPr>
        <w:tabs>
          <w:tab w:val="num" w:pos="0"/>
        </w:tabs>
        <w:ind w:left="2880" w:hanging="1080"/>
      </w:pPr>
    </w:lvl>
    <w:lvl w:ilvl="5">
      <w:start w:val="1"/>
      <w:numFmt w:val="decimal"/>
      <w:lvlText w:val="%1.%2.%3.%4.%5.%6."/>
      <w:lvlJc w:val="left"/>
      <w:pPr>
        <w:tabs>
          <w:tab w:val="num" w:pos="0"/>
        </w:tabs>
        <w:ind w:left="3240" w:hanging="1080"/>
      </w:pPr>
    </w:lvl>
    <w:lvl w:ilvl="6">
      <w:start w:val="1"/>
      <w:numFmt w:val="decimal"/>
      <w:lvlText w:val="%1.%2.%3.%4.%5.%6.%7."/>
      <w:lvlJc w:val="left"/>
      <w:pPr>
        <w:tabs>
          <w:tab w:val="num" w:pos="0"/>
        </w:tabs>
        <w:ind w:left="3960" w:hanging="1440"/>
      </w:pPr>
    </w:lvl>
    <w:lvl w:ilvl="7">
      <w:start w:val="1"/>
      <w:numFmt w:val="decimal"/>
      <w:lvlText w:val="%1.%2.%3.%4.%5.%6.%7.%8."/>
      <w:lvlJc w:val="left"/>
      <w:pPr>
        <w:tabs>
          <w:tab w:val="num" w:pos="0"/>
        </w:tabs>
        <w:ind w:left="4320" w:hanging="1440"/>
      </w:pPr>
    </w:lvl>
    <w:lvl w:ilvl="8">
      <w:start w:val="1"/>
      <w:numFmt w:val="decimal"/>
      <w:lvlText w:val="%1.%2.%3.%4.%5.%6.%7.%8.%9."/>
      <w:lvlJc w:val="left"/>
      <w:pPr>
        <w:tabs>
          <w:tab w:val="num" w:pos="0"/>
        </w:tabs>
        <w:ind w:left="5040" w:hanging="1800"/>
      </w:pPr>
    </w:lvl>
  </w:abstractNum>
  <w:abstractNum w:abstractNumId="1" w15:restartNumberingAfterBreak="0">
    <w:nsid w:val="00000002"/>
    <w:multiLevelType w:val="multilevel"/>
    <w:tmpl w:val="C5AE3EDE"/>
    <w:name w:val="WW8Num2"/>
    <w:lvl w:ilvl="0">
      <w:start w:val="1"/>
      <w:numFmt w:val="decimal"/>
      <w:lvlText w:val="%1."/>
      <w:lvlJc w:val="left"/>
      <w:pPr>
        <w:tabs>
          <w:tab w:val="num" w:pos="0"/>
        </w:tabs>
        <w:ind w:left="360" w:hanging="360"/>
      </w:pPr>
    </w:lvl>
    <w:lvl w:ilvl="1">
      <w:start w:val="1"/>
      <w:numFmt w:val="decimal"/>
      <w:lvlText w:val="%1.%2."/>
      <w:lvlJc w:val="left"/>
      <w:pPr>
        <w:tabs>
          <w:tab w:val="num" w:pos="0"/>
        </w:tabs>
        <w:ind w:left="792" w:hanging="432"/>
      </w:pPr>
      <w:rPr>
        <w:rFonts w:ascii="Times New Roman" w:hAnsi="Times New Roman" w:cs="Times New Roman"/>
        <w:b/>
        <w:sz w:val="24"/>
        <w:szCs w:val="24"/>
      </w:rPr>
    </w:lvl>
    <w:lvl w:ilvl="2">
      <w:start w:val="1"/>
      <w:numFmt w:val="decimal"/>
      <w:lvlText w:val="%1.%2.%3."/>
      <w:lvlJc w:val="left"/>
      <w:pPr>
        <w:tabs>
          <w:tab w:val="num" w:pos="0"/>
        </w:tabs>
        <w:ind w:left="1224" w:hanging="504"/>
      </w:pPr>
    </w:lvl>
    <w:lvl w:ilvl="3">
      <w:start w:val="1"/>
      <w:numFmt w:val="decimal"/>
      <w:lvlText w:val="%1.%2.%3.%4."/>
      <w:lvlJc w:val="left"/>
      <w:pPr>
        <w:tabs>
          <w:tab w:val="num" w:pos="0"/>
        </w:tabs>
        <w:ind w:left="1728" w:hanging="648"/>
      </w:p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2" w15:restartNumberingAfterBreak="0">
    <w:nsid w:val="00000003"/>
    <w:multiLevelType w:val="multilevel"/>
    <w:tmpl w:val="00000003"/>
    <w:name w:val="WW8Num3"/>
    <w:lvl w:ilvl="0">
      <w:start w:val="1"/>
      <w:numFmt w:val="lowerLetter"/>
      <w:lvlText w:val="%1)"/>
      <w:lvlJc w:val="left"/>
      <w:pPr>
        <w:tabs>
          <w:tab w:val="num" w:pos="0"/>
        </w:tabs>
        <w:ind w:left="720" w:hanging="360"/>
      </w:pPr>
      <w:rPr>
        <w:rFonts w:ascii="Times New Roman" w:hAnsi="Times New Roman" w:cs="Times New Roman"/>
        <w:b/>
        <w:sz w:val="24"/>
        <w:szCs w:val="24"/>
        <w:lang w:val="pl-PL"/>
      </w:r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3" w15:restartNumberingAfterBreak="0">
    <w:nsid w:val="00000004"/>
    <w:multiLevelType w:val="multilevel"/>
    <w:tmpl w:val="00000004"/>
    <w:name w:val="WW8Num4"/>
    <w:lvl w:ilvl="0">
      <w:start w:val="1"/>
      <w:numFmt w:val="decimal"/>
      <w:lvlText w:val="%1."/>
      <w:lvlJc w:val="left"/>
      <w:pPr>
        <w:tabs>
          <w:tab w:val="num" w:pos="360"/>
        </w:tabs>
        <w:ind w:left="360" w:hanging="360"/>
      </w:pPr>
    </w:lvl>
    <w:lvl w:ilvl="1">
      <w:start w:val="1"/>
      <w:numFmt w:val="decimal"/>
      <w:lvlText w:val="%2)"/>
      <w:lvlJc w:val="left"/>
      <w:pPr>
        <w:tabs>
          <w:tab w:val="num" w:pos="1080"/>
        </w:tabs>
        <w:ind w:left="1080" w:hanging="360"/>
      </w:pPr>
      <w:rPr>
        <w:rFonts w:cs="Calibri"/>
        <w:lang w:val="pl-PL"/>
      </w:rPr>
    </w:lvl>
    <w:lvl w:ilvl="2">
      <w:start w:val="1"/>
      <w:numFmt w:val="lowerRoman"/>
      <w:lvlText w:val="%2.%3."/>
      <w:lvlJc w:val="right"/>
      <w:pPr>
        <w:tabs>
          <w:tab w:val="num" w:pos="1800"/>
        </w:tabs>
        <w:ind w:left="1800" w:hanging="180"/>
      </w:pPr>
    </w:lvl>
    <w:lvl w:ilvl="3">
      <w:start w:val="1"/>
      <w:numFmt w:val="decimal"/>
      <w:lvlText w:val="%2.%3.%4."/>
      <w:lvlJc w:val="left"/>
      <w:pPr>
        <w:tabs>
          <w:tab w:val="num" w:pos="2520"/>
        </w:tabs>
        <w:ind w:left="2520" w:hanging="360"/>
      </w:pPr>
    </w:lvl>
    <w:lvl w:ilvl="4">
      <w:start w:val="1"/>
      <w:numFmt w:val="lowerLetter"/>
      <w:lvlText w:val="%2.%3.%4.%5."/>
      <w:lvlJc w:val="left"/>
      <w:pPr>
        <w:tabs>
          <w:tab w:val="num" w:pos="3240"/>
        </w:tabs>
        <w:ind w:left="3240" w:hanging="360"/>
      </w:pPr>
    </w:lvl>
    <w:lvl w:ilvl="5">
      <w:start w:val="1"/>
      <w:numFmt w:val="lowerRoman"/>
      <w:lvlText w:val="%2.%3.%4.%5.%6."/>
      <w:lvlJc w:val="right"/>
      <w:pPr>
        <w:tabs>
          <w:tab w:val="num" w:pos="3960"/>
        </w:tabs>
        <w:ind w:left="3960" w:hanging="180"/>
      </w:pPr>
    </w:lvl>
    <w:lvl w:ilvl="6">
      <w:start w:val="1"/>
      <w:numFmt w:val="decimal"/>
      <w:lvlText w:val="%2.%3.%4.%5.%6.%7."/>
      <w:lvlJc w:val="left"/>
      <w:pPr>
        <w:tabs>
          <w:tab w:val="num" w:pos="4680"/>
        </w:tabs>
        <w:ind w:left="4680" w:hanging="360"/>
      </w:pPr>
    </w:lvl>
    <w:lvl w:ilvl="7">
      <w:start w:val="1"/>
      <w:numFmt w:val="lowerLetter"/>
      <w:lvlText w:val="%2.%3.%4.%5.%6.%7.%8."/>
      <w:lvlJc w:val="left"/>
      <w:pPr>
        <w:tabs>
          <w:tab w:val="num" w:pos="5400"/>
        </w:tabs>
        <w:ind w:left="5400" w:hanging="360"/>
      </w:pPr>
    </w:lvl>
    <w:lvl w:ilvl="8">
      <w:start w:val="1"/>
      <w:numFmt w:val="lowerRoman"/>
      <w:lvlText w:val="%2.%3.%4.%5.%6.%7.%8.%9."/>
      <w:lvlJc w:val="right"/>
      <w:pPr>
        <w:tabs>
          <w:tab w:val="num" w:pos="6120"/>
        </w:tabs>
        <w:ind w:left="6120" w:hanging="180"/>
      </w:pPr>
    </w:lvl>
  </w:abstractNum>
  <w:abstractNum w:abstractNumId="4" w15:restartNumberingAfterBreak="0">
    <w:nsid w:val="00000005"/>
    <w:multiLevelType w:val="multilevel"/>
    <w:tmpl w:val="00000005"/>
    <w:name w:val="WW8Num5"/>
    <w:lvl w:ilvl="0">
      <w:start w:val="1"/>
      <w:numFmt w:val="decimal"/>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lowerRoman"/>
      <w:lvlText w:val="%2.%3."/>
      <w:lvlJc w:val="right"/>
      <w:pPr>
        <w:tabs>
          <w:tab w:val="num" w:pos="1800"/>
        </w:tabs>
        <w:ind w:left="1800" w:hanging="180"/>
      </w:pPr>
    </w:lvl>
    <w:lvl w:ilvl="3">
      <w:start w:val="1"/>
      <w:numFmt w:val="decimal"/>
      <w:lvlText w:val="%2.%3.%4."/>
      <w:lvlJc w:val="left"/>
      <w:pPr>
        <w:tabs>
          <w:tab w:val="num" w:pos="2520"/>
        </w:tabs>
        <w:ind w:left="2520" w:hanging="360"/>
      </w:pPr>
    </w:lvl>
    <w:lvl w:ilvl="4">
      <w:start w:val="1"/>
      <w:numFmt w:val="lowerLetter"/>
      <w:lvlText w:val="%2.%3.%4.%5."/>
      <w:lvlJc w:val="left"/>
      <w:pPr>
        <w:tabs>
          <w:tab w:val="num" w:pos="3240"/>
        </w:tabs>
        <w:ind w:left="3240" w:hanging="360"/>
      </w:pPr>
    </w:lvl>
    <w:lvl w:ilvl="5">
      <w:start w:val="1"/>
      <w:numFmt w:val="lowerRoman"/>
      <w:lvlText w:val="%2.%3.%4.%5.%6."/>
      <w:lvlJc w:val="right"/>
      <w:pPr>
        <w:tabs>
          <w:tab w:val="num" w:pos="3960"/>
        </w:tabs>
        <w:ind w:left="3960" w:hanging="180"/>
      </w:pPr>
    </w:lvl>
    <w:lvl w:ilvl="6">
      <w:start w:val="1"/>
      <w:numFmt w:val="decimal"/>
      <w:lvlText w:val="%2.%3.%4.%5.%6.%7."/>
      <w:lvlJc w:val="left"/>
      <w:pPr>
        <w:tabs>
          <w:tab w:val="num" w:pos="4680"/>
        </w:tabs>
        <w:ind w:left="4680" w:hanging="360"/>
      </w:pPr>
    </w:lvl>
    <w:lvl w:ilvl="7">
      <w:start w:val="1"/>
      <w:numFmt w:val="lowerLetter"/>
      <w:lvlText w:val="%2.%3.%4.%5.%6.%7.%8."/>
      <w:lvlJc w:val="left"/>
      <w:pPr>
        <w:tabs>
          <w:tab w:val="num" w:pos="5400"/>
        </w:tabs>
        <w:ind w:left="5400" w:hanging="360"/>
      </w:pPr>
    </w:lvl>
    <w:lvl w:ilvl="8">
      <w:start w:val="1"/>
      <w:numFmt w:val="lowerRoman"/>
      <w:lvlText w:val="%2.%3.%4.%5.%6.%7.%8.%9."/>
      <w:lvlJc w:val="right"/>
      <w:pPr>
        <w:tabs>
          <w:tab w:val="num" w:pos="6120"/>
        </w:tabs>
        <w:ind w:left="6120" w:hanging="180"/>
      </w:pPr>
    </w:lvl>
  </w:abstractNum>
  <w:abstractNum w:abstractNumId="5" w15:restartNumberingAfterBreak="0">
    <w:nsid w:val="00000006"/>
    <w:multiLevelType w:val="multilevel"/>
    <w:tmpl w:val="00000006"/>
    <w:name w:val="WW8Num6"/>
    <w:lvl w:ilvl="0">
      <w:start w:val="3"/>
      <w:numFmt w:val="decimal"/>
      <w:lvlText w:val="%1."/>
      <w:lvlJc w:val="left"/>
      <w:pPr>
        <w:tabs>
          <w:tab w:val="num" w:pos="0"/>
        </w:tabs>
        <w:ind w:left="360" w:hanging="360"/>
      </w:pPr>
    </w:lvl>
    <w:lvl w:ilvl="1">
      <w:start w:val="1"/>
      <w:numFmt w:val="decimal"/>
      <w:lvlText w:val="%1.%2."/>
      <w:lvlJc w:val="left"/>
      <w:pPr>
        <w:tabs>
          <w:tab w:val="num" w:pos="0"/>
        </w:tabs>
        <w:ind w:left="720" w:hanging="360"/>
      </w:pPr>
      <w:rPr>
        <w:rFonts w:ascii="Times New Roman" w:hAnsi="Times New Roman" w:cs="Times New Roman"/>
        <w:b/>
        <w:sz w:val="24"/>
        <w:szCs w:val="24"/>
      </w:rPr>
    </w:lvl>
    <w:lvl w:ilvl="2">
      <w:start w:val="1"/>
      <w:numFmt w:val="decimal"/>
      <w:lvlText w:val="%1.%2.%3."/>
      <w:lvlJc w:val="left"/>
      <w:pPr>
        <w:tabs>
          <w:tab w:val="num" w:pos="0"/>
        </w:tabs>
        <w:ind w:left="1440" w:hanging="720"/>
      </w:pPr>
    </w:lvl>
    <w:lvl w:ilvl="3">
      <w:start w:val="1"/>
      <w:numFmt w:val="decimal"/>
      <w:lvlText w:val="%1.%2.%3.%4."/>
      <w:lvlJc w:val="left"/>
      <w:pPr>
        <w:tabs>
          <w:tab w:val="num" w:pos="0"/>
        </w:tabs>
        <w:ind w:left="1800" w:hanging="720"/>
      </w:pPr>
    </w:lvl>
    <w:lvl w:ilvl="4">
      <w:start w:val="1"/>
      <w:numFmt w:val="decimal"/>
      <w:lvlText w:val="%1.%2.%3.%4.%5."/>
      <w:lvlJc w:val="left"/>
      <w:pPr>
        <w:tabs>
          <w:tab w:val="num" w:pos="0"/>
        </w:tabs>
        <w:ind w:left="2520" w:hanging="1080"/>
      </w:pPr>
    </w:lvl>
    <w:lvl w:ilvl="5">
      <w:start w:val="1"/>
      <w:numFmt w:val="decimal"/>
      <w:lvlText w:val="%1.%2.%3.%4.%5.%6."/>
      <w:lvlJc w:val="left"/>
      <w:pPr>
        <w:tabs>
          <w:tab w:val="num" w:pos="0"/>
        </w:tabs>
        <w:ind w:left="2880" w:hanging="1080"/>
      </w:pPr>
    </w:lvl>
    <w:lvl w:ilvl="6">
      <w:start w:val="1"/>
      <w:numFmt w:val="decimal"/>
      <w:lvlText w:val="%1.%2.%3.%4.%5.%6.%7."/>
      <w:lvlJc w:val="left"/>
      <w:pPr>
        <w:tabs>
          <w:tab w:val="num" w:pos="0"/>
        </w:tabs>
        <w:ind w:left="3600" w:hanging="1440"/>
      </w:pPr>
    </w:lvl>
    <w:lvl w:ilvl="7">
      <w:start w:val="1"/>
      <w:numFmt w:val="decimal"/>
      <w:lvlText w:val="%1.%2.%3.%4.%5.%6.%7.%8."/>
      <w:lvlJc w:val="left"/>
      <w:pPr>
        <w:tabs>
          <w:tab w:val="num" w:pos="0"/>
        </w:tabs>
        <w:ind w:left="3960" w:hanging="1440"/>
      </w:pPr>
    </w:lvl>
    <w:lvl w:ilvl="8">
      <w:start w:val="1"/>
      <w:numFmt w:val="decimal"/>
      <w:lvlText w:val="%1.%2.%3.%4.%5.%6.%7.%8.%9."/>
      <w:lvlJc w:val="left"/>
      <w:pPr>
        <w:tabs>
          <w:tab w:val="num" w:pos="0"/>
        </w:tabs>
        <w:ind w:left="4680" w:hanging="1800"/>
      </w:pPr>
    </w:lvl>
  </w:abstractNum>
  <w:abstractNum w:abstractNumId="6" w15:restartNumberingAfterBreak="0">
    <w:nsid w:val="00000007"/>
    <w:multiLevelType w:val="multilevel"/>
    <w:tmpl w:val="00000007"/>
    <w:name w:val="WW8Num7"/>
    <w:lvl w:ilvl="0">
      <w:start w:val="1"/>
      <w:numFmt w:val="lowerLetter"/>
      <w:lvlText w:val="%1)"/>
      <w:lvlJc w:val="left"/>
      <w:pPr>
        <w:tabs>
          <w:tab w:val="num" w:pos="0"/>
        </w:tabs>
        <w:ind w:left="785" w:hanging="360"/>
      </w:pPr>
      <w:rPr>
        <w:rFonts w:ascii="Times New Roman" w:hAnsi="Times New Roman" w:cs="Times New Roman"/>
        <w:sz w:val="24"/>
        <w:szCs w:val="24"/>
      </w:rPr>
    </w:lvl>
    <w:lvl w:ilvl="1">
      <w:start w:val="1"/>
      <w:numFmt w:val="lowerLetter"/>
      <w:lvlText w:val="%2."/>
      <w:lvlJc w:val="left"/>
      <w:pPr>
        <w:tabs>
          <w:tab w:val="num" w:pos="0"/>
        </w:tabs>
        <w:ind w:left="1505" w:hanging="360"/>
      </w:pPr>
    </w:lvl>
    <w:lvl w:ilvl="2">
      <w:start w:val="1"/>
      <w:numFmt w:val="lowerRoman"/>
      <w:lvlText w:val="%2.%3."/>
      <w:lvlJc w:val="right"/>
      <w:pPr>
        <w:tabs>
          <w:tab w:val="num" w:pos="0"/>
        </w:tabs>
        <w:ind w:left="2225" w:hanging="180"/>
      </w:pPr>
    </w:lvl>
    <w:lvl w:ilvl="3">
      <w:start w:val="1"/>
      <w:numFmt w:val="decimal"/>
      <w:lvlText w:val="%2.%3.%4."/>
      <w:lvlJc w:val="left"/>
      <w:pPr>
        <w:tabs>
          <w:tab w:val="num" w:pos="0"/>
        </w:tabs>
        <w:ind w:left="2945" w:hanging="360"/>
      </w:pPr>
    </w:lvl>
    <w:lvl w:ilvl="4">
      <w:start w:val="1"/>
      <w:numFmt w:val="lowerLetter"/>
      <w:lvlText w:val="%2.%3.%4.%5."/>
      <w:lvlJc w:val="left"/>
      <w:pPr>
        <w:tabs>
          <w:tab w:val="num" w:pos="0"/>
        </w:tabs>
        <w:ind w:left="3665" w:hanging="360"/>
      </w:pPr>
    </w:lvl>
    <w:lvl w:ilvl="5">
      <w:start w:val="1"/>
      <w:numFmt w:val="lowerRoman"/>
      <w:lvlText w:val="%2.%3.%4.%5.%6."/>
      <w:lvlJc w:val="right"/>
      <w:pPr>
        <w:tabs>
          <w:tab w:val="num" w:pos="0"/>
        </w:tabs>
        <w:ind w:left="4385" w:hanging="180"/>
      </w:pPr>
    </w:lvl>
    <w:lvl w:ilvl="6">
      <w:start w:val="1"/>
      <w:numFmt w:val="decimal"/>
      <w:lvlText w:val="%2.%3.%4.%5.%6.%7."/>
      <w:lvlJc w:val="left"/>
      <w:pPr>
        <w:tabs>
          <w:tab w:val="num" w:pos="0"/>
        </w:tabs>
        <w:ind w:left="5105" w:hanging="360"/>
      </w:pPr>
    </w:lvl>
    <w:lvl w:ilvl="7">
      <w:start w:val="1"/>
      <w:numFmt w:val="lowerLetter"/>
      <w:lvlText w:val="%2.%3.%4.%5.%6.%7.%8."/>
      <w:lvlJc w:val="left"/>
      <w:pPr>
        <w:tabs>
          <w:tab w:val="num" w:pos="0"/>
        </w:tabs>
        <w:ind w:left="5825" w:hanging="360"/>
      </w:pPr>
    </w:lvl>
    <w:lvl w:ilvl="8">
      <w:start w:val="1"/>
      <w:numFmt w:val="lowerRoman"/>
      <w:lvlText w:val="%2.%3.%4.%5.%6.%7.%8.%9."/>
      <w:lvlJc w:val="right"/>
      <w:pPr>
        <w:tabs>
          <w:tab w:val="num" w:pos="0"/>
        </w:tabs>
        <w:ind w:left="6545" w:hanging="180"/>
      </w:pPr>
    </w:lvl>
  </w:abstractNum>
  <w:abstractNum w:abstractNumId="7" w15:restartNumberingAfterBreak="0">
    <w:nsid w:val="00000008"/>
    <w:multiLevelType w:val="multilevel"/>
    <w:tmpl w:val="00000008"/>
    <w:name w:val="WW8Num8"/>
    <w:lvl w:ilvl="0">
      <w:start w:val="1"/>
      <w:numFmt w:val="upp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8" w15:restartNumberingAfterBreak="0">
    <w:nsid w:val="00000009"/>
    <w:multiLevelType w:val="multilevel"/>
    <w:tmpl w:val="00000009"/>
    <w:name w:val="WW8Num9"/>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9" w15:restartNumberingAfterBreak="0">
    <w:nsid w:val="000000C5"/>
    <w:multiLevelType w:val="multilevel"/>
    <w:tmpl w:val="600893E2"/>
    <w:lvl w:ilvl="0">
      <w:start w:val="1"/>
      <w:numFmt w:val="decimal"/>
      <w:pStyle w:val="Styl3"/>
      <w:lvlText w:val="%1."/>
      <w:lvlJc w:val="left"/>
      <w:rPr>
        <w:rFonts w:ascii="Times New Roman" w:hAnsi="Times New Roman" w:cs="Times New Roman"/>
        <w:b w:val="0"/>
        <w:bCs w:val="0"/>
        <w:i w:val="0"/>
        <w:iCs w:val="0"/>
        <w:smallCaps w:val="0"/>
        <w:strike w:val="0"/>
        <w:color w:val="000000"/>
        <w:spacing w:val="0"/>
        <w:w w:val="100"/>
        <w:position w:val="0"/>
        <w:sz w:val="24"/>
        <w:szCs w:val="24"/>
        <w:u w:val="none"/>
      </w:rPr>
    </w:lvl>
    <w:lvl w:ilvl="1">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0"/>
        <w:szCs w:val="20"/>
        <w:u w:val="none"/>
      </w:rPr>
    </w:lvl>
    <w:lvl w:ilvl="2">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0"/>
        <w:szCs w:val="20"/>
        <w:u w:val="none"/>
      </w:rPr>
    </w:lvl>
    <w:lvl w:ilvl="3">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0"/>
        <w:szCs w:val="20"/>
        <w:u w:val="none"/>
      </w:rPr>
    </w:lvl>
    <w:lvl w:ilvl="4">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0"/>
        <w:szCs w:val="20"/>
        <w:u w:val="none"/>
      </w:rPr>
    </w:lvl>
    <w:lvl w:ilvl="5">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0"/>
        <w:szCs w:val="20"/>
        <w:u w:val="none"/>
      </w:rPr>
    </w:lvl>
    <w:lvl w:ilvl="6">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0"/>
        <w:szCs w:val="20"/>
        <w:u w:val="none"/>
      </w:rPr>
    </w:lvl>
    <w:lvl w:ilvl="7">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0"/>
        <w:szCs w:val="20"/>
        <w:u w:val="none"/>
      </w:rPr>
    </w:lvl>
    <w:lvl w:ilvl="8">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0"/>
        <w:szCs w:val="20"/>
        <w:u w:val="none"/>
      </w:rPr>
    </w:lvl>
  </w:abstractNum>
  <w:abstractNum w:abstractNumId="10" w15:restartNumberingAfterBreak="0">
    <w:nsid w:val="00F27288"/>
    <w:multiLevelType w:val="multilevel"/>
    <w:tmpl w:val="DFFA2A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016772B9"/>
    <w:multiLevelType w:val="hybridMultilevel"/>
    <w:tmpl w:val="B568EF74"/>
    <w:lvl w:ilvl="0" w:tplc="FFFFFFFF">
      <w:start w:val="1"/>
      <w:numFmt w:val="decimal"/>
      <w:lvlText w:val="%1."/>
      <w:lvlJc w:val="left"/>
      <w:pPr>
        <w:ind w:left="360" w:hanging="360"/>
      </w:pPr>
      <w:rPr>
        <w:rFonts w:ascii="Calibri" w:hAnsi="Calibri" w:hint="default"/>
        <w:sz w:val="20"/>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2" w15:restartNumberingAfterBreak="0">
    <w:nsid w:val="01A371F7"/>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3" w15:restartNumberingAfterBreak="0">
    <w:nsid w:val="01CD433A"/>
    <w:multiLevelType w:val="multilevel"/>
    <w:tmpl w:val="722A3C9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01F4173D"/>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15" w15:restartNumberingAfterBreak="0">
    <w:nsid w:val="01F53AFE"/>
    <w:multiLevelType w:val="hybridMultilevel"/>
    <w:tmpl w:val="E37EDAA2"/>
    <w:lvl w:ilvl="0" w:tplc="1E96B004">
      <w:start w:val="1"/>
      <w:numFmt w:val="decimal"/>
      <w:pStyle w:val="Styl6"/>
      <w:lvlText w:val="%1.1.1.1.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02A35498"/>
    <w:multiLevelType w:val="hybridMultilevel"/>
    <w:tmpl w:val="1B10990C"/>
    <w:lvl w:ilvl="0" w:tplc="5E42A468">
      <w:start w:val="1"/>
      <w:numFmt w:val="decimal"/>
      <w:lvlText w:val="%1."/>
      <w:lvlJc w:val="left"/>
      <w:pPr>
        <w:ind w:left="360" w:hanging="360"/>
      </w:pPr>
      <w:rPr>
        <w:rFonts w:ascii="Calibri" w:hAnsi="Calibri" w:hint="default"/>
        <w:sz w:val="2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7" w15:restartNumberingAfterBreak="0">
    <w:nsid w:val="03046BDB"/>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8" w15:restartNumberingAfterBreak="0">
    <w:nsid w:val="031C664C"/>
    <w:multiLevelType w:val="hybridMultilevel"/>
    <w:tmpl w:val="753AAE80"/>
    <w:lvl w:ilvl="0" w:tplc="5E42A468">
      <w:start w:val="1"/>
      <w:numFmt w:val="decimal"/>
      <w:lvlText w:val="%1."/>
      <w:lvlJc w:val="left"/>
      <w:pPr>
        <w:ind w:left="360" w:hanging="360"/>
      </w:pPr>
      <w:rPr>
        <w:rFonts w:ascii="Calibri" w:hAnsi="Calibri" w:hint="default"/>
        <w:sz w:val="2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9" w15:restartNumberingAfterBreak="0">
    <w:nsid w:val="03561FDE"/>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20" w15:restartNumberingAfterBreak="0">
    <w:nsid w:val="0389457C"/>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21" w15:restartNumberingAfterBreak="0">
    <w:nsid w:val="03E34E48"/>
    <w:multiLevelType w:val="hybridMultilevel"/>
    <w:tmpl w:val="70BE936C"/>
    <w:lvl w:ilvl="0" w:tplc="21088DF4">
      <w:start w:val="1"/>
      <w:numFmt w:val="decimal"/>
      <w:lvlText w:val="%1)"/>
      <w:lvlJc w:val="left"/>
      <w:pPr>
        <w:ind w:left="319" w:hanging="360"/>
      </w:pPr>
      <w:rPr>
        <w:rFonts w:hint="default"/>
      </w:rPr>
    </w:lvl>
    <w:lvl w:ilvl="1" w:tplc="04150019" w:tentative="1">
      <w:start w:val="1"/>
      <w:numFmt w:val="lowerLetter"/>
      <w:lvlText w:val="%2."/>
      <w:lvlJc w:val="left"/>
      <w:pPr>
        <w:ind w:left="1039" w:hanging="360"/>
      </w:pPr>
    </w:lvl>
    <w:lvl w:ilvl="2" w:tplc="0415001B" w:tentative="1">
      <w:start w:val="1"/>
      <w:numFmt w:val="lowerRoman"/>
      <w:lvlText w:val="%3."/>
      <w:lvlJc w:val="right"/>
      <w:pPr>
        <w:ind w:left="1759" w:hanging="180"/>
      </w:pPr>
    </w:lvl>
    <w:lvl w:ilvl="3" w:tplc="0415000F" w:tentative="1">
      <w:start w:val="1"/>
      <w:numFmt w:val="decimal"/>
      <w:lvlText w:val="%4."/>
      <w:lvlJc w:val="left"/>
      <w:pPr>
        <w:ind w:left="2479" w:hanging="360"/>
      </w:pPr>
    </w:lvl>
    <w:lvl w:ilvl="4" w:tplc="04150019" w:tentative="1">
      <w:start w:val="1"/>
      <w:numFmt w:val="lowerLetter"/>
      <w:lvlText w:val="%5."/>
      <w:lvlJc w:val="left"/>
      <w:pPr>
        <w:ind w:left="3199" w:hanging="360"/>
      </w:pPr>
    </w:lvl>
    <w:lvl w:ilvl="5" w:tplc="0415001B" w:tentative="1">
      <w:start w:val="1"/>
      <w:numFmt w:val="lowerRoman"/>
      <w:lvlText w:val="%6."/>
      <w:lvlJc w:val="right"/>
      <w:pPr>
        <w:ind w:left="3919" w:hanging="180"/>
      </w:pPr>
    </w:lvl>
    <w:lvl w:ilvl="6" w:tplc="0415000F" w:tentative="1">
      <w:start w:val="1"/>
      <w:numFmt w:val="decimal"/>
      <w:lvlText w:val="%7."/>
      <w:lvlJc w:val="left"/>
      <w:pPr>
        <w:ind w:left="4639" w:hanging="360"/>
      </w:pPr>
    </w:lvl>
    <w:lvl w:ilvl="7" w:tplc="04150019" w:tentative="1">
      <w:start w:val="1"/>
      <w:numFmt w:val="lowerLetter"/>
      <w:lvlText w:val="%8."/>
      <w:lvlJc w:val="left"/>
      <w:pPr>
        <w:ind w:left="5359" w:hanging="360"/>
      </w:pPr>
    </w:lvl>
    <w:lvl w:ilvl="8" w:tplc="0415001B" w:tentative="1">
      <w:start w:val="1"/>
      <w:numFmt w:val="lowerRoman"/>
      <w:lvlText w:val="%9."/>
      <w:lvlJc w:val="right"/>
      <w:pPr>
        <w:ind w:left="6079" w:hanging="180"/>
      </w:pPr>
    </w:lvl>
  </w:abstractNum>
  <w:abstractNum w:abstractNumId="22" w15:restartNumberingAfterBreak="0">
    <w:nsid w:val="03F049B7"/>
    <w:multiLevelType w:val="hybridMultilevel"/>
    <w:tmpl w:val="4E64DE40"/>
    <w:lvl w:ilvl="0" w:tplc="FFFFFFFF">
      <w:start w:val="1"/>
      <w:numFmt w:val="decimal"/>
      <w:lvlText w:val="%1."/>
      <w:lvlJc w:val="left"/>
      <w:pPr>
        <w:ind w:left="377" w:hanging="360"/>
      </w:pPr>
      <w:rPr>
        <w:rFonts w:ascii="Calibri" w:hAnsi="Calibri" w:hint="default"/>
        <w:sz w:val="20"/>
      </w:rPr>
    </w:lvl>
    <w:lvl w:ilvl="1" w:tplc="FFFFFFFF">
      <w:start w:val="1"/>
      <w:numFmt w:val="bullet"/>
      <w:lvlText w:val="o"/>
      <w:lvlJc w:val="left"/>
      <w:pPr>
        <w:ind w:left="1097" w:hanging="360"/>
      </w:pPr>
      <w:rPr>
        <w:rFonts w:ascii="Courier New" w:hAnsi="Courier New" w:cs="Courier New" w:hint="default"/>
      </w:rPr>
    </w:lvl>
    <w:lvl w:ilvl="2" w:tplc="FFFFFFFF">
      <w:start w:val="1"/>
      <w:numFmt w:val="bullet"/>
      <w:lvlText w:val=""/>
      <w:lvlJc w:val="left"/>
      <w:pPr>
        <w:ind w:left="1817" w:hanging="360"/>
      </w:pPr>
      <w:rPr>
        <w:rFonts w:ascii="Wingdings" w:hAnsi="Wingdings" w:hint="default"/>
      </w:rPr>
    </w:lvl>
    <w:lvl w:ilvl="3" w:tplc="FFFFFFFF" w:tentative="1">
      <w:start w:val="1"/>
      <w:numFmt w:val="bullet"/>
      <w:lvlText w:val=""/>
      <w:lvlJc w:val="left"/>
      <w:pPr>
        <w:ind w:left="2537" w:hanging="360"/>
      </w:pPr>
      <w:rPr>
        <w:rFonts w:ascii="Symbol" w:hAnsi="Symbol" w:hint="default"/>
      </w:rPr>
    </w:lvl>
    <w:lvl w:ilvl="4" w:tplc="FFFFFFFF" w:tentative="1">
      <w:start w:val="1"/>
      <w:numFmt w:val="bullet"/>
      <w:lvlText w:val="o"/>
      <w:lvlJc w:val="left"/>
      <w:pPr>
        <w:ind w:left="3257" w:hanging="360"/>
      </w:pPr>
      <w:rPr>
        <w:rFonts w:ascii="Courier New" w:hAnsi="Courier New" w:cs="Courier New" w:hint="default"/>
      </w:rPr>
    </w:lvl>
    <w:lvl w:ilvl="5" w:tplc="FFFFFFFF" w:tentative="1">
      <w:start w:val="1"/>
      <w:numFmt w:val="bullet"/>
      <w:lvlText w:val=""/>
      <w:lvlJc w:val="left"/>
      <w:pPr>
        <w:ind w:left="3977" w:hanging="360"/>
      </w:pPr>
      <w:rPr>
        <w:rFonts w:ascii="Wingdings" w:hAnsi="Wingdings" w:hint="default"/>
      </w:rPr>
    </w:lvl>
    <w:lvl w:ilvl="6" w:tplc="FFFFFFFF" w:tentative="1">
      <w:start w:val="1"/>
      <w:numFmt w:val="bullet"/>
      <w:lvlText w:val=""/>
      <w:lvlJc w:val="left"/>
      <w:pPr>
        <w:ind w:left="4697" w:hanging="360"/>
      </w:pPr>
      <w:rPr>
        <w:rFonts w:ascii="Symbol" w:hAnsi="Symbol" w:hint="default"/>
      </w:rPr>
    </w:lvl>
    <w:lvl w:ilvl="7" w:tplc="FFFFFFFF" w:tentative="1">
      <w:start w:val="1"/>
      <w:numFmt w:val="bullet"/>
      <w:lvlText w:val="o"/>
      <w:lvlJc w:val="left"/>
      <w:pPr>
        <w:ind w:left="5417" w:hanging="360"/>
      </w:pPr>
      <w:rPr>
        <w:rFonts w:ascii="Courier New" w:hAnsi="Courier New" w:cs="Courier New" w:hint="default"/>
      </w:rPr>
    </w:lvl>
    <w:lvl w:ilvl="8" w:tplc="FFFFFFFF" w:tentative="1">
      <w:start w:val="1"/>
      <w:numFmt w:val="bullet"/>
      <w:lvlText w:val=""/>
      <w:lvlJc w:val="left"/>
      <w:pPr>
        <w:ind w:left="6137" w:hanging="360"/>
      </w:pPr>
      <w:rPr>
        <w:rFonts w:ascii="Wingdings" w:hAnsi="Wingdings" w:hint="default"/>
      </w:rPr>
    </w:lvl>
  </w:abstractNum>
  <w:abstractNum w:abstractNumId="23" w15:restartNumberingAfterBreak="0">
    <w:nsid w:val="04816E64"/>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24" w15:restartNumberingAfterBreak="0">
    <w:nsid w:val="0494614F"/>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25" w15:restartNumberingAfterBreak="0">
    <w:nsid w:val="06C725C5"/>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26" w15:restartNumberingAfterBreak="0">
    <w:nsid w:val="07480EDB"/>
    <w:multiLevelType w:val="hybridMultilevel"/>
    <w:tmpl w:val="12DA9E16"/>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08025A3B"/>
    <w:multiLevelType w:val="hybridMultilevel"/>
    <w:tmpl w:val="B568EF74"/>
    <w:lvl w:ilvl="0" w:tplc="5E42A468">
      <w:start w:val="1"/>
      <w:numFmt w:val="decimal"/>
      <w:lvlText w:val="%1."/>
      <w:lvlJc w:val="left"/>
      <w:pPr>
        <w:ind w:left="360" w:hanging="360"/>
      </w:pPr>
      <w:rPr>
        <w:rFonts w:ascii="Calibri" w:hAnsi="Calibri" w:hint="default"/>
        <w:sz w:val="2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8" w15:restartNumberingAfterBreak="0">
    <w:nsid w:val="08380764"/>
    <w:multiLevelType w:val="multilevel"/>
    <w:tmpl w:val="DFFA2A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083E5348"/>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30" w15:restartNumberingAfterBreak="0">
    <w:nsid w:val="086B23EB"/>
    <w:multiLevelType w:val="hybridMultilevel"/>
    <w:tmpl w:val="421489D0"/>
    <w:lvl w:ilvl="0" w:tplc="04150011">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31" w15:restartNumberingAfterBreak="0">
    <w:nsid w:val="08EF7BC8"/>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2" w15:restartNumberingAfterBreak="0">
    <w:nsid w:val="09DF6B57"/>
    <w:multiLevelType w:val="hybridMultilevel"/>
    <w:tmpl w:val="685865C8"/>
    <w:lvl w:ilvl="0" w:tplc="FFFFFFFF">
      <w:start w:val="1"/>
      <w:numFmt w:val="decimal"/>
      <w:lvlText w:val="%1)"/>
      <w:lvlJc w:val="left"/>
      <w:pPr>
        <w:ind w:left="360" w:hanging="360"/>
      </w:pPr>
      <w:rPr>
        <w:rFonts w:hint="default"/>
      </w:rPr>
    </w:lvl>
    <w:lvl w:ilvl="1" w:tplc="FFFFFFFF">
      <w:start w:val="1"/>
      <w:numFmt w:val="bullet"/>
      <w:lvlText w:val="o"/>
      <w:lvlJc w:val="left"/>
      <w:pPr>
        <w:ind w:left="1080" w:hanging="360"/>
      </w:pPr>
      <w:rPr>
        <w:rFonts w:ascii="Courier New" w:hAnsi="Courier New" w:cs="Courier New" w:hint="default"/>
      </w:rPr>
    </w:lvl>
    <w:lvl w:ilvl="2" w:tplc="FFFFFFFF">
      <w:start w:val="1"/>
      <w:numFmt w:val="bullet"/>
      <w:lvlText w:val=""/>
      <w:lvlJc w:val="left"/>
      <w:pPr>
        <w:ind w:left="1800" w:hanging="360"/>
      </w:pPr>
      <w:rPr>
        <w:rFonts w:ascii="Wingdings" w:hAnsi="Wingdings" w:hint="default"/>
      </w:rPr>
    </w:lvl>
    <w:lvl w:ilvl="3" w:tplc="FFFFFFFF">
      <w:start w:val="1"/>
      <w:numFmt w:val="bullet"/>
      <w:lvlText w:val=""/>
      <w:lvlJc w:val="left"/>
      <w:pPr>
        <w:ind w:left="2520" w:hanging="360"/>
      </w:pPr>
      <w:rPr>
        <w:rFonts w:ascii="Symbol" w:hAnsi="Symbol" w:hint="default"/>
      </w:rPr>
    </w:lvl>
    <w:lvl w:ilvl="4" w:tplc="FFFFFFFF">
      <w:start w:val="1"/>
      <w:numFmt w:val="bullet"/>
      <w:lvlText w:val="o"/>
      <w:lvlJc w:val="left"/>
      <w:pPr>
        <w:ind w:left="3240" w:hanging="360"/>
      </w:pPr>
      <w:rPr>
        <w:rFonts w:ascii="Courier New" w:hAnsi="Courier New" w:cs="Courier New" w:hint="default"/>
      </w:rPr>
    </w:lvl>
    <w:lvl w:ilvl="5" w:tplc="FFFFFFFF">
      <w:start w:val="1"/>
      <w:numFmt w:val="bullet"/>
      <w:lvlText w:val=""/>
      <w:lvlJc w:val="left"/>
      <w:pPr>
        <w:ind w:left="3960" w:hanging="360"/>
      </w:pPr>
      <w:rPr>
        <w:rFonts w:ascii="Wingdings" w:hAnsi="Wingdings" w:hint="default"/>
      </w:rPr>
    </w:lvl>
    <w:lvl w:ilvl="6" w:tplc="FFFFFFFF">
      <w:start w:val="1"/>
      <w:numFmt w:val="bullet"/>
      <w:lvlText w:val=""/>
      <w:lvlJc w:val="left"/>
      <w:pPr>
        <w:ind w:left="4680" w:hanging="360"/>
      </w:pPr>
      <w:rPr>
        <w:rFonts w:ascii="Symbol" w:hAnsi="Symbol" w:hint="default"/>
      </w:rPr>
    </w:lvl>
    <w:lvl w:ilvl="7" w:tplc="FFFFFFFF">
      <w:start w:val="1"/>
      <w:numFmt w:val="bullet"/>
      <w:lvlText w:val="o"/>
      <w:lvlJc w:val="left"/>
      <w:pPr>
        <w:ind w:left="5400" w:hanging="360"/>
      </w:pPr>
      <w:rPr>
        <w:rFonts w:ascii="Courier New" w:hAnsi="Courier New" w:cs="Courier New" w:hint="default"/>
      </w:rPr>
    </w:lvl>
    <w:lvl w:ilvl="8" w:tplc="FFFFFFFF">
      <w:start w:val="1"/>
      <w:numFmt w:val="bullet"/>
      <w:lvlText w:val=""/>
      <w:lvlJc w:val="left"/>
      <w:pPr>
        <w:ind w:left="6120" w:hanging="360"/>
      </w:pPr>
      <w:rPr>
        <w:rFonts w:ascii="Wingdings" w:hAnsi="Wingdings" w:hint="default"/>
      </w:rPr>
    </w:lvl>
  </w:abstractNum>
  <w:abstractNum w:abstractNumId="33" w15:restartNumberingAfterBreak="0">
    <w:nsid w:val="0A593581"/>
    <w:multiLevelType w:val="hybridMultilevel"/>
    <w:tmpl w:val="B568EF74"/>
    <w:lvl w:ilvl="0" w:tplc="FFFFFFFF">
      <w:start w:val="1"/>
      <w:numFmt w:val="decimal"/>
      <w:lvlText w:val="%1."/>
      <w:lvlJc w:val="left"/>
      <w:pPr>
        <w:ind w:left="360" w:hanging="360"/>
      </w:pPr>
      <w:rPr>
        <w:rFonts w:ascii="Calibri" w:hAnsi="Calibri" w:hint="default"/>
        <w:sz w:val="20"/>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4" w15:restartNumberingAfterBreak="0">
    <w:nsid w:val="0A7E2C35"/>
    <w:multiLevelType w:val="hybridMultilevel"/>
    <w:tmpl w:val="A52AC5E8"/>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5" w15:restartNumberingAfterBreak="0">
    <w:nsid w:val="0A854CBF"/>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36" w15:restartNumberingAfterBreak="0">
    <w:nsid w:val="0A8E0B91"/>
    <w:multiLevelType w:val="multilevel"/>
    <w:tmpl w:val="943AE0C4"/>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7" w15:restartNumberingAfterBreak="0">
    <w:nsid w:val="0AC974EA"/>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8" w15:restartNumberingAfterBreak="0">
    <w:nsid w:val="0B2B1865"/>
    <w:multiLevelType w:val="hybridMultilevel"/>
    <w:tmpl w:val="14545D54"/>
    <w:lvl w:ilvl="0" w:tplc="32D45ADE">
      <w:start w:val="1"/>
      <w:numFmt w:val="decimal"/>
      <w:pStyle w:val="NagwekUMWM"/>
      <w:lvlText w:val="%1."/>
      <w:lvlJc w:val="left"/>
      <w:pPr>
        <w:ind w:left="360" w:hanging="360"/>
      </w:pPr>
    </w:lvl>
    <w:lvl w:ilvl="1" w:tplc="EA007E6A">
      <w:start w:val="1"/>
      <w:numFmt w:val="ordinal"/>
      <w:lvlText w:val="1.%2"/>
      <w:lvlJc w:val="left"/>
      <w:pPr>
        <w:ind w:left="1440" w:hanging="360"/>
      </w:pPr>
      <w:rPr>
        <w:rFonts w:asciiTheme="minorHAnsi" w:hAnsiTheme="minorHAnsi" w:cstheme="minorHAnsi" w:hint="default"/>
        <w:b/>
        <w:i w:val="0"/>
        <w:color w:val="2F5496" w:themeColor="accent1" w:themeShade="BF"/>
        <w:sz w:val="24"/>
      </w:rPr>
    </w:lvl>
    <w:lvl w:ilvl="2" w:tplc="E812A2BC">
      <w:start w:val="1"/>
      <w:numFmt w:val="ordinal"/>
      <w:lvlText w:val="1.%31."/>
      <w:lvlJc w:val="left"/>
      <w:pPr>
        <w:ind w:left="2591" w:hanging="180"/>
      </w:pPr>
      <w:rPr>
        <w:rFonts w:ascii="Cambria" w:hAnsi="Cambria" w:hint="default"/>
        <w:b/>
        <w:i w:val="0"/>
        <w:color w:val="2F5496" w:themeColor="accent1" w:themeShade="BF"/>
        <w:sz w:val="24"/>
      </w:r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0B6261D7"/>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0" w15:restartNumberingAfterBreak="0">
    <w:nsid w:val="0BAB4D2C"/>
    <w:multiLevelType w:val="multilevel"/>
    <w:tmpl w:val="0415001F"/>
    <w:lvl w:ilvl="0">
      <w:start w:val="1"/>
      <w:numFmt w:val="decimal"/>
      <w:lvlText w:val="%1."/>
      <w:lvlJc w:val="left"/>
      <w:pPr>
        <w:ind w:left="360" w:hanging="360"/>
      </w:pPr>
    </w:lvl>
    <w:lvl w:ilvl="1">
      <w:start w:val="1"/>
      <w:numFmt w:val="decimal"/>
      <w:pStyle w:val="2"/>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pStyle w:val="AVNagwek5"/>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0BE870D1"/>
    <w:multiLevelType w:val="hybridMultilevel"/>
    <w:tmpl w:val="685865C8"/>
    <w:lvl w:ilvl="0" w:tplc="FFFFFFFF">
      <w:start w:val="1"/>
      <w:numFmt w:val="decimal"/>
      <w:lvlText w:val="%1)"/>
      <w:lvlJc w:val="left"/>
      <w:pPr>
        <w:ind w:left="360" w:hanging="360"/>
      </w:pPr>
      <w:rPr>
        <w:rFonts w:hint="default"/>
      </w:rPr>
    </w:lvl>
    <w:lvl w:ilvl="1" w:tplc="FFFFFFFF">
      <w:start w:val="1"/>
      <w:numFmt w:val="bullet"/>
      <w:lvlText w:val="o"/>
      <w:lvlJc w:val="left"/>
      <w:pPr>
        <w:ind w:left="1080" w:hanging="360"/>
      </w:pPr>
      <w:rPr>
        <w:rFonts w:ascii="Courier New" w:hAnsi="Courier New" w:cs="Courier New" w:hint="default"/>
      </w:rPr>
    </w:lvl>
    <w:lvl w:ilvl="2" w:tplc="FFFFFFFF">
      <w:start w:val="1"/>
      <w:numFmt w:val="bullet"/>
      <w:lvlText w:val=""/>
      <w:lvlJc w:val="left"/>
      <w:pPr>
        <w:ind w:left="1800" w:hanging="360"/>
      </w:pPr>
      <w:rPr>
        <w:rFonts w:ascii="Wingdings" w:hAnsi="Wingdings" w:hint="default"/>
      </w:rPr>
    </w:lvl>
    <w:lvl w:ilvl="3" w:tplc="FFFFFFFF">
      <w:start w:val="1"/>
      <w:numFmt w:val="bullet"/>
      <w:lvlText w:val=""/>
      <w:lvlJc w:val="left"/>
      <w:pPr>
        <w:ind w:left="2520" w:hanging="360"/>
      </w:pPr>
      <w:rPr>
        <w:rFonts w:ascii="Symbol" w:hAnsi="Symbol" w:hint="default"/>
      </w:rPr>
    </w:lvl>
    <w:lvl w:ilvl="4" w:tplc="FFFFFFFF">
      <w:start w:val="1"/>
      <w:numFmt w:val="bullet"/>
      <w:lvlText w:val="o"/>
      <w:lvlJc w:val="left"/>
      <w:pPr>
        <w:ind w:left="3240" w:hanging="360"/>
      </w:pPr>
      <w:rPr>
        <w:rFonts w:ascii="Courier New" w:hAnsi="Courier New" w:cs="Courier New" w:hint="default"/>
      </w:rPr>
    </w:lvl>
    <w:lvl w:ilvl="5" w:tplc="FFFFFFFF">
      <w:start w:val="1"/>
      <w:numFmt w:val="bullet"/>
      <w:lvlText w:val=""/>
      <w:lvlJc w:val="left"/>
      <w:pPr>
        <w:ind w:left="3960" w:hanging="360"/>
      </w:pPr>
      <w:rPr>
        <w:rFonts w:ascii="Wingdings" w:hAnsi="Wingdings" w:hint="default"/>
      </w:rPr>
    </w:lvl>
    <w:lvl w:ilvl="6" w:tplc="FFFFFFFF">
      <w:start w:val="1"/>
      <w:numFmt w:val="bullet"/>
      <w:lvlText w:val=""/>
      <w:lvlJc w:val="left"/>
      <w:pPr>
        <w:ind w:left="4680" w:hanging="360"/>
      </w:pPr>
      <w:rPr>
        <w:rFonts w:ascii="Symbol" w:hAnsi="Symbol" w:hint="default"/>
      </w:rPr>
    </w:lvl>
    <w:lvl w:ilvl="7" w:tplc="FFFFFFFF">
      <w:start w:val="1"/>
      <w:numFmt w:val="bullet"/>
      <w:lvlText w:val="o"/>
      <w:lvlJc w:val="left"/>
      <w:pPr>
        <w:ind w:left="5400" w:hanging="360"/>
      </w:pPr>
      <w:rPr>
        <w:rFonts w:ascii="Courier New" w:hAnsi="Courier New" w:cs="Courier New" w:hint="default"/>
      </w:rPr>
    </w:lvl>
    <w:lvl w:ilvl="8" w:tplc="FFFFFFFF">
      <w:start w:val="1"/>
      <w:numFmt w:val="bullet"/>
      <w:lvlText w:val=""/>
      <w:lvlJc w:val="left"/>
      <w:pPr>
        <w:ind w:left="6120" w:hanging="360"/>
      </w:pPr>
      <w:rPr>
        <w:rFonts w:ascii="Wingdings" w:hAnsi="Wingdings" w:hint="default"/>
      </w:rPr>
    </w:lvl>
  </w:abstractNum>
  <w:abstractNum w:abstractNumId="42" w15:restartNumberingAfterBreak="0">
    <w:nsid w:val="0C6F2D23"/>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43" w15:restartNumberingAfterBreak="0">
    <w:nsid w:val="0C9018F0"/>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44" w15:restartNumberingAfterBreak="0">
    <w:nsid w:val="0C9C74D9"/>
    <w:multiLevelType w:val="multilevel"/>
    <w:tmpl w:val="0E3ED54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0CE30BBF"/>
    <w:multiLevelType w:val="hybridMultilevel"/>
    <w:tmpl w:val="3530F6A6"/>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6" w15:restartNumberingAfterBreak="0">
    <w:nsid w:val="0D1F03AB"/>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7" w15:restartNumberingAfterBreak="0">
    <w:nsid w:val="0D482788"/>
    <w:multiLevelType w:val="hybridMultilevel"/>
    <w:tmpl w:val="58F62ADC"/>
    <w:lvl w:ilvl="0" w:tplc="FFFFFFFF">
      <w:start w:val="1"/>
      <w:numFmt w:val="decimal"/>
      <w:lvlText w:val="%1)"/>
      <w:lvlJc w:val="left"/>
      <w:pPr>
        <w:ind w:left="360" w:hanging="360"/>
      </w:pPr>
    </w:lvl>
    <w:lvl w:ilvl="1" w:tplc="04150017">
      <w:start w:val="1"/>
      <w:numFmt w:val="lowerLetter"/>
      <w:lvlText w:val="%2)"/>
      <w:lvlJc w:val="left"/>
      <w:pPr>
        <w:ind w:left="36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48" w15:restartNumberingAfterBreak="0">
    <w:nsid w:val="0E271890"/>
    <w:multiLevelType w:val="hybridMultilevel"/>
    <w:tmpl w:val="6BEA4FD4"/>
    <w:lvl w:ilvl="0" w:tplc="93940FC2">
      <w:start w:val="1"/>
      <w:numFmt w:val="bullet"/>
      <w:lvlText w:val="-"/>
      <w:lvlJc w:val="left"/>
      <w:pPr>
        <w:ind w:left="360" w:hanging="360"/>
      </w:pPr>
      <w:rPr>
        <w:rFonts w:ascii="Calibri" w:eastAsiaTheme="minorHAnsi" w:hAnsi="Calibri" w:cs="Calibri"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9" w15:restartNumberingAfterBreak="0">
    <w:nsid w:val="0E4D41AE"/>
    <w:multiLevelType w:val="multilevel"/>
    <w:tmpl w:val="0415001D"/>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50" w15:restartNumberingAfterBreak="0">
    <w:nsid w:val="0EEB0667"/>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51" w15:restartNumberingAfterBreak="0">
    <w:nsid w:val="0F5E3C1A"/>
    <w:multiLevelType w:val="hybridMultilevel"/>
    <w:tmpl w:val="E9DE7A9C"/>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52" w15:restartNumberingAfterBreak="0">
    <w:nsid w:val="102D3BD7"/>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53" w15:restartNumberingAfterBreak="0">
    <w:nsid w:val="107C1F2A"/>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54" w15:restartNumberingAfterBreak="0">
    <w:nsid w:val="115341EC"/>
    <w:multiLevelType w:val="hybridMultilevel"/>
    <w:tmpl w:val="E6226C9C"/>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55" w15:restartNumberingAfterBreak="0">
    <w:nsid w:val="11726601"/>
    <w:multiLevelType w:val="multilevel"/>
    <w:tmpl w:val="0415001D"/>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56" w15:restartNumberingAfterBreak="0">
    <w:nsid w:val="11B15F50"/>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57" w15:restartNumberingAfterBreak="0">
    <w:nsid w:val="11E10C6D"/>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58" w15:restartNumberingAfterBreak="0">
    <w:nsid w:val="12225CAA"/>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59" w15:restartNumberingAfterBreak="0">
    <w:nsid w:val="122E2811"/>
    <w:multiLevelType w:val="hybridMultilevel"/>
    <w:tmpl w:val="954AB086"/>
    <w:lvl w:ilvl="0" w:tplc="A7CEFC82">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0" w15:restartNumberingAfterBreak="0">
    <w:nsid w:val="129770C6"/>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1" w15:restartNumberingAfterBreak="0">
    <w:nsid w:val="1299208E"/>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2" w15:restartNumberingAfterBreak="0">
    <w:nsid w:val="12A27C6C"/>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3" w15:restartNumberingAfterBreak="0">
    <w:nsid w:val="12DB0408"/>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4" w15:restartNumberingAfterBreak="0">
    <w:nsid w:val="12DE0704"/>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65" w15:restartNumberingAfterBreak="0">
    <w:nsid w:val="12E17491"/>
    <w:multiLevelType w:val="hybridMultilevel"/>
    <w:tmpl w:val="9B5A577E"/>
    <w:lvl w:ilvl="0" w:tplc="FFFFFFFF">
      <w:start w:val="1"/>
      <w:numFmt w:val="decimal"/>
      <w:lvlText w:val="%1)"/>
      <w:lvlJc w:val="left"/>
      <w:pPr>
        <w:ind w:left="360" w:hanging="360"/>
      </w:pPr>
      <w:rPr>
        <w:rFonts w:hint="default"/>
      </w:rPr>
    </w:lvl>
    <w:lvl w:ilvl="1" w:tplc="FFFFFFFF">
      <w:numFmt w:val="bullet"/>
      <w:lvlText w:val="•"/>
      <w:lvlJc w:val="left"/>
      <w:pPr>
        <w:ind w:left="1428" w:hanging="708"/>
      </w:pPr>
      <w:rPr>
        <w:rFonts w:ascii="Calibri" w:eastAsiaTheme="minorHAnsi" w:hAnsi="Calibri" w:cs="Calibri"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66" w15:restartNumberingAfterBreak="0">
    <w:nsid w:val="13293250"/>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67" w15:restartNumberingAfterBreak="0">
    <w:nsid w:val="13530DB9"/>
    <w:multiLevelType w:val="hybridMultilevel"/>
    <w:tmpl w:val="260041D2"/>
    <w:lvl w:ilvl="0" w:tplc="0415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8" w15:restartNumberingAfterBreak="0">
    <w:nsid w:val="136374FD"/>
    <w:multiLevelType w:val="multilevel"/>
    <w:tmpl w:val="AC1EA43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9" w15:restartNumberingAfterBreak="0">
    <w:nsid w:val="14007468"/>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70" w15:restartNumberingAfterBreak="0">
    <w:nsid w:val="14B50C94"/>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71" w15:restartNumberingAfterBreak="0">
    <w:nsid w:val="14D73EB4"/>
    <w:multiLevelType w:val="hybridMultilevel"/>
    <w:tmpl w:val="75C0B0C8"/>
    <w:lvl w:ilvl="0" w:tplc="04150017">
      <w:start w:val="1"/>
      <w:numFmt w:val="lowerLetter"/>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2" w15:restartNumberingAfterBreak="0">
    <w:nsid w:val="150A4476"/>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73" w15:restartNumberingAfterBreak="0">
    <w:nsid w:val="1542489A"/>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74" w15:restartNumberingAfterBreak="0">
    <w:nsid w:val="164E5694"/>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75" w15:restartNumberingAfterBreak="0">
    <w:nsid w:val="16754BF4"/>
    <w:multiLevelType w:val="multilevel"/>
    <w:tmpl w:val="0415001D"/>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76" w15:restartNumberingAfterBreak="0">
    <w:nsid w:val="16D34622"/>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77" w15:restartNumberingAfterBreak="0">
    <w:nsid w:val="16FA1C9C"/>
    <w:multiLevelType w:val="hybridMultilevel"/>
    <w:tmpl w:val="5678C650"/>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78" w15:restartNumberingAfterBreak="0">
    <w:nsid w:val="17344ECB"/>
    <w:multiLevelType w:val="multilevel"/>
    <w:tmpl w:val="12BADA28"/>
    <w:lvl w:ilvl="0">
      <w:start w:val="1"/>
      <w:numFmt w:val="decimal"/>
      <w:pStyle w:val="AVNagwek1"/>
      <w:lvlText w:val="%1."/>
      <w:lvlJc w:val="left"/>
      <w:pPr>
        <w:tabs>
          <w:tab w:val="num" w:pos="644"/>
        </w:tabs>
        <w:ind w:left="644" w:hanging="360"/>
      </w:pPr>
      <w:rPr>
        <w:rFonts w:cs="Times New Roman" w:hint="default"/>
        <w:b/>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pStyle w:val="AVNagwek2"/>
      <w:lvlText w:val="%1.%2."/>
      <w:lvlJc w:val="left"/>
      <w:pPr>
        <w:tabs>
          <w:tab w:val="num" w:pos="2280"/>
        </w:tabs>
        <w:ind w:left="1920" w:hanging="360"/>
      </w:pPr>
      <w:rPr>
        <w:rFonts w:hint="default"/>
        <w:b/>
        <w:color w:val="auto"/>
        <w:sz w:val="24"/>
      </w:rPr>
    </w:lvl>
    <w:lvl w:ilvl="2">
      <w:start w:val="1"/>
      <w:numFmt w:val="decimal"/>
      <w:pStyle w:val="AVNagwek3"/>
      <w:lvlText w:val="%1.%2.%3."/>
      <w:lvlJc w:val="left"/>
      <w:pPr>
        <w:tabs>
          <w:tab w:val="num" w:pos="760"/>
        </w:tabs>
        <w:ind w:left="397" w:hanging="39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VNagwek4"/>
      <w:lvlText w:val="%1.%2.%3.%4."/>
      <w:lvlJc w:val="left"/>
      <w:pPr>
        <w:tabs>
          <w:tab w:val="num" w:pos="2924"/>
        </w:tabs>
        <w:ind w:left="2204" w:hanging="360"/>
      </w:pPr>
      <w:rPr>
        <w:rFonts w:cs="Times New Roman" w:hint="default"/>
        <w:b/>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Styl5"/>
      <w:lvlText w:val="%1.%2.%3.%4.%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79" w15:restartNumberingAfterBreak="0">
    <w:nsid w:val="176D6BA6"/>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80" w15:restartNumberingAfterBreak="0">
    <w:nsid w:val="17D85F9B"/>
    <w:multiLevelType w:val="hybridMultilevel"/>
    <w:tmpl w:val="99DE63B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1" w15:restartNumberingAfterBreak="0">
    <w:nsid w:val="1875077F"/>
    <w:multiLevelType w:val="hybridMultilevel"/>
    <w:tmpl w:val="E9DE7A9C"/>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82" w15:restartNumberingAfterBreak="0">
    <w:nsid w:val="19115AE2"/>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83" w15:restartNumberingAfterBreak="0">
    <w:nsid w:val="1913290E"/>
    <w:multiLevelType w:val="hybridMultilevel"/>
    <w:tmpl w:val="E9DE7A9C"/>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84" w15:restartNumberingAfterBreak="0">
    <w:nsid w:val="19155E7B"/>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85" w15:restartNumberingAfterBreak="0">
    <w:nsid w:val="198A6FC8"/>
    <w:multiLevelType w:val="hybridMultilevel"/>
    <w:tmpl w:val="685865C8"/>
    <w:lvl w:ilvl="0" w:tplc="FFFFFFFF">
      <w:start w:val="1"/>
      <w:numFmt w:val="decimal"/>
      <w:lvlText w:val="%1)"/>
      <w:lvlJc w:val="left"/>
      <w:pPr>
        <w:ind w:left="360" w:hanging="360"/>
      </w:pPr>
      <w:rPr>
        <w:rFonts w:hint="default"/>
      </w:rPr>
    </w:lvl>
    <w:lvl w:ilvl="1" w:tplc="FFFFFFFF">
      <w:start w:val="1"/>
      <w:numFmt w:val="bullet"/>
      <w:lvlText w:val="o"/>
      <w:lvlJc w:val="left"/>
      <w:pPr>
        <w:ind w:left="1080" w:hanging="360"/>
      </w:pPr>
      <w:rPr>
        <w:rFonts w:ascii="Courier New" w:hAnsi="Courier New" w:cs="Courier New" w:hint="default"/>
      </w:rPr>
    </w:lvl>
    <w:lvl w:ilvl="2" w:tplc="FFFFFFFF">
      <w:start w:val="1"/>
      <w:numFmt w:val="bullet"/>
      <w:lvlText w:val=""/>
      <w:lvlJc w:val="left"/>
      <w:pPr>
        <w:ind w:left="1800" w:hanging="360"/>
      </w:pPr>
      <w:rPr>
        <w:rFonts w:ascii="Wingdings" w:hAnsi="Wingdings" w:hint="default"/>
      </w:rPr>
    </w:lvl>
    <w:lvl w:ilvl="3" w:tplc="FFFFFFFF">
      <w:start w:val="1"/>
      <w:numFmt w:val="bullet"/>
      <w:lvlText w:val=""/>
      <w:lvlJc w:val="left"/>
      <w:pPr>
        <w:ind w:left="2520" w:hanging="360"/>
      </w:pPr>
      <w:rPr>
        <w:rFonts w:ascii="Symbol" w:hAnsi="Symbol" w:hint="default"/>
      </w:rPr>
    </w:lvl>
    <w:lvl w:ilvl="4" w:tplc="FFFFFFFF">
      <w:start w:val="1"/>
      <w:numFmt w:val="bullet"/>
      <w:lvlText w:val="o"/>
      <w:lvlJc w:val="left"/>
      <w:pPr>
        <w:ind w:left="3240" w:hanging="360"/>
      </w:pPr>
      <w:rPr>
        <w:rFonts w:ascii="Courier New" w:hAnsi="Courier New" w:cs="Courier New" w:hint="default"/>
      </w:rPr>
    </w:lvl>
    <w:lvl w:ilvl="5" w:tplc="FFFFFFFF">
      <w:start w:val="1"/>
      <w:numFmt w:val="bullet"/>
      <w:lvlText w:val=""/>
      <w:lvlJc w:val="left"/>
      <w:pPr>
        <w:ind w:left="3960" w:hanging="360"/>
      </w:pPr>
      <w:rPr>
        <w:rFonts w:ascii="Wingdings" w:hAnsi="Wingdings" w:hint="default"/>
      </w:rPr>
    </w:lvl>
    <w:lvl w:ilvl="6" w:tplc="FFFFFFFF">
      <w:start w:val="1"/>
      <w:numFmt w:val="bullet"/>
      <w:lvlText w:val=""/>
      <w:lvlJc w:val="left"/>
      <w:pPr>
        <w:ind w:left="4680" w:hanging="360"/>
      </w:pPr>
      <w:rPr>
        <w:rFonts w:ascii="Symbol" w:hAnsi="Symbol" w:hint="default"/>
      </w:rPr>
    </w:lvl>
    <w:lvl w:ilvl="7" w:tplc="FFFFFFFF">
      <w:start w:val="1"/>
      <w:numFmt w:val="bullet"/>
      <w:lvlText w:val="o"/>
      <w:lvlJc w:val="left"/>
      <w:pPr>
        <w:ind w:left="5400" w:hanging="360"/>
      </w:pPr>
      <w:rPr>
        <w:rFonts w:ascii="Courier New" w:hAnsi="Courier New" w:cs="Courier New" w:hint="default"/>
      </w:rPr>
    </w:lvl>
    <w:lvl w:ilvl="8" w:tplc="FFFFFFFF">
      <w:start w:val="1"/>
      <w:numFmt w:val="bullet"/>
      <w:lvlText w:val=""/>
      <w:lvlJc w:val="left"/>
      <w:pPr>
        <w:ind w:left="6120" w:hanging="360"/>
      </w:pPr>
      <w:rPr>
        <w:rFonts w:ascii="Wingdings" w:hAnsi="Wingdings" w:hint="default"/>
      </w:rPr>
    </w:lvl>
  </w:abstractNum>
  <w:abstractNum w:abstractNumId="86" w15:restartNumberingAfterBreak="0">
    <w:nsid w:val="19E52821"/>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87" w15:restartNumberingAfterBreak="0">
    <w:nsid w:val="19FC14BE"/>
    <w:multiLevelType w:val="multilevel"/>
    <w:tmpl w:val="0415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8" w15:restartNumberingAfterBreak="0">
    <w:nsid w:val="1AC51FAF"/>
    <w:multiLevelType w:val="multilevel"/>
    <w:tmpl w:val="C88C35FE"/>
    <w:lvl w:ilvl="0">
      <w:start w:val="1"/>
      <w:numFmt w:val="bullet"/>
      <w:lvlText w:val=""/>
      <w:lvlJc w:val="left"/>
      <w:pPr>
        <w:ind w:left="360" w:hanging="360"/>
      </w:pPr>
      <w:rPr>
        <w:rFonts w:ascii="Symbol" w:hAnsi="Symbol"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89" w15:restartNumberingAfterBreak="0">
    <w:nsid w:val="1AE279A5"/>
    <w:multiLevelType w:val="hybridMultilevel"/>
    <w:tmpl w:val="99DE63B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0" w15:restartNumberingAfterBreak="0">
    <w:nsid w:val="1AF965E7"/>
    <w:multiLevelType w:val="hybridMultilevel"/>
    <w:tmpl w:val="E9DE7A9C"/>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91" w15:restartNumberingAfterBreak="0">
    <w:nsid w:val="1AFD029C"/>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92" w15:restartNumberingAfterBreak="0">
    <w:nsid w:val="1B293029"/>
    <w:multiLevelType w:val="multilevel"/>
    <w:tmpl w:val="DFFA2A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3" w15:restartNumberingAfterBreak="0">
    <w:nsid w:val="1B5E1305"/>
    <w:multiLevelType w:val="hybridMultilevel"/>
    <w:tmpl w:val="78666084"/>
    <w:lvl w:ilvl="0" w:tplc="FFFFFFFF">
      <w:start w:val="1"/>
      <w:numFmt w:val="lowerLetter"/>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94" w15:restartNumberingAfterBreak="0">
    <w:nsid w:val="1B7B04B8"/>
    <w:multiLevelType w:val="hybridMultilevel"/>
    <w:tmpl w:val="5226FECE"/>
    <w:lvl w:ilvl="0" w:tplc="5E42A468">
      <w:start w:val="1"/>
      <w:numFmt w:val="decimal"/>
      <w:lvlText w:val="%1."/>
      <w:lvlJc w:val="left"/>
      <w:pPr>
        <w:ind w:left="360" w:hanging="360"/>
      </w:pPr>
      <w:rPr>
        <w:rFonts w:ascii="Calibri" w:hAnsi="Calibri" w:hint="default"/>
        <w:sz w:val="2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5" w15:restartNumberingAfterBreak="0">
    <w:nsid w:val="1D475D1F"/>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96" w15:restartNumberingAfterBreak="0">
    <w:nsid w:val="1E6A7B3C"/>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97" w15:restartNumberingAfterBreak="0">
    <w:nsid w:val="1E991C2E"/>
    <w:multiLevelType w:val="hybridMultilevel"/>
    <w:tmpl w:val="F26818D2"/>
    <w:lvl w:ilvl="0" w:tplc="0415000F">
      <w:start w:val="1"/>
      <w:numFmt w:val="decimal"/>
      <w:pStyle w:val="ATKNumberedList"/>
      <w:lvlText w:val="%1."/>
      <w:lvlJc w:val="left"/>
      <w:pPr>
        <w:ind w:left="720" w:hanging="360"/>
      </w:pPr>
      <w:rPr>
        <w:rFonts w:cs="Times New Roman"/>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98" w15:restartNumberingAfterBreak="0">
    <w:nsid w:val="1EEC6C74"/>
    <w:multiLevelType w:val="hybridMultilevel"/>
    <w:tmpl w:val="900E11E2"/>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99" w15:restartNumberingAfterBreak="0">
    <w:nsid w:val="1F484A89"/>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100" w15:restartNumberingAfterBreak="0">
    <w:nsid w:val="1F6C1C59"/>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101" w15:restartNumberingAfterBreak="0">
    <w:nsid w:val="1F71570D"/>
    <w:multiLevelType w:val="multilevel"/>
    <w:tmpl w:val="0415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2" w15:restartNumberingAfterBreak="0">
    <w:nsid w:val="1FED74CA"/>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103" w15:restartNumberingAfterBreak="0">
    <w:nsid w:val="20145C6B"/>
    <w:multiLevelType w:val="hybridMultilevel"/>
    <w:tmpl w:val="685865C8"/>
    <w:lvl w:ilvl="0" w:tplc="FFFFFFFF">
      <w:start w:val="1"/>
      <w:numFmt w:val="decimal"/>
      <w:lvlText w:val="%1)"/>
      <w:lvlJc w:val="left"/>
      <w:pPr>
        <w:ind w:left="360" w:hanging="360"/>
      </w:pPr>
      <w:rPr>
        <w:rFonts w:hint="default"/>
      </w:rPr>
    </w:lvl>
    <w:lvl w:ilvl="1" w:tplc="FFFFFFFF">
      <w:start w:val="1"/>
      <w:numFmt w:val="bullet"/>
      <w:lvlText w:val="o"/>
      <w:lvlJc w:val="left"/>
      <w:pPr>
        <w:ind w:left="1080" w:hanging="360"/>
      </w:pPr>
      <w:rPr>
        <w:rFonts w:ascii="Courier New" w:hAnsi="Courier New" w:cs="Courier New" w:hint="default"/>
      </w:rPr>
    </w:lvl>
    <w:lvl w:ilvl="2" w:tplc="FFFFFFFF">
      <w:start w:val="1"/>
      <w:numFmt w:val="bullet"/>
      <w:lvlText w:val=""/>
      <w:lvlJc w:val="left"/>
      <w:pPr>
        <w:ind w:left="1800" w:hanging="360"/>
      </w:pPr>
      <w:rPr>
        <w:rFonts w:ascii="Wingdings" w:hAnsi="Wingdings" w:hint="default"/>
      </w:rPr>
    </w:lvl>
    <w:lvl w:ilvl="3" w:tplc="FFFFFFFF">
      <w:start w:val="1"/>
      <w:numFmt w:val="bullet"/>
      <w:lvlText w:val=""/>
      <w:lvlJc w:val="left"/>
      <w:pPr>
        <w:ind w:left="2520" w:hanging="360"/>
      </w:pPr>
      <w:rPr>
        <w:rFonts w:ascii="Symbol" w:hAnsi="Symbol" w:hint="default"/>
      </w:rPr>
    </w:lvl>
    <w:lvl w:ilvl="4" w:tplc="FFFFFFFF">
      <w:start w:val="1"/>
      <w:numFmt w:val="bullet"/>
      <w:lvlText w:val="o"/>
      <w:lvlJc w:val="left"/>
      <w:pPr>
        <w:ind w:left="3240" w:hanging="360"/>
      </w:pPr>
      <w:rPr>
        <w:rFonts w:ascii="Courier New" w:hAnsi="Courier New" w:cs="Courier New" w:hint="default"/>
      </w:rPr>
    </w:lvl>
    <w:lvl w:ilvl="5" w:tplc="FFFFFFFF">
      <w:start w:val="1"/>
      <w:numFmt w:val="bullet"/>
      <w:lvlText w:val=""/>
      <w:lvlJc w:val="left"/>
      <w:pPr>
        <w:ind w:left="3960" w:hanging="360"/>
      </w:pPr>
      <w:rPr>
        <w:rFonts w:ascii="Wingdings" w:hAnsi="Wingdings" w:hint="default"/>
      </w:rPr>
    </w:lvl>
    <w:lvl w:ilvl="6" w:tplc="FFFFFFFF">
      <w:start w:val="1"/>
      <w:numFmt w:val="bullet"/>
      <w:lvlText w:val=""/>
      <w:lvlJc w:val="left"/>
      <w:pPr>
        <w:ind w:left="4680" w:hanging="360"/>
      </w:pPr>
      <w:rPr>
        <w:rFonts w:ascii="Symbol" w:hAnsi="Symbol" w:hint="default"/>
      </w:rPr>
    </w:lvl>
    <w:lvl w:ilvl="7" w:tplc="FFFFFFFF">
      <w:start w:val="1"/>
      <w:numFmt w:val="bullet"/>
      <w:lvlText w:val="o"/>
      <w:lvlJc w:val="left"/>
      <w:pPr>
        <w:ind w:left="5400" w:hanging="360"/>
      </w:pPr>
      <w:rPr>
        <w:rFonts w:ascii="Courier New" w:hAnsi="Courier New" w:cs="Courier New" w:hint="default"/>
      </w:rPr>
    </w:lvl>
    <w:lvl w:ilvl="8" w:tplc="FFFFFFFF">
      <w:start w:val="1"/>
      <w:numFmt w:val="bullet"/>
      <w:lvlText w:val=""/>
      <w:lvlJc w:val="left"/>
      <w:pPr>
        <w:ind w:left="6120" w:hanging="360"/>
      </w:pPr>
      <w:rPr>
        <w:rFonts w:ascii="Wingdings" w:hAnsi="Wingdings" w:hint="default"/>
      </w:rPr>
    </w:lvl>
  </w:abstractNum>
  <w:abstractNum w:abstractNumId="104" w15:restartNumberingAfterBreak="0">
    <w:nsid w:val="218D5044"/>
    <w:multiLevelType w:val="hybridMultilevel"/>
    <w:tmpl w:val="E9DE7A9C"/>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05" w15:restartNumberingAfterBreak="0">
    <w:nsid w:val="21921A59"/>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106" w15:restartNumberingAfterBreak="0">
    <w:nsid w:val="21E74992"/>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07" w15:restartNumberingAfterBreak="0">
    <w:nsid w:val="2215391F"/>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08" w15:restartNumberingAfterBreak="0">
    <w:nsid w:val="223B5FA5"/>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09" w15:restartNumberingAfterBreak="0">
    <w:nsid w:val="225E288C"/>
    <w:multiLevelType w:val="hybridMultilevel"/>
    <w:tmpl w:val="99DE63B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0" w15:restartNumberingAfterBreak="0">
    <w:nsid w:val="226E06D8"/>
    <w:multiLevelType w:val="hybridMultilevel"/>
    <w:tmpl w:val="E9DE7A9C"/>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11" w15:restartNumberingAfterBreak="0">
    <w:nsid w:val="23134F69"/>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112" w15:restartNumberingAfterBreak="0">
    <w:nsid w:val="23AC2B16"/>
    <w:multiLevelType w:val="hybridMultilevel"/>
    <w:tmpl w:val="E9DE7A9C"/>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13" w15:restartNumberingAfterBreak="0">
    <w:nsid w:val="23CB6643"/>
    <w:multiLevelType w:val="hybridMultilevel"/>
    <w:tmpl w:val="6F1C217E"/>
    <w:lvl w:ilvl="0" w:tplc="FFFFFFFF">
      <w:start w:val="1"/>
      <w:numFmt w:val="decimal"/>
      <w:lvlText w:val="%1)"/>
      <w:lvlJc w:val="left"/>
      <w:pPr>
        <w:ind w:left="360" w:hanging="360"/>
      </w:pPr>
      <w:rPr>
        <w:rFonts w:hint="default"/>
      </w:rPr>
    </w:lvl>
    <w:lvl w:ilvl="1" w:tplc="FFFFFFFF">
      <w:numFmt w:val="bullet"/>
      <w:lvlText w:val="•"/>
      <w:lvlJc w:val="left"/>
      <w:pPr>
        <w:ind w:left="1428" w:hanging="708"/>
      </w:pPr>
      <w:rPr>
        <w:rFonts w:ascii="Calibri" w:eastAsiaTheme="minorHAnsi" w:hAnsi="Calibri" w:cs="Calibri"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14" w15:restartNumberingAfterBreak="0">
    <w:nsid w:val="23D96360"/>
    <w:multiLevelType w:val="hybridMultilevel"/>
    <w:tmpl w:val="4CA6019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5" w15:restartNumberingAfterBreak="0">
    <w:nsid w:val="23EB14C4"/>
    <w:multiLevelType w:val="hybridMultilevel"/>
    <w:tmpl w:val="E9DE7A9C"/>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16" w15:restartNumberingAfterBreak="0">
    <w:nsid w:val="24271AE4"/>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17" w15:restartNumberingAfterBreak="0">
    <w:nsid w:val="244F1A83"/>
    <w:multiLevelType w:val="hybridMultilevel"/>
    <w:tmpl w:val="E6226C9C"/>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18" w15:restartNumberingAfterBreak="0">
    <w:nsid w:val="2498206C"/>
    <w:multiLevelType w:val="multilevel"/>
    <w:tmpl w:val="0415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9" w15:restartNumberingAfterBreak="0">
    <w:nsid w:val="24B32985"/>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120" w15:restartNumberingAfterBreak="0">
    <w:nsid w:val="25335DFE"/>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121" w15:restartNumberingAfterBreak="0">
    <w:nsid w:val="25340661"/>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22" w15:restartNumberingAfterBreak="0">
    <w:nsid w:val="25D647A3"/>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123" w15:restartNumberingAfterBreak="0">
    <w:nsid w:val="264E3C8A"/>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24" w15:restartNumberingAfterBreak="0">
    <w:nsid w:val="26C22933"/>
    <w:multiLevelType w:val="hybridMultilevel"/>
    <w:tmpl w:val="26B44B70"/>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25" w15:restartNumberingAfterBreak="0">
    <w:nsid w:val="26DF7D7C"/>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126" w15:restartNumberingAfterBreak="0">
    <w:nsid w:val="27191E71"/>
    <w:multiLevelType w:val="hybridMultilevel"/>
    <w:tmpl w:val="685865C8"/>
    <w:lvl w:ilvl="0" w:tplc="FFFFFFFF">
      <w:start w:val="1"/>
      <w:numFmt w:val="decimal"/>
      <w:lvlText w:val="%1)"/>
      <w:lvlJc w:val="left"/>
      <w:pPr>
        <w:ind w:left="360" w:hanging="360"/>
      </w:pPr>
      <w:rPr>
        <w:rFonts w:hint="default"/>
      </w:rPr>
    </w:lvl>
    <w:lvl w:ilvl="1" w:tplc="FFFFFFFF">
      <w:start w:val="1"/>
      <w:numFmt w:val="bullet"/>
      <w:lvlText w:val="o"/>
      <w:lvlJc w:val="left"/>
      <w:pPr>
        <w:ind w:left="1080" w:hanging="360"/>
      </w:pPr>
      <w:rPr>
        <w:rFonts w:ascii="Courier New" w:hAnsi="Courier New" w:cs="Courier New" w:hint="default"/>
      </w:rPr>
    </w:lvl>
    <w:lvl w:ilvl="2" w:tplc="FFFFFFFF">
      <w:start w:val="1"/>
      <w:numFmt w:val="bullet"/>
      <w:lvlText w:val=""/>
      <w:lvlJc w:val="left"/>
      <w:pPr>
        <w:ind w:left="1800" w:hanging="360"/>
      </w:pPr>
      <w:rPr>
        <w:rFonts w:ascii="Wingdings" w:hAnsi="Wingdings" w:hint="default"/>
      </w:rPr>
    </w:lvl>
    <w:lvl w:ilvl="3" w:tplc="FFFFFFFF">
      <w:start w:val="1"/>
      <w:numFmt w:val="bullet"/>
      <w:lvlText w:val=""/>
      <w:lvlJc w:val="left"/>
      <w:pPr>
        <w:ind w:left="2520" w:hanging="360"/>
      </w:pPr>
      <w:rPr>
        <w:rFonts w:ascii="Symbol" w:hAnsi="Symbol" w:hint="default"/>
      </w:rPr>
    </w:lvl>
    <w:lvl w:ilvl="4" w:tplc="FFFFFFFF">
      <w:start w:val="1"/>
      <w:numFmt w:val="bullet"/>
      <w:lvlText w:val="o"/>
      <w:lvlJc w:val="left"/>
      <w:pPr>
        <w:ind w:left="3240" w:hanging="360"/>
      </w:pPr>
      <w:rPr>
        <w:rFonts w:ascii="Courier New" w:hAnsi="Courier New" w:cs="Courier New" w:hint="default"/>
      </w:rPr>
    </w:lvl>
    <w:lvl w:ilvl="5" w:tplc="FFFFFFFF">
      <w:start w:val="1"/>
      <w:numFmt w:val="bullet"/>
      <w:lvlText w:val=""/>
      <w:lvlJc w:val="left"/>
      <w:pPr>
        <w:ind w:left="3960" w:hanging="360"/>
      </w:pPr>
      <w:rPr>
        <w:rFonts w:ascii="Wingdings" w:hAnsi="Wingdings" w:hint="default"/>
      </w:rPr>
    </w:lvl>
    <w:lvl w:ilvl="6" w:tplc="FFFFFFFF">
      <w:start w:val="1"/>
      <w:numFmt w:val="bullet"/>
      <w:lvlText w:val=""/>
      <w:lvlJc w:val="left"/>
      <w:pPr>
        <w:ind w:left="4680" w:hanging="360"/>
      </w:pPr>
      <w:rPr>
        <w:rFonts w:ascii="Symbol" w:hAnsi="Symbol" w:hint="default"/>
      </w:rPr>
    </w:lvl>
    <w:lvl w:ilvl="7" w:tplc="FFFFFFFF">
      <w:start w:val="1"/>
      <w:numFmt w:val="bullet"/>
      <w:lvlText w:val="o"/>
      <w:lvlJc w:val="left"/>
      <w:pPr>
        <w:ind w:left="5400" w:hanging="360"/>
      </w:pPr>
      <w:rPr>
        <w:rFonts w:ascii="Courier New" w:hAnsi="Courier New" w:cs="Courier New" w:hint="default"/>
      </w:rPr>
    </w:lvl>
    <w:lvl w:ilvl="8" w:tplc="FFFFFFFF">
      <w:start w:val="1"/>
      <w:numFmt w:val="bullet"/>
      <w:lvlText w:val=""/>
      <w:lvlJc w:val="left"/>
      <w:pPr>
        <w:ind w:left="6120" w:hanging="360"/>
      </w:pPr>
      <w:rPr>
        <w:rFonts w:ascii="Wingdings" w:hAnsi="Wingdings" w:hint="default"/>
      </w:rPr>
    </w:lvl>
  </w:abstractNum>
  <w:abstractNum w:abstractNumId="127" w15:restartNumberingAfterBreak="0">
    <w:nsid w:val="275113AC"/>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128" w15:restartNumberingAfterBreak="0">
    <w:nsid w:val="276D4661"/>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29" w15:restartNumberingAfterBreak="0">
    <w:nsid w:val="28382BDE"/>
    <w:multiLevelType w:val="hybridMultilevel"/>
    <w:tmpl w:val="0F70BCEE"/>
    <w:lvl w:ilvl="0" w:tplc="77766750">
      <w:start w:val="1"/>
      <w:numFmt w:val="decimal"/>
      <w:lvlText w:val="%1."/>
      <w:lvlJc w:val="left"/>
      <w:pPr>
        <w:ind w:left="360" w:hanging="360"/>
      </w:pPr>
      <w:rPr>
        <w:rFonts w:ascii="Calibri" w:hAnsi="Calibri" w:hint="default"/>
        <w:sz w:val="20"/>
        <w:szCs w:val="22"/>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30" w15:restartNumberingAfterBreak="0">
    <w:nsid w:val="28673DD0"/>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31" w15:restartNumberingAfterBreak="0">
    <w:nsid w:val="289A528D"/>
    <w:multiLevelType w:val="hybridMultilevel"/>
    <w:tmpl w:val="3530F6A6"/>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32" w15:restartNumberingAfterBreak="0">
    <w:nsid w:val="291A0893"/>
    <w:multiLevelType w:val="hybridMultilevel"/>
    <w:tmpl w:val="E9DE7A9C"/>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33" w15:restartNumberingAfterBreak="0">
    <w:nsid w:val="29AC5DF5"/>
    <w:multiLevelType w:val="hybridMultilevel"/>
    <w:tmpl w:val="685865C8"/>
    <w:lvl w:ilvl="0" w:tplc="04150011">
      <w:start w:val="1"/>
      <w:numFmt w:val="decimal"/>
      <w:lvlText w:val="%1)"/>
      <w:lvlJc w:val="left"/>
      <w:pPr>
        <w:ind w:left="360" w:hanging="360"/>
      </w:pPr>
      <w:rPr>
        <w:rFonts w:hint="default"/>
      </w:rPr>
    </w:lvl>
    <w:lvl w:ilvl="1" w:tplc="04150003">
      <w:start w:val="1"/>
      <w:numFmt w:val="bullet"/>
      <w:lvlText w:val="o"/>
      <w:lvlJc w:val="left"/>
      <w:pPr>
        <w:ind w:left="1080" w:hanging="360"/>
      </w:pPr>
      <w:rPr>
        <w:rFonts w:ascii="Courier New" w:hAnsi="Courier New" w:cs="Courier New" w:hint="default"/>
      </w:rPr>
    </w:lvl>
    <w:lvl w:ilvl="2" w:tplc="04150005">
      <w:start w:val="1"/>
      <w:numFmt w:val="bullet"/>
      <w:lvlText w:val=""/>
      <w:lvlJc w:val="left"/>
      <w:pPr>
        <w:ind w:left="1800" w:hanging="360"/>
      </w:pPr>
      <w:rPr>
        <w:rFonts w:ascii="Wingdings" w:hAnsi="Wingdings" w:hint="default"/>
      </w:rPr>
    </w:lvl>
    <w:lvl w:ilvl="3" w:tplc="04150001">
      <w:start w:val="1"/>
      <w:numFmt w:val="bullet"/>
      <w:lvlText w:val=""/>
      <w:lvlJc w:val="left"/>
      <w:pPr>
        <w:ind w:left="2520" w:hanging="360"/>
      </w:pPr>
      <w:rPr>
        <w:rFonts w:ascii="Symbol" w:hAnsi="Symbol" w:hint="default"/>
      </w:rPr>
    </w:lvl>
    <w:lvl w:ilvl="4" w:tplc="04150003">
      <w:start w:val="1"/>
      <w:numFmt w:val="bullet"/>
      <w:lvlText w:val="o"/>
      <w:lvlJc w:val="left"/>
      <w:pPr>
        <w:ind w:left="3240" w:hanging="360"/>
      </w:pPr>
      <w:rPr>
        <w:rFonts w:ascii="Courier New" w:hAnsi="Courier New" w:cs="Courier New" w:hint="default"/>
      </w:rPr>
    </w:lvl>
    <w:lvl w:ilvl="5" w:tplc="04150005">
      <w:start w:val="1"/>
      <w:numFmt w:val="bullet"/>
      <w:lvlText w:val=""/>
      <w:lvlJc w:val="left"/>
      <w:pPr>
        <w:ind w:left="3960" w:hanging="360"/>
      </w:pPr>
      <w:rPr>
        <w:rFonts w:ascii="Wingdings" w:hAnsi="Wingdings" w:hint="default"/>
      </w:rPr>
    </w:lvl>
    <w:lvl w:ilvl="6" w:tplc="04150001">
      <w:start w:val="1"/>
      <w:numFmt w:val="bullet"/>
      <w:lvlText w:val=""/>
      <w:lvlJc w:val="left"/>
      <w:pPr>
        <w:ind w:left="4680" w:hanging="360"/>
      </w:pPr>
      <w:rPr>
        <w:rFonts w:ascii="Symbol" w:hAnsi="Symbol" w:hint="default"/>
      </w:rPr>
    </w:lvl>
    <w:lvl w:ilvl="7" w:tplc="04150003">
      <w:start w:val="1"/>
      <w:numFmt w:val="bullet"/>
      <w:lvlText w:val="o"/>
      <w:lvlJc w:val="left"/>
      <w:pPr>
        <w:ind w:left="5400" w:hanging="360"/>
      </w:pPr>
      <w:rPr>
        <w:rFonts w:ascii="Courier New" w:hAnsi="Courier New" w:cs="Courier New" w:hint="default"/>
      </w:rPr>
    </w:lvl>
    <w:lvl w:ilvl="8" w:tplc="04150005">
      <w:start w:val="1"/>
      <w:numFmt w:val="bullet"/>
      <w:lvlText w:val=""/>
      <w:lvlJc w:val="left"/>
      <w:pPr>
        <w:ind w:left="6120" w:hanging="360"/>
      </w:pPr>
      <w:rPr>
        <w:rFonts w:ascii="Wingdings" w:hAnsi="Wingdings" w:hint="default"/>
      </w:rPr>
    </w:lvl>
  </w:abstractNum>
  <w:abstractNum w:abstractNumId="134" w15:restartNumberingAfterBreak="0">
    <w:nsid w:val="2B32504D"/>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35" w15:restartNumberingAfterBreak="0">
    <w:nsid w:val="2B493D60"/>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136" w15:restartNumberingAfterBreak="0">
    <w:nsid w:val="2C0B51BB"/>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137" w15:restartNumberingAfterBreak="0">
    <w:nsid w:val="2D0E23FA"/>
    <w:multiLevelType w:val="multilevel"/>
    <w:tmpl w:val="CA04B42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8" w15:restartNumberingAfterBreak="0">
    <w:nsid w:val="2F5F1050"/>
    <w:multiLevelType w:val="multilevel"/>
    <w:tmpl w:val="1D8A9BA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9" w15:restartNumberingAfterBreak="0">
    <w:nsid w:val="2F75691C"/>
    <w:multiLevelType w:val="hybridMultilevel"/>
    <w:tmpl w:val="06E00DB4"/>
    <w:lvl w:ilvl="0" w:tplc="04150017">
      <w:start w:val="1"/>
      <w:numFmt w:val="lowerLetter"/>
      <w:lvlText w:val="%1)"/>
      <w:lvlJc w:val="left"/>
      <w:pPr>
        <w:ind w:left="1440" w:hanging="360"/>
      </w:pPr>
      <w:rPr>
        <w:rFonts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40" w15:restartNumberingAfterBreak="0">
    <w:nsid w:val="2FA16A08"/>
    <w:multiLevelType w:val="multilevel"/>
    <w:tmpl w:val="2F424266"/>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Letter"/>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1" w15:restartNumberingAfterBreak="0">
    <w:nsid w:val="304D2FB0"/>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142" w15:restartNumberingAfterBreak="0">
    <w:nsid w:val="30E5786C"/>
    <w:multiLevelType w:val="hybridMultilevel"/>
    <w:tmpl w:val="29AAA8B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43" w15:restartNumberingAfterBreak="0">
    <w:nsid w:val="30F31822"/>
    <w:multiLevelType w:val="hybridMultilevel"/>
    <w:tmpl w:val="E9DE7A9C"/>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44" w15:restartNumberingAfterBreak="0">
    <w:nsid w:val="314C6C3F"/>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145" w15:restartNumberingAfterBreak="0">
    <w:nsid w:val="31A94D28"/>
    <w:multiLevelType w:val="hybridMultilevel"/>
    <w:tmpl w:val="E9DE7A9C"/>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46" w15:restartNumberingAfterBreak="0">
    <w:nsid w:val="333C31AB"/>
    <w:multiLevelType w:val="multilevel"/>
    <w:tmpl w:val="EBCEDA2E"/>
    <w:styleLink w:val="StylPunktowan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47" w15:restartNumberingAfterBreak="0">
    <w:nsid w:val="3361516A"/>
    <w:multiLevelType w:val="hybridMultilevel"/>
    <w:tmpl w:val="E9DE7A9C"/>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48" w15:restartNumberingAfterBreak="0">
    <w:nsid w:val="339767E4"/>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149" w15:restartNumberingAfterBreak="0">
    <w:nsid w:val="34351415"/>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150" w15:restartNumberingAfterBreak="0">
    <w:nsid w:val="34531D1B"/>
    <w:multiLevelType w:val="multilevel"/>
    <w:tmpl w:val="0415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51" w15:restartNumberingAfterBreak="0">
    <w:nsid w:val="345D02CF"/>
    <w:multiLevelType w:val="hybridMultilevel"/>
    <w:tmpl w:val="685865C8"/>
    <w:lvl w:ilvl="0" w:tplc="FFFFFFFF">
      <w:start w:val="1"/>
      <w:numFmt w:val="decimal"/>
      <w:lvlText w:val="%1)"/>
      <w:lvlJc w:val="left"/>
      <w:pPr>
        <w:ind w:left="360" w:hanging="360"/>
      </w:pPr>
      <w:rPr>
        <w:rFonts w:hint="default"/>
      </w:rPr>
    </w:lvl>
    <w:lvl w:ilvl="1" w:tplc="FFFFFFFF">
      <w:start w:val="1"/>
      <w:numFmt w:val="bullet"/>
      <w:lvlText w:val="o"/>
      <w:lvlJc w:val="left"/>
      <w:pPr>
        <w:ind w:left="1080" w:hanging="360"/>
      </w:pPr>
      <w:rPr>
        <w:rFonts w:ascii="Courier New" w:hAnsi="Courier New" w:cs="Courier New" w:hint="default"/>
      </w:rPr>
    </w:lvl>
    <w:lvl w:ilvl="2" w:tplc="FFFFFFFF">
      <w:start w:val="1"/>
      <w:numFmt w:val="bullet"/>
      <w:lvlText w:val=""/>
      <w:lvlJc w:val="left"/>
      <w:pPr>
        <w:ind w:left="1800" w:hanging="360"/>
      </w:pPr>
      <w:rPr>
        <w:rFonts w:ascii="Wingdings" w:hAnsi="Wingdings" w:hint="default"/>
      </w:rPr>
    </w:lvl>
    <w:lvl w:ilvl="3" w:tplc="FFFFFFFF">
      <w:start w:val="1"/>
      <w:numFmt w:val="bullet"/>
      <w:lvlText w:val=""/>
      <w:lvlJc w:val="left"/>
      <w:pPr>
        <w:ind w:left="2520" w:hanging="360"/>
      </w:pPr>
      <w:rPr>
        <w:rFonts w:ascii="Symbol" w:hAnsi="Symbol" w:hint="default"/>
      </w:rPr>
    </w:lvl>
    <w:lvl w:ilvl="4" w:tplc="FFFFFFFF">
      <w:start w:val="1"/>
      <w:numFmt w:val="bullet"/>
      <w:lvlText w:val="o"/>
      <w:lvlJc w:val="left"/>
      <w:pPr>
        <w:ind w:left="3240" w:hanging="360"/>
      </w:pPr>
      <w:rPr>
        <w:rFonts w:ascii="Courier New" w:hAnsi="Courier New" w:cs="Courier New" w:hint="default"/>
      </w:rPr>
    </w:lvl>
    <w:lvl w:ilvl="5" w:tplc="FFFFFFFF">
      <w:start w:val="1"/>
      <w:numFmt w:val="bullet"/>
      <w:lvlText w:val=""/>
      <w:lvlJc w:val="left"/>
      <w:pPr>
        <w:ind w:left="3960" w:hanging="360"/>
      </w:pPr>
      <w:rPr>
        <w:rFonts w:ascii="Wingdings" w:hAnsi="Wingdings" w:hint="default"/>
      </w:rPr>
    </w:lvl>
    <w:lvl w:ilvl="6" w:tplc="FFFFFFFF">
      <w:start w:val="1"/>
      <w:numFmt w:val="bullet"/>
      <w:lvlText w:val=""/>
      <w:lvlJc w:val="left"/>
      <w:pPr>
        <w:ind w:left="4680" w:hanging="360"/>
      </w:pPr>
      <w:rPr>
        <w:rFonts w:ascii="Symbol" w:hAnsi="Symbol" w:hint="default"/>
      </w:rPr>
    </w:lvl>
    <w:lvl w:ilvl="7" w:tplc="FFFFFFFF">
      <w:start w:val="1"/>
      <w:numFmt w:val="bullet"/>
      <w:lvlText w:val="o"/>
      <w:lvlJc w:val="left"/>
      <w:pPr>
        <w:ind w:left="5400" w:hanging="360"/>
      </w:pPr>
      <w:rPr>
        <w:rFonts w:ascii="Courier New" w:hAnsi="Courier New" w:cs="Courier New" w:hint="default"/>
      </w:rPr>
    </w:lvl>
    <w:lvl w:ilvl="8" w:tplc="FFFFFFFF">
      <w:start w:val="1"/>
      <w:numFmt w:val="bullet"/>
      <w:lvlText w:val=""/>
      <w:lvlJc w:val="left"/>
      <w:pPr>
        <w:ind w:left="6120" w:hanging="360"/>
      </w:pPr>
      <w:rPr>
        <w:rFonts w:ascii="Wingdings" w:hAnsi="Wingdings" w:hint="default"/>
      </w:rPr>
    </w:lvl>
  </w:abstractNum>
  <w:abstractNum w:abstractNumId="152" w15:restartNumberingAfterBreak="0">
    <w:nsid w:val="34EF6E63"/>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153" w15:restartNumberingAfterBreak="0">
    <w:nsid w:val="35176420"/>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154" w15:restartNumberingAfterBreak="0">
    <w:nsid w:val="35C622A8"/>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155" w15:restartNumberingAfterBreak="0">
    <w:nsid w:val="35D26F24"/>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156" w15:restartNumberingAfterBreak="0">
    <w:nsid w:val="360B13BD"/>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57" w15:restartNumberingAfterBreak="0">
    <w:nsid w:val="366D35B6"/>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158" w15:restartNumberingAfterBreak="0">
    <w:nsid w:val="367E2D28"/>
    <w:multiLevelType w:val="hybridMultilevel"/>
    <w:tmpl w:val="3ACE56BA"/>
    <w:lvl w:ilvl="0" w:tplc="1AA0E672">
      <w:start w:val="1"/>
      <w:numFmt w:val="decimal"/>
      <w:lvlText w:val="%1)"/>
      <w:lvlJc w:val="left"/>
      <w:pPr>
        <w:ind w:left="319" w:hanging="360"/>
      </w:pPr>
      <w:rPr>
        <w:rFonts w:hint="default"/>
      </w:rPr>
    </w:lvl>
    <w:lvl w:ilvl="1" w:tplc="04150019" w:tentative="1">
      <w:start w:val="1"/>
      <w:numFmt w:val="lowerLetter"/>
      <w:lvlText w:val="%2."/>
      <w:lvlJc w:val="left"/>
      <w:pPr>
        <w:ind w:left="1039" w:hanging="360"/>
      </w:pPr>
    </w:lvl>
    <w:lvl w:ilvl="2" w:tplc="0415001B" w:tentative="1">
      <w:start w:val="1"/>
      <w:numFmt w:val="lowerRoman"/>
      <w:lvlText w:val="%3."/>
      <w:lvlJc w:val="right"/>
      <w:pPr>
        <w:ind w:left="1759" w:hanging="180"/>
      </w:pPr>
    </w:lvl>
    <w:lvl w:ilvl="3" w:tplc="0415000F" w:tentative="1">
      <w:start w:val="1"/>
      <w:numFmt w:val="decimal"/>
      <w:lvlText w:val="%4."/>
      <w:lvlJc w:val="left"/>
      <w:pPr>
        <w:ind w:left="2479" w:hanging="360"/>
      </w:pPr>
    </w:lvl>
    <w:lvl w:ilvl="4" w:tplc="04150019" w:tentative="1">
      <w:start w:val="1"/>
      <w:numFmt w:val="lowerLetter"/>
      <w:lvlText w:val="%5."/>
      <w:lvlJc w:val="left"/>
      <w:pPr>
        <w:ind w:left="3199" w:hanging="360"/>
      </w:pPr>
    </w:lvl>
    <w:lvl w:ilvl="5" w:tplc="0415001B" w:tentative="1">
      <w:start w:val="1"/>
      <w:numFmt w:val="lowerRoman"/>
      <w:lvlText w:val="%6."/>
      <w:lvlJc w:val="right"/>
      <w:pPr>
        <w:ind w:left="3919" w:hanging="180"/>
      </w:pPr>
    </w:lvl>
    <w:lvl w:ilvl="6" w:tplc="0415000F" w:tentative="1">
      <w:start w:val="1"/>
      <w:numFmt w:val="decimal"/>
      <w:lvlText w:val="%7."/>
      <w:lvlJc w:val="left"/>
      <w:pPr>
        <w:ind w:left="4639" w:hanging="360"/>
      </w:pPr>
    </w:lvl>
    <w:lvl w:ilvl="7" w:tplc="04150019" w:tentative="1">
      <w:start w:val="1"/>
      <w:numFmt w:val="lowerLetter"/>
      <w:lvlText w:val="%8."/>
      <w:lvlJc w:val="left"/>
      <w:pPr>
        <w:ind w:left="5359" w:hanging="360"/>
      </w:pPr>
    </w:lvl>
    <w:lvl w:ilvl="8" w:tplc="0415001B" w:tentative="1">
      <w:start w:val="1"/>
      <w:numFmt w:val="lowerRoman"/>
      <w:lvlText w:val="%9."/>
      <w:lvlJc w:val="right"/>
      <w:pPr>
        <w:ind w:left="6079" w:hanging="180"/>
      </w:pPr>
    </w:lvl>
  </w:abstractNum>
  <w:abstractNum w:abstractNumId="159" w15:restartNumberingAfterBreak="0">
    <w:nsid w:val="36DB1EE1"/>
    <w:multiLevelType w:val="multilevel"/>
    <w:tmpl w:val="0415001D"/>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60" w15:restartNumberingAfterBreak="0">
    <w:nsid w:val="3708687E"/>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61" w15:restartNumberingAfterBreak="0">
    <w:nsid w:val="37CC4CEC"/>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62" w15:restartNumberingAfterBreak="0">
    <w:nsid w:val="3813000B"/>
    <w:multiLevelType w:val="hybridMultilevel"/>
    <w:tmpl w:val="99DE63B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3" w15:restartNumberingAfterBreak="0">
    <w:nsid w:val="3853754D"/>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164" w15:restartNumberingAfterBreak="0">
    <w:nsid w:val="393A1537"/>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165" w15:restartNumberingAfterBreak="0">
    <w:nsid w:val="397E65C9"/>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166" w15:restartNumberingAfterBreak="0">
    <w:nsid w:val="39AE17AC"/>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167" w15:restartNumberingAfterBreak="0">
    <w:nsid w:val="39E42B92"/>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168" w15:restartNumberingAfterBreak="0">
    <w:nsid w:val="3A7270F6"/>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69" w15:restartNumberingAfterBreak="0">
    <w:nsid w:val="3B172D51"/>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170" w15:restartNumberingAfterBreak="0">
    <w:nsid w:val="3B514749"/>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71" w15:restartNumberingAfterBreak="0">
    <w:nsid w:val="3C3747BD"/>
    <w:multiLevelType w:val="hybridMultilevel"/>
    <w:tmpl w:val="E9DE7A9C"/>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72" w15:restartNumberingAfterBreak="0">
    <w:nsid w:val="3C681487"/>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173" w15:restartNumberingAfterBreak="0">
    <w:nsid w:val="3CA4103C"/>
    <w:multiLevelType w:val="multilevel"/>
    <w:tmpl w:val="E19CBF2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4" w15:restartNumberingAfterBreak="0">
    <w:nsid w:val="3CE43D3C"/>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75" w15:restartNumberingAfterBreak="0">
    <w:nsid w:val="3D896E2D"/>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176" w15:restartNumberingAfterBreak="0">
    <w:nsid w:val="3E3C385E"/>
    <w:multiLevelType w:val="hybridMultilevel"/>
    <w:tmpl w:val="C7E63546"/>
    <w:lvl w:ilvl="0" w:tplc="FFFFFFFF">
      <w:start w:val="1"/>
      <w:numFmt w:val="lowerLetter"/>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177" w15:restartNumberingAfterBreak="0">
    <w:nsid w:val="3E5879FA"/>
    <w:multiLevelType w:val="hybridMultilevel"/>
    <w:tmpl w:val="685865C8"/>
    <w:lvl w:ilvl="0" w:tplc="FFFFFFFF">
      <w:start w:val="1"/>
      <w:numFmt w:val="decimal"/>
      <w:lvlText w:val="%1)"/>
      <w:lvlJc w:val="left"/>
      <w:pPr>
        <w:ind w:left="360" w:hanging="360"/>
      </w:pPr>
      <w:rPr>
        <w:rFonts w:hint="default"/>
      </w:rPr>
    </w:lvl>
    <w:lvl w:ilvl="1" w:tplc="FFFFFFFF">
      <w:start w:val="1"/>
      <w:numFmt w:val="bullet"/>
      <w:lvlText w:val="o"/>
      <w:lvlJc w:val="left"/>
      <w:pPr>
        <w:ind w:left="1080" w:hanging="360"/>
      </w:pPr>
      <w:rPr>
        <w:rFonts w:ascii="Courier New" w:hAnsi="Courier New" w:cs="Courier New" w:hint="default"/>
      </w:rPr>
    </w:lvl>
    <w:lvl w:ilvl="2" w:tplc="FFFFFFFF">
      <w:start w:val="1"/>
      <w:numFmt w:val="bullet"/>
      <w:lvlText w:val=""/>
      <w:lvlJc w:val="left"/>
      <w:pPr>
        <w:ind w:left="1800" w:hanging="360"/>
      </w:pPr>
      <w:rPr>
        <w:rFonts w:ascii="Wingdings" w:hAnsi="Wingdings" w:hint="default"/>
      </w:rPr>
    </w:lvl>
    <w:lvl w:ilvl="3" w:tplc="FFFFFFFF">
      <w:start w:val="1"/>
      <w:numFmt w:val="bullet"/>
      <w:lvlText w:val=""/>
      <w:lvlJc w:val="left"/>
      <w:pPr>
        <w:ind w:left="2520" w:hanging="360"/>
      </w:pPr>
      <w:rPr>
        <w:rFonts w:ascii="Symbol" w:hAnsi="Symbol" w:hint="default"/>
      </w:rPr>
    </w:lvl>
    <w:lvl w:ilvl="4" w:tplc="FFFFFFFF">
      <w:start w:val="1"/>
      <w:numFmt w:val="bullet"/>
      <w:lvlText w:val="o"/>
      <w:lvlJc w:val="left"/>
      <w:pPr>
        <w:ind w:left="3240" w:hanging="360"/>
      </w:pPr>
      <w:rPr>
        <w:rFonts w:ascii="Courier New" w:hAnsi="Courier New" w:cs="Courier New" w:hint="default"/>
      </w:rPr>
    </w:lvl>
    <w:lvl w:ilvl="5" w:tplc="FFFFFFFF">
      <w:start w:val="1"/>
      <w:numFmt w:val="bullet"/>
      <w:lvlText w:val=""/>
      <w:lvlJc w:val="left"/>
      <w:pPr>
        <w:ind w:left="3960" w:hanging="360"/>
      </w:pPr>
      <w:rPr>
        <w:rFonts w:ascii="Wingdings" w:hAnsi="Wingdings" w:hint="default"/>
      </w:rPr>
    </w:lvl>
    <w:lvl w:ilvl="6" w:tplc="FFFFFFFF">
      <w:start w:val="1"/>
      <w:numFmt w:val="bullet"/>
      <w:lvlText w:val=""/>
      <w:lvlJc w:val="left"/>
      <w:pPr>
        <w:ind w:left="4680" w:hanging="360"/>
      </w:pPr>
      <w:rPr>
        <w:rFonts w:ascii="Symbol" w:hAnsi="Symbol" w:hint="default"/>
      </w:rPr>
    </w:lvl>
    <w:lvl w:ilvl="7" w:tplc="FFFFFFFF">
      <w:start w:val="1"/>
      <w:numFmt w:val="bullet"/>
      <w:lvlText w:val="o"/>
      <w:lvlJc w:val="left"/>
      <w:pPr>
        <w:ind w:left="5400" w:hanging="360"/>
      </w:pPr>
      <w:rPr>
        <w:rFonts w:ascii="Courier New" w:hAnsi="Courier New" w:cs="Courier New" w:hint="default"/>
      </w:rPr>
    </w:lvl>
    <w:lvl w:ilvl="8" w:tplc="FFFFFFFF">
      <w:start w:val="1"/>
      <w:numFmt w:val="bullet"/>
      <w:lvlText w:val=""/>
      <w:lvlJc w:val="left"/>
      <w:pPr>
        <w:ind w:left="6120" w:hanging="360"/>
      </w:pPr>
      <w:rPr>
        <w:rFonts w:ascii="Wingdings" w:hAnsi="Wingdings" w:hint="default"/>
      </w:rPr>
    </w:lvl>
  </w:abstractNum>
  <w:abstractNum w:abstractNumId="178" w15:restartNumberingAfterBreak="0">
    <w:nsid w:val="3E74381A"/>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179" w15:restartNumberingAfterBreak="0">
    <w:nsid w:val="3E772EAA"/>
    <w:multiLevelType w:val="multilevel"/>
    <w:tmpl w:val="0415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80" w15:restartNumberingAfterBreak="0">
    <w:nsid w:val="3EE9271A"/>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181" w15:restartNumberingAfterBreak="0">
    <w:nsid w:val="3F1266B0"/>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82" w15:restartNumberingAfterBreak="0">
    <w:nsid w:val="3F671D30"/>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183" w15:restartNumberingAfterBreak="0">
    <w:nsid w:val="401B0978"/>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184" w15:restartNumberingAfterBreak="0">
    <w:nsid w:val="403871A6"/>
    <w:multiLevelType w:val="multilevel"/>
    <w:tmpl w:val="0415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85" w15:restartNumberingAfterBreak="0">
    <w:nsid w:val="406C331F"/>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186" w15:restartNumberingAfterBreak="0">
    <w:nsid w:val="41103B7F"/>
    <w:multiLevelType w:val="hybridMultilevel"/>
    <w:tmpl w:val="E6226C9C"/>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87" w15:restartNumberingAfterBreak="0">
    <w:nsid w:val="415B046E"/>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188" w15:restartNumberingAfterBreak="0">
    <w:nsid w:val="41F7689F"/>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89" w15:restartNumberingAfterBreak="0">
    <w:nsid w:val="4287714A"/>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190" w15:restartNumberingAfterBreak="0">
    <w:nsid w:val="42B54E7C"/>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191" w15:restartNumberingAfterBreak="0">
    <w:nsid w:val="43EC7CA9"/>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92" w15:restartNumberingAfterBreak="0">
    <w:nsid w:val="449249CB"/>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193" w15:restartNumberingAfterBreak="0">
    <w:nsid w:val="44C92850"/>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194" w15:restartNumberingAfterBreak="0">
    <w:nsid w:val="45951859"/>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95" w15:restartNumberingAfterBreak="0">
    <w:nsid w:val="46334C75"/>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196" w15:restartNumberingAfterBreak="0">
    <w:nsid w:val="468403BF"/>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197" w15:restartNumberingAfterBreak="0">
    <w:nsid w:val="47001451"/>
    <w:multiLevelType w:val="hybridMultilevel"/>
    <w:tmpl w:val="89EED312"/>
    <w:lvl w:ilvl="0" w:tplc="F2A8BD56">
      <w:start w:val="1"/>
      <w:numFmt w:val="decimal"/>
      <w:lvlText w:val="%1."/>
      <w:lvlJc w:val="left"/>
      <w:pPr>
        <w:ind w:left="360" w:hanging="360"/>
      </w:pPr>
      <w:rPr>
        <w:rFonts w:ascii="Calibri" w:hAnsi="Calibri" w:hint="default"/>
        <w:sz w:val="20"/>
        <w:szCs w:val="22"/>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98" w15:restartNumberingAfterBreak="0">
    <w:nsid w:val="475252BC"/>
    <w:multiLevelType w:val="hybridMultilevel"/>
    <w:tmpl w:val="E9DE7A9C"/>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99" w15:restartNumberingAfterBreak="0">
    <w:nsid w:val="476356C6"/>
    <w:multiLevelType w:val="hybridMultilevel"/>
    <w:tmpl w:val="5678C650"/>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00" w15:restartNumberingAfterBreak="0">
    <w:nsid w:val="47D201BA"/>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01" w15:restartNumberingAfterBreak="0">
    <w:nsid w:val="47FA7CD9"/>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202" w15:restartNumberingAfterBreak="0">
    <w:nsid w:val="48F0735F"/>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203" w15:restartNumberingAfterBreak="0">
    <w:nsid w:val="49213E58"/>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04" w15:restartNumberingAfterBreak="0">
    <w:nsid w:val="49976C32"/>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205" w15:restartNumberingAfterBreak="0">
    <w:nsid w:val="4A1F47EE"/>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06" w15:restartNumberingAfterBreak="0">
    <w:nsid w:val="4A3F1F6A"/>
    <w:multiLevelType w:val="multilevel"/>
    <w:tmpl w:val="DFFA2A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7" w15:restartNumberingAfterBreak="0">
    <w:nsid w:val="4A457A67"/>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208" w15:restartNumberingAfterBreak="0">
    <w:nsid w:val="4A59027F"/>
    <w:multiLevelType w:val="hybridMultilevel"/>
    <w:tmpl w:val="685865C8"/>
    <w:lvl w:ilvl="0" w:tplc="FFFFFFFF">
      <w:start w:val="1"/>
      <w:numFmt w:val="decimal"/>
      <w:lvlText w:val="%1)"/>
      <w:lvlJc w:val="left"/>
      <w:pPr>
        <w:ind w:left="360" w:hanging="360"/>
      </w:pPr>
      <w:rPr>
        <w:rFonts w:hint="default"/>
      </w:rPr>
    </w:lvl>
    <w:lvl w:ilvl="1" w:tplc="FFFFFFFF">
      <w:start w:val="1"/>
      <w:numFmt w:val="bullet"/>
      <w:lvlText w:val="o"/>
      <w:lvlJc w:val="left"/>
      <w:pPr>
        <w:ind w:left="1080" w:hanging="360"/>
      </w:pPr>
      <w:rPr>
        <w:rFonts w:ascii="Courier New" w:hAnsi="Courier New" w:cs="Courier New" w:hint="default"/>
      </w:rPr>
    </w:lvl>
    <w:lvl w:ilvl="2" w:tplc="FFFFFFFF">
      <w:start w:val="1"/>
      <w:numFmt w:val="bullet"/>
      <w:lvlText w:val=""/>
      <w:lvlJc w:val="left"/>
      <w:pPr>
        <w:ind w:left="1800" w:hanging="360"/>
      </w:pPr>
      <w:rPr>
        <w:rFonts w:ascii="Wingdings" w:hAnsi="Wingdings" w:hint="default"/>
      </w:rPr>
    </w:lvl>
    <w:lvl w:ilvl="3" w:tplc="FFFFFFFF">
      <w:start w:val="1"/>
      <w:numFmt w:val="bullet"/>
      <w:lvlText w:val=""/>
      <w:lvlJc w:val="left"/>
      <w:pPr>
        <w:ind w:left="2520" w:hanging="360"/>
      </w:pPr>
      <w:rPr>
        <w:rFonts w:ascii="Symbol" w:hAnsi="Symbol" w:hint="default"/>
      </w:rPr>
    </w:lvl>
    <w:lvl w:ilvl="4" w:tplc="FFFFFFFF">
      <w:start w:val="1"/>
      <w:numFmt w:val="bullet"/>
      <w:lvlText w:val="o"/>
      <w:lvlJc w:val="left"/>
      <w:pPr>
        <w:ind w:left="3240" w:hanging="360"/>
      </w:pPr>
      <w:rPr>
        <w:rFonts w:ascii="Courier New" w:hAnsi="Courier New" w:cs="Courier New" w:hint="default"/>
      </w:rPr>
    </w:lvl>
    <w:lvl w:ilvl="5" w:tplc="FFFFFFFF">
      <w:start w:val="1"/>
      <w:numFmt w:val="bullet"/>
      <w:lvlText w:val=""/>
      <w:lvlJc w:val="left"/>
      <w:pPr>
        <w:ind w:left="3960" w:hanging="360"/>
      </w:pPr>
      <w:rPr>
        <w:rFonts w:ascii="Wingdings" w:hAnsi="Wingdings" w:hint="default"/>
      </w:rPr>
    </w:lvl>
    <w:lvl w:ilvl="6" w:tplc="FFFFFFFF">
      <w:start w:val="1"/>
      <w:numFmt w:val="bullet"/>
      <w:lvlText w:val=""/>
      <w:lvlJc w:val="left"/>
      <w:pPr>
        <w:ind w:left="4680" w:hanging="360"/>
      </w:pPr>
      <w:rPr>
        <w:rFonts w:ascii="Symbol" w:hAnsi="Symbol" w:hint="default"/>
      </w:rPr>
    </w:lvl>
    <w:lvl w:ilvl="7" w:tplc="FFFFFFFF">
      <w:start w:val="1"/>
      <w:numFmt w:val="bullet"/>
      <w:lvlText w:val="o"/>
      <w:lvlJc w:val="left"/>
      <w:pPr>
        <w:ind w:left="5400" w:hanging="360"/>
      </w:pPr>
      <w:rPr>
        <w:rFonts w:ascii="Courier New" w:hAnsi="Courier New" w:cs="Courier New" w:hint="default"/>
      </w:rPr>
    </w:lvl>
    <w:lvl w:ilvl="8" w:tplc="FFFFFFFF">
      <w:start w:val="1"/>
      <w:numFmt w:val="bullet"/>
      <w:lvlText w:val=""/>
      <w:lvlJc w:val="left"/>
      <w:pPr>
        <w:ind w:left="6120" w:hanging="360"/>
      </w:pPr>
      <w:rPr>
        <w:rFonts w:ascii="Wingdings" w:hAnsi="Wingdings" w:hint="default"/>
      </w:rPr>
    </w:lvl>
  </w:abstractNum>
  <w:abstractNum w:abstractNumId="209" w15:restartNumberingAfterBreak="0">
    <w:nsid w:val="4AAC6A76"/>
    <w:multiLevelType w:val="hybridMultilevel"/>
    <w:tmpl w:val="E9DE7A9C"/>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10" w15:restartNumberingAfterBreak="0">
    <w:nsid w:val="4B0C3F8C"/>
    <w:multiLevelType w:val="hybridMultilevel"/>
    <w:tmpl w:val="78666084"/>
    <w:lvl w:ilvl="0" w:tplc="04150017">
      <w:start w:val="1"/>
      <w:numFmt w:val="lowerLetter"/>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11" w15:restartNumberingAfterBreak="0">
    <w:nsid w:val="4B2B0824"/>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12" w15:restartNumberingAfterBreak="0">
    <w:nsid w:val="4B5375DF"/>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13" w15:restartNumberingAfterBreak="0">
    <w:nsid w:val="4BC4658A"/>
    <w:multiLevelType w:val="multilevel"/>
    <w:tmpl w:val="6EF672A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4" w15:restartNumberingAfterBreak="0">
    <w:nsid w:val="4BDE4FFB"/>
    <w:multiLevelType w:val="hybridMultilevel"/>
    <w:tmpl w:val="E6226C9C"/>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15" w15:restartNumberingAfterBreak="0">
    <w:nsid w:val="4C2D11EE"/>
    <w:multiLevelType w:val="hybridMultilevel"/>
    <w:tmpl w:val="A3E05B62"/>
    <w:lvl w:ilvl="0" w:tplc="0415000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16" w15:restartNumberingAfterBreak="0">
    <w:nsid w:val="4CB57733"/>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217" w15:restartNumberingAfterBreak="0">
    <w:nsid w:val="4D450451"/>
    <w:multiLevelType w:val="hybridMultilevel"/>
    <w:tmpl w:val="DE08914C"/>
    <w:lvl w:ilvl="0" w:tplc="04150017">
      <w:start w:val="1"/>
      <w:numFmt w:val="lowerLetter"/>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218" w15:restartNumberingAfterBreak="0">
    <w:nsid w:val="4DEF14DF"/>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219" w15:restartNumberingAfterBreak="0">
    <w:nsid w:val="4E4036A0"/>
    <w:multiLevelType w:val="hybridMultilevel"/>
    <w:tmpl w:val="6BA86E94"/>
    <w:lvl w:ilvl="0" w:tplc="FFFFFFFF">
      <w:start w:val="1"/>
      <w:numFmt w:val="decimal"/>
      <w:lvlText w:val="%1)"/>
      <w:lvlJc w:val="left"/>
      <w:pPr>
        <w:ind w:left="360" w:hanging="360"/>
      </w:pPr>
    </w:lvl>
    <w:lvl w:ilvl="1" w:tplc="04150017">
      <w:start w:val="1"/>
      <w:numFmt w:val="lowerLetter"/>
      <w:lvlText w:val="%2)"/>
      <w:lvlJc w:val="left"/>
      <w:pPr>
        <w:ind w:left="36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220" w15:restartNumberingAfterBreak="0">
    <w:nsid w:val="4EFF6342"/>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21" w15:restartNumberingAfterBreak="0">
    <w:nsid w:val="4F8F5E1A"/>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22" w15:restartNumberingAfterBreak="0">
    <w:nsid w:val="50260DB5"/>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223" w15:restartNumberingAfterBreak="0">
    <w:nsid w:val="50447623"/>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224" w15:restartNumberingAfterBreak="0">
    <w:nsid w:val="50C43642"/>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225" w15:restartNumberingAfterBreak="0">
    <w:nsid w:val="50D67535"/>
    <w:multiLevelType w:val="hybridMultilevel"/>
    <w:tmpl w:val="E46A4B6C"/>
    <w:lvl w:ilvl="0" w:tplc="DD966E42">
      <w:start w:val="1"/>
      <w:numFmt w:val="decimal"/>
      <w:lvlText w:val="%1."/>
      <w:lvlJc w:val="left"/>
      <w:pPr>
        <w:ind w:left="360" w:hanging="360"/>
      </w:pPr>
      <w:rPr>
        <w:rFonts w:ascii="Calibri" w:hAnsi="Calibri" w:hint="default"/>
        <w:b w:val="0"/>
        <w:bCs w:val="0"/>
        <w:sz w:val="20"/>
        <w:szCs w:val="22"/>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26" w15:restartNumberingAfterBreak="0">
    <w:nsid w:val="513363C8"/>
    <w:multiLevelType w:val="hybridMultilevel"/>
    <w:tmpl w:val="032E48BE"/>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7" w15:restartNumberingAfterBreak="0">
    <w:nsid w:val="517D7819"/>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28" w15:restartNumberingAfterBreak="0">
    <w:nsid w:val="51A43744"/>
    <w:multiLevelType w:val="hybridMultilevel"/>
    <w:tmpl w:val="9C6A0736"/>
    <w:lvl w:ilvl="0" w:tplc="F4587F06">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29" w15:restartNumberingAfterBreak="0">
    <w:nsid w:val="51A56FC0"/>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230" w15:restartNumberingAfterBreak="0">
    <w:nsid w:val="51BD1473"/>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231" w15:restartNumberingAfterBreak="0">
    <w:nsid w:val="52DB6BB0"/>
    <w:multiLevelType w:val="multilevel"/>
    <w:tmpl w:val="0415001D"/>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32" w15:restartNumberingAfterBreak="0">
    <w:nsid w:val="532E565B"/>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233" w15:restartNumberingAfterBreak="0">
    <w:nsid w:val="535234F5"/>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234" w15:restartNumberingAfterBreak="0">
    <w:nsid w:val="537C1287"/>
    <w:multiLevelType w:val="multilevel"/>
    <w:tmpl w:val="0415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35" w15:restartNumberingAfterBreak="0">
    <w:nsid w:val="54C966A5"/>
    <w:multiLevelType w:val="hybridMultilevel"/>
    <w:tmpl w:val="E6226C9C"/>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36" w15:restartNumberingAfterBreak="0">
    <w:nsid w:val="54DA7984"/>
    <w:multiLevelType w:val="hybridMultilevel"/>
    <w:tmpl w:val="99DE63B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7" w15:restartNumberingAfterBreak="0">
    <w:nsid w:val="54DF3C97"/>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238" w15:restartNumberingAfterBreak="0">
    <w:nsid w:val="550F73B5"/>
    <w:multiLevelType w:val="hybridMultilevel"/>
    <w:tmpl w:val="B568EF74"/>
    <w:lvl w:ilvl="0" w:tplc="FFFFFFFF">
      <w:start w:val="1"/>
      <w:numFmt w:val="decimal"/>
      <w:lvlText w:val="%1."/>
      <w:lvlJc w:val="left"/>
      <w:pPr>
        <w:ind w:left="360" w:hanging="360"/>
      </w:pPr>
      <w:rPr>
        <w:rFonts w:ascii="Calibri" w:hAnsi="Calibri" w:hint="default"/>
        <w:sz w:val="20"/>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39" w15:restartNumberingAfterBreak="0">
    <w:nsid w:val="553B7F94"/>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240" w15:restartNumberingAfterBreak="0">
    <w:nsid w:val="554B5CAC"/>
    <w:multiLevelType w:val="hybridMultilevel"/>
    <w:tmpl w:val="99DE63B4"/>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41" w15:restartNumberingAfterBreak="0">
    <w:nsid w:val="55A13C69"/>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42" w15:restartNumberingAfterBreak="0">
    <w:nsid w:val="55B54CF0"/>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43" w15:restartNumberingAfterBreak="0">
    <w:nsid w:val="56425806"/>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44" w15:restartNumberingAfterBreak="0">
    <w:nsid w:val="56622512"/>
    <w:multiLevelType w:val="multilevel"/>
    <w:tmpl w:val="DFFA2A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5" w15:restartNumberingAfterBreak="0">
    <w:nsid w:val="566C2AD0"/>
    <w:multiLevelType w:val="hybridMultilevel"/>
    <w:tmpl w:val="E9DE7A9C"/>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46" w15:restartNumberingAfterBreak="0">
    <w:nsid w:val="56C80B8A"/>
    <w:multiLevelType w:val="hybridMultilevel"/>
    <w:tmpl w:val="E9DE7A9C"/>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47" w15:restartNumberingAfterBreak="0">
    <w:nsid w:val="57D421C3"/>
    <w:multiLevelType w:val="multilevel"/>
    <w:tmpl w:val="C45816C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8" w15:restartNumberingAfterBreak="0">
    <w:nsid w:val="581A25B4"/>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249" w15:restartNumberingAfterBreak="0">
    <w:nsid w:val="58866011"/>
    <w:multiLevelType w:val="hybridMultilevel"/>
    <w:tmpl w:val="E9DE7A9C"/>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50" w15:restartNumberingAfterBreak="0">
    <w:nsid w:val="58D07276"/>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251" w15:restartNumberingAfterBreak="0">
    <w:nsid w:val="59085D08"/>
    <w:multiLevelType w:val="hybridMultilevel"/>
    <w:tmpl w:val="618235EE"/>
    <w:lvl w:ilvl="0" w:tplc="FFFFFFFF">
      <w:start w:val="4"/>
      <w:numFmt w:val="bullet"/>
      <w:lvlText w:val="-"/>
      <w:lvlJc w:val="left"/>
      <w:pPr>
        <w:ind w:left="720" w:hanging="360"/>
      </w:pPr>
      <w:rPr>
        <w:rFonts w:ascii="Calibri" w:eastAsiaTheme="minorHAnsi" w:hAnsi="Calibri" w:cs="Calibri" w:hint="default"/>
      </w:rPr>
    </w:lvl>
    <w:lvl w:ilvl="1" w:tplc="FFFFFFFF">
      <w:start w:val="1"/>
      <w:numFmt w:val="bullet"/>
      <w:lvlText w:val="o"/>
      <w:lvlJc w:val="left"/>
      <w:pPr>
        <w:ind w:left="1440" w:hanging="360"/>
      </w:pPr>
      <w:rPr>
        <w:rFonts w:ascii="Courier New" w:hAnsi="Courier New" w:cs="Courier New" w:hint="default"/>
      </w:rPr>
    </w:lvl>
    <w:lvl w:ilvl="2" w:tplc="93940FC2">
      <w:start w:val="1"/>
      <w:numFmt w:val="bullet"/>
      <w:lvlText w:val="-"/>
      <w:lvlJc w:val="left"/>
      <w:pPr>
        <w:ind w:left="1440" w:hanging="360"/>
      </w:pPr>
      <w:rPr>
        <w:rFonts w:ascii="Calibri" w:eastAsiaTheme="minorHAnsi" w:hAnsi="Calibri" w:cs="Calibri"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52" w15:restartNumberingAfterBreak="0">
    <w:nsid w:val="593F025E"/>
    <w:multiLevelType w:val="hybridMultilevel"/>
    <w:tmpl w:val="FDD2F912"/>
    <w:lvl w:ilvl="0" w:tplc="C5D87DC2">
      <w:start w:val="1"/>
      <w:numFmt w:val="decimal"/>
      <w:lvlText w:val="%1."/>
      <w:lvlJc w:val="left"/>
      <w:pPr>
        <w:ind w:left="360" w:hanging="360"/>
      </w:pPr>
      <w:rPr>
        <w:rFonts w:ascii="Calibri" w:hAnsi="Calibri" w:hint="default"/>
        <w:b/>
        <w:bCs/>
        <w:sz w:val="20"/>
        <w:szCs w:val="22"/>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53" w15:restartNumberingAfterBreak="0">
    <w:nsid w:val="59567D63"/>
    <w:multiLevelType w:val="hybridMultilevel"/>
    <w:tmpl w:val="685865C8"/>
    <w:lvl w:ilvl="0" w:tplc="FFFFFFFF">
      <w:start w:val="1"/>
      <w:numFmt w:val="decimal"/>
      <w:lvlText w:val="%1)"/>
      <w:lvlJc w:val="left"/>
      <w:pPr>
        <w:ind w:left="360" w:hanging="360"/>
      </w:pPr>
      <w:rPr>
        <w:rFonts w:hint="default"/>
      </w:rPr>
    </w:lvl>
    <w:lvl w:ilvl="1" w:tplc="FFFFFFFF">
      <w:start w:val="1"/>
      <w:numFmt w:val="bullet"/>
      <w:lvlText w:val="o"/>
      <w:lvlJc w:val="left"/>
      <w:pPr>
        <w:ind w:left="1080" w:hanging="360"/>
      </w:pPr>
      <w:rPr>
        <w:rFonts w:ascii="Courier New" w:hAnsi="Courier New" w:cs="Courier New" w:hint="default"/>
      </w:rPr>
    </w:lvl>
    <w:lvl w:ilvl="2" w:tplc="FFFFFFFF">
      <w:start w:val="1"/>
      <w:numFmt w:val="bullet"/>
      <w:lvlText w:val=""/>
      <w:lvlJc w:val="left"/>
      <w:pPr>
        <w:ind w:left="1800" w:hanging="360"/>
      </w:pPr>
      <w:rPr>
        <w:rFonts w:ascii="Wingdings" w:hAnsi="Wingdings" w:hint="default"/>
      </w:rPr>
    </w:lvl>
    <w:lvl w:ilvl="3" w:tplc="FFFFFFFF">
      <w:start w:val="1"/>
      <w:numFmt w:val="bullet"/>
      <w:lvlText w:val=""/>
      <w:lvlJc w:val="left"/>
      <w:pPr>
        <w:ind w:left="2520" w:hanging="360"/>
      </w:pPr>
      <w:rPr>
        <w:rFonts w:ascii="Symbol" w:hAnsi="Symbol" w:hint="default"/>
      </w:rPr>
    </w:lvl>
    <w:lvl w:ilvl="4" w:tplc="FFFFFFFF">
      <w:start w:val="1"/>
      <w:numFmt w:val="bullet"/>
      <w:lvlText w:val="o"/>
      <w:lvlJc w:val="left"/>
      <w:pPr>
        <w:ind w:left="3240" w:hanging="360"/>
      </w:pPr>
      <w:rPr>
        <w:rFonts w:ascii="Courier New" w:hAnsi="Courier New" w:cs="Courier New" w:hint="default"/>
      </w:rPr>
    </w:lvl>
    <w:lvl w:ilvl="5" w:tplc="FFFFFFFF">
      <w:start w:val="1"/>
      <w:numFmt w:val="bullet"/>
      <w:lvlText w:val=""/>
      <w:lvlJc w:val="left"/>
      <w:pPr>
        <w:ind w:left="3960" w:hanging="360"/>
      </w:pPr>
      <w:rPr>
        <w:rFonts w:ascii="Wingdings" w:hAnsi="Wingdings" w:hint="default"/>
      </w:rPr>
    </w:lvl>
    <w:lvl w:ilvl="6" w:tplc="FFFFFFFF">
      <w:start w:val="1"/>
      <w:numFmt w:val="bullet"/>
      <w:lvlText w:val=""/>
      <w:lvlJc w:val="left"/>
      <w:pPr>
        <w:ind w:left="4680" w:hanging="360"/>
      </w:pPr>
      <w:rPr>
        <w:rFonts w:ascii="Symbol" w:hAnsi="Symbol" w:hint="default"/>
      </w:rPr>
    </w:lvl>
    <w:lvl w:ilvl="7" w:tplc="FFFFFFFF">
      <w:start w:val="1"/>
      <w:numFmt w:val="bullet"/>
      <w:lvlText w:val="o"/>
      <w:lvlJc w:val="left"/>
      <w:pPr>
        <w:ind w:left="5400" w:hanging="360"/>
      </w:pPr>
      <w:rPr>
        <w:rFonts w:ascii="Courier New" w:hAnsi="Courier New" w:cs="Courier New" w:hint="default"/>
      </w:rPr>
    </w:lvl>
    <w:lvl w:ilvl="8" w:tplc="FFFFFFFF">
      <w:start w:val="1"/>
      <w:numFmt w:val="bullet"/>
      <w:lvlText w:val=""/>
      <w:lvlJc w:val="left"/>
      <w:pPr>
        <w:ind w:left="6120" w:hanging="360"/>
      </w:pPr>
      <w:rPr>
        <w:rFonts w:ascii="Wingdings" w:hAnsi="Wingdings" w:hint="default"/>
      </w:rPr>
    </w:lvl>
  </w:abstractNum>
  <w:abstractNum w:abstractNumId="254" w15:restartNumberingAfterBreak="0">
    <w:nsid w:val="5A4D1202"/>
    <w:multiLevelType w:val="hybridMultilevel"/>
    <w:tmpl w:val="0ED6AB6C"/>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55" w15:restartNumberingAfterBreak="0">
    <w:nsid w:val="5ABF2907"/>
    <w:multiLevelType w:val="hybridMultilevel"/>
    <w:tmpl w:val="685865C8"/>
    <w:lvl w:ilvl="0" w:tplc="FFFFFFFF">
      <w:start w:val="1"/>
      <w:numFmt w:val="decimal"/>
      <w:lvlText w:val="%1)"/>
      <w:lvlJc w:val="left"/>
      <w:pPr>
        <w:ind w:left="360" w:hanging="360"/>
      </w:pPr>
      <w:rPr>
        <w:rFonts w:hint="default"/>
      </w:rPr>
    </w:lvl>
    <w:lvl w:ilvl="1" w:tplc="FFFFFFFF">
      <w:start w:val="1"/>
      <w:numFmt w:val="bullet"/>
      <w:lvlText w:val="o"/>
      <w:lvlJc w:val="left"/>
      <w:pPr>
        <w:ind w:left="1080" w:hanging="360"/>
      </w:pPr>
      <w:rPr>
        <w:rFonts w:ascii="Courier New" w:hAnsi="Courier New" w:cs="Courier New" w:hint="default"/>
      </w:rPr>
    </w:lvl>
    <w:lvl w:ilvl="2" w:tplc="FFFFFFFF">
      <w:start w:val="1"/>
      <w:numFmt w:val="bullet"/>
      <w:lvlText w:val=""/>
      <w:lvlJc w:val="left"/>
      <w:pPr>
        <w:ind w:left="1800" w:hanging="360"/>
      </w:pPr>
      <w:rPr>
        <w:rFonts w:ascii="Wingdings" w:hAnsi="Wingdings" w:hint="default"/>
      </w:rPr>
    </w:lvl>
    <w:lvl w:ilvl="3" w:tplc="FFFFFFFF">
      <w:start w:val="1"/>
      <w:numFmt w:val="bullet"/>
      <w:lvlText w:val=""/>
      <w:lvlJc w:val="left"/>
      <w:pPr>
        <w:ind w:left="2520" w:hanging="360"/>
      </w:pPr>
      <w:rPr>
        <w:rFonts w:ascii="Symbol" w:hAnsi="Symbol" w:hint="default"/>
      </w:rPr>
    </w:lvl>
    <w:lvl w:ilvl="4" w:tplc="FFFFFFFF">
      <w:start w:val="1"/>
      <w:numFmt w:val="bullet"/>
      <w:lvlText w:val="o"/>
      <w:lvlJc w:val="left"/>
      <w:pPr>
        <w:ind w:left="3240" w:hanging="360"/>
      </w:pPr>
      <w:rPr>
        <w:rFonts w:ascii="Courier New" w:hAnsi="Courier New" w:cs="Courier New" w:hint="default"/>
      </w:rPr>
    </w:lvl>
    <w:lvl w:ilvl="5" w:tplc="FFFFFFFF">
      <w:start w:val="1"/>
      <w:numFmt w:val="bullet"/>
      <w:lvlText w:val=""/>
      <w:lvlJc w:val="left"/>
      <w:pPr>
        <w:ind w:left="3960" w:hanging="360"/>
      </w:pPr>
      <w:rPr>
        <w:rFonts w:ascii="Wingdings" w:hAnsi="Wingdings" w:hint="default"/>
      </w:rPr>
    </w:lvl>
    <w:lvl w:ilvl="6" w:tplc="FFFFFFFF">
      <w:start w:val="1"/>
      <w:numFmt w:val="bullet"/>
      <w:lvlText w:val=""/>
      <w:lvlJc w:val="left"/>
      <w:pPr>
        <w:ind w:left="4680" w:hanging="360"/>
      </w:pPr>
      <w:rPr>
        <w:rFonts w:ascii="Symbol" w:hAnsi="Symbol" w:hint="default"/>
      </w:rPr>
    </w:lvl>
    <w:lvl w:ilvl="7" w:tplc="FFFFFFFF">
      <w:start w:val="1"/>
      <w:numFmt w:val="bullet"/>
      <w:lvlText w:val="o"/>
      <w:lvlJc w:val="left"/>
      <w:pPr>
        <w:ind w:left="5400" w:hanging="360"/>
      </w:pPr>
      <w:rPr>
        <w:rFonts w:ascii="Courier New" w:hAnsi="Courier New" w:cs="Courier New" w:hint="default"/>
      </w:rPr>
    </w:lvl>
    <w:lvl w:ilvl="8" w:tplc="FFFFFFFF">
      <w:start w:val="1"/>
      <w:numFmt w:val="bullet"/>
      <w:lvlText w:val=""/>
      <w:lvlJc w:val="left"/>
      <w:pPr>
        <w:ind w:left="6120" w:hanging="360"/>
      </w:pPr>
      <w:rPr>
        <w:rFonts w:ascii="Wingdings" w:hAnsi="Wingdings" w:hint="default"/>
      </w:rPr>
    </w:lvl>
  </w:abstractNum>
  <w:abstractNum w:abstractNumId="256" w15:restartNumberingAfterBreak="0">
    <w:nsid w:val="5B661DC3"/>
    <w:multiLevelType w:val="hybridMultilevel"/>
    <w:tmpl w:val="E9DE7A9C"/>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57" w15:restartNumberingAfterBreak="0">
    <w:nsid w:val="5BED5576"/>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258" w15:restartNumberingAfterBreak="0">
    <w:nsid w:val="5CBE1CE9"/>
    <w:multiLevelType w:val="hybridMultilevel"/>
    <w:tmpl w:val="766CA42A"/>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9" w15:restartNumberingAfterBreak="0">
    <w:nsid w:val="5DAE2485"/>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60" w15:restartNumberingAfterBreak="0">
    <w:nsid w:val="5E5C3932"/>
    <w:multiLevelType w:val="hybridMultilevel"/>
    <w:tmpl w:val="685865C8"/>
    <w:lvl w:ilvl="0" w:tplc="FFFFFFFF">
      <w:start w:val="1"/>
      <w:numFmt w:val="decimal"/>
      <w:lvlText w:val="%1)"/>
      <w:lvlJc w:val="left"/>
      <w:pPr>
        <w:ind w:left="360" w:hanging="360"/>
      </w:pPr>
      <w:rPr>
        <w:rFonts w:hint="default"/>
      </w:rPr>
    </w:lvl>
    <w:lvl w:ilvl="1" w:tplc="FFFFFFFF">
      <w:start w:val="1"/>
      <w:numFmt w:val="bullet"/>
      <w:lvlText w:val="o"/>
      <w:lvlJc w:val="left"/>
      <w:pPr>
        <w:ind w:left="1080" w:hanging="360"/>
      </w:pPr>
      <w:rPr>
        <w:rFonts w:ascii="Courier New" w:hAnsi="Courier New" w:cs="Courier New" w:hint="default"/>
      </w:rPr>
    </w:lvl>
    <w:lvl w:ilvl="2" w:tplc="FFFFFFFF">
      <w:start w:val="1"/>
      <w:numFmt w:val="bullet"/>
      <w:lvlText w:val=""/>
      <w:lvlJc w:val="left"/>
      <w:pPr>
        <w:ind w:left="1800" w:hanging="360"/>
      </w:pPr>
      <w:rPr>
        <w:rFonts w:ascii="Wingdings" w:hAnsi="Wingdings" w:hint="default"/>
      </w:rPr>
    </w:lvl>
    <w:lvl w:ilvl="3" w:tplc="FFFFFFFF">
      <w:start w:val="1"/>
      <w:numFmt w:val="bullet"/>
      <w:lvlText w:val=""/>
      <w:lvlJc w:val="left"/>
      <w:pPr>
        <w:ind w:left="2520" w:hanging="360"/>
      </w:pPr>
      <w:rPr>
        <w:rFonts w:ascii="Symbol" w:hAnsi="Symbol" w:hint="default"/>
      </w:rPr>
    </w:lvl>
    <w:lvl w:ilvl="4" w:tplc="FFFFFFFF">
      <w:start w:val="1"/>
      <w:numFmt w:val="bullet"/>
      <w:lvlText w:val="o"/>
      <w:lvlJc w:val="left"/>
      <w:pPr>
        <w:ind w:left="3240" w:hanging="360"/>
      </w:pPr>
      <w:rPr>
        <w:rFonts w:ascii="Courier New" w:hAnsi="Courier New" w:cs="Courier New" w:hint="default"/>
      </w:rPr>
    </w:lvl>
    <w:lvl w:ilvl="5" w:tplc="FFFFFFFF">
      <w:start w:val="1"/>
      <w:numFmt w:val="bullet"/>
      <w:lvlText w:val=""/>
      <w:lvlJc w:val="left"/>
      <w:pPr>
        <w:ind w:left="3960" w:hanging="360"/>
      </w:pPr>
      <w:rPr>
        <w:rFonts w:ascii="Wingdings" w:hAnsi="Wingdings" w:hint="default"/>
      </w:rPr>
    </w:lvl>
    <w:lvl w:ilvl="6" w:tplc="FFFFFFFF">
      <w:start w:val="1"/>
      <w:numFmt w:val="bullet"/>
      <w:lvlText w:val=""/>
      <w:lvlJc w:val="left"/>
      <w:pPr>
        <w:ind w:left="4680" w:hanging="360"/>
      </w:pPr>
      <w:rPr>
        <w:rFonts w:ascii="Symbol" w:hAnsi="Symbol" w:hint="default"/>
      </w:rPr>
    </w:lvl>
    <w:lvl w:ilvl="7" w:tplc="FFFFFFFF">
      <w:start w:val="1"/>
      <w:numFmt w:val="bullet"/>
      <w:lvlText w:val="o"/>
      <w:lvlJc w:val="left"/>
      <w:pPr>
        <w:ind w:left="5400" w:hanging="360"/>
      </w:pPr>
      <w:rPr>
        <w:rFonts w:ascii="Courier New" w:hAnsi="Courier New" w:cs="Courier New" w:hint="default"/>
      </w:rPr>
    </w:lvl>
    <w:lvl w:ilvl="8" w:tplc="FFFFFFFF">
      <w:start w:val="1"/>
      <w:numFmt w:val="bullet"/>
      <w:lvlText w:val=""/>
      <w:lvlJc w:val="left"/>
      <w:pPr>
        <w:ind w:left="6120" w:hanging="360"/>
      </w:pPr>
      <w:rPr>
        <w:rFonts w:ascii="Wingdings" w:hAnsi="Wingdings" w:hint="default"/>
      </w:rPr>
    </w:lvl>
  </w:abstractNum>
  <w:abstractNum w:abstractNumId="261" w15:restartNumberingAfterBreak="0">
    <w:nsid w:val="5F7F4A75"/>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62" w15:restartNumberingAfterBreak="0">
    <w:nsid w:val="5F8236EE"/>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263" w15:restartNumberingAfterBreak="0">
    <w:nsid w:val="5FC71C9B"/>
    <w:multiLevelType w:val="multilevel"/>
    <w:tmpl w:val="78BEB226"/>
    <w:lvl w:ilvl="0">
      <w:start w:val="1"/>
      <w:numFmt w:val="decimal"/>
      <w:pStyle w:val="Nagwek1"/>
      <w:lvlText w:val="%1"/>
      <w:lvlJc w:val="left"/>
      <w:pPr>
        <w:ind w:left="432" w:hanging="432"/>
      </w:pPr>
    </w:lvl>
    <w:lvl w:ilvl="1">
      <w:start w:val="1"/>
      <w:numFmt w:val="decimal"/>
      <w:pStyle w:val="Nagwek2"/>
      <w:lvlText w:val="%1.%2"/>
      <w:lvlJc w:val="left"/>
      <w:pPr>
        <w:ind w:left="576" w:hanging="576"/>
      </w:pPr>
    </w:lvl>
    <w:lvl w:ilvl="2">
      <w:start w:val="1"/>
      <w:numFmt w:val="decimal"/>
      <w:pStyle w:val="Nagwek3"/>
      <w:lvlText w:val="%1.%2.%3"/>
      <w:lvlJc w:val="left"/>
      <w:pPr>
        <w:ind w:left="720" w:hanging="720"/>
      </w:pPr>
    </w:lvl>
    <w:lvl w:ilvl="3">
      <w:start w:val="1"/>
      <w:numFmt w:val="decimal"/>
      <w:pStyle w:val="Nagwek4"/>
      <w:lvlText w:val="%1.%2.%3.%4"/>
      <w:lvlJc w:val="left"/>
      <w:pPr>
        <w:ind w:left="864" w:hanging="864"/>
      </w:pPr>
    </w:lvl>
    <w:lvl w:ilvl="4">
      <w:start w:val="1"/>
      <w:numFmt w:val="decimal"/>
      <w:pStyle w:val="Nagwek5"/>
      <w:lvlText w:val="%1.%2.%3.%4.%5"/>
      <w:lvlJc w:val="left"/>
      <w:pPr>
        <w:ind w:left="1008" w:hanging="1008"/>
      </w:pPr>
    </w:lvl>
    <w:lvl w:ilvl="5">
      <w:start w:val="1"/>
      <w:numFmt w:val="decimal"/>
      <w:pStyle w:val="Nagwek6"/>
      <w:lvlText w:val="%1.%2.%3.%4.%5.%6"/>
      <w:lvlJc w:val="left"/>
      <w:pPr>
        <w:ind w:left="1152" w:hanging="1152"/>
      </w:pPr>
    </w:lvl>
    <w:lvl w:ilvl="6">
      <w:start w:val="1"/>
      <w:numFmt w:val="decimal"/>
      <w:pStyle w:val="Nagwek7"/>
      <w:lvlText w:val="%1.%2.%3.%4.%5.%6.%7"/>
      <w:lvlJc w:val="left"/>
      <w:pPr>
        <w:ind w:left="1296" w:hanging="1296"/>
      </w:pPr>
    </w:lvl>
    <w:lvl w:ilvl="7">
      <w:start w:val="1"/>
      <w:numFmt w:val="decimal"/>
      <w:pStyle w:val="Nagwek8"/>
      <w:lvlText w:val="%1.%2.%3.%4.%5.%6.%7.%8"/>
      <w:lvlJc w:val="left"/>
      <w:pPr>
        <w:ind w:left="1440" w:hanging="1440"/>
      </w:pPr>
    </w:lvl>
    <w:lvl w:ilvl="8">
      <w:start w:val="1"/>
      <w:numFmt w:val="decimal"/>
      <w:pStyle w:val="Nagwek9"/>
      <w:lvlText w:val="%1.%2.%3.%4.%5.%6.%7.%8.%9"/>
      <w:lvlJc w:val="left"/>
      <w:pPr>
        <w:ind w:left="1584" w:hanging="1584"/>
      </w:pPr>
    </w:lvl>
  </w:abstractNum>
  <w:abstractNum w:abstractNumId="264" w15:restartNumberingAfterBreak="0">
    <w:nsid w:val="5FD537DC"/>
    <w:multiLevelType w:val="multilevel"/>
    <w:tmpl w:val="0415001D"/>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65" w15:restartNumberingAfterBreak="0">
    <w:nsid w:val="5FF32B81"/>
    <w:multiLevelType w:val="hybridMultilevel"/>
    <w:tmpl w:val="BB067E4C"/>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66" w15:restartNumberingAfterBreak="0">
    <w:nsid w:val="60114838"/>
    <w:multiLevelType w:val="hybridMultilevel"/>
    <w:tmpl w:val="89AACF4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67" w15:restartNumberingAfterBreak="0">
    <w:nsid w:val="60526537"/>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268" w15:restartNumberingAfterBreak="0">
    <w:nsid w:val="615673E6"/>
    <w:multiLevelType w:val="hybridMultilevel"/>
    <w:tmpl w:val="34283A50"/>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269" w15:restartNumberingAfterBreak="0">
    <w:nsid w:val="61B06D28"/>
    <w:multiLevelType w:val="hybridMultilevel"/>
    <w:tmpl w:val="F5FA0AC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0" w15:restartNumberingAfterBreak="0">
    <w:nsid w:val="620A60A6"/>
    <w:multiLevelType w:val="hybridMultilevel"/>
    <w:tmpl w:val="F440D340"/>
    <w:lvl w:ilvl="0" w:tplc="FFFFFFF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1" w15:restartNumberingAfterBreak="0">
    <w:nsid w:val="621475F4"/>
    <w:multiLevelType w:val="hybridMultilevel"/>
    <w:tmpl w:val="E9DE7A9C"/>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72" w15:restartNumberingAfterBreak="0">
    <w:nsid w:val="62580457"/>
    <w:multiLevelType w:val="multilevel"/>
    <w:tmpl w:val="36D022D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3" w15:restartNumberingAfterBreak="0">
    <w:nsid w:val="62CB3F9C"/>
    <w:multiLevelType w:val="hybridMultilevel"/>
    <w:tmpl w:val="DE5E3DF2"/>
    <w:lvl w:ilvl="0" w:tplc="FFFFFFFF">
      <w:start w:val="1"/>
      <w:numFmt w:val="decimal"/>
      <w:lvlText w:val="%1."/>
      <w:lvlJc w:val="left"/>
      <w:pPr>
        <w:tabs>
          <w:tab w:val="num" w:pos="720"/>
        </w:tabs>
        <w:ind w:left="720" w:hanging="360"/>
      </w:pPr>
    </w:lvl>
    <w:lvl w:ilvl="1" w:tplc="FFFFFFFF">
      <w:start w:val="1"/>
      <w:numFmt w:val="lowerLetter"/>
      <w:pStyle w:val="NormalnyTimesNewRoman"/>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74" w15:restartNumberingAfterBreak="0">
    <w:nsid w:val="63103BDE"/>
    <w:multiLevelType w:val="hybridMultilevel"/>
    <w:tmpl w:val="F5F0B5F6"/>
    <w:lvl w:ilvl="0" w:tplc="5E42A468">
      <w:start w:val="1"/>
      <w:numFmt w:val="decimal"/>
      <w:lvlText w:val="%1."/>
      <w:lvlJc w:val="left"/>
      <w:pPr>
        <w:ind w:left="360" w:hanging="360"/>
      </w:pPr>
      <w:rPr>
        <w:rFonts w:ascii="Calibri" w:hAnsi="Calibri" w:hint="default"/>
        <w:sz w:val="2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75" w15:restartNumberingAfterBreak="0">
    <w:nsid w:val="63B2008B"/>
    <w:multiLevelType w:val="hybridMultilevel"/>
    <w:tmpl w:val="99DE63B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6" w15:restartNumberingAfterBreak="0">
    <w:nsid w:val="63EC14F0"/>
    <w:multiLevelType w:val="hybridMultilevel"/>
    <w:tmpl w:val="F8D0D2C0"/>
    <w:lvl w:ilvl="0" w:tplc="FFFFFFFF">
      <w:start w:val="1"/>
      <w:numFmt w:val="decimal"/>
      <w:lvlText w:val="%1)"/>
      <w:lvlJc w:val="left"/>
      <w:pPr>
        <w:ind w:left="36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7" w15:restartNumberingAfterBreak="0">
    <w:nsid w:val="640679DD"/>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78" w15:restartNumberingAfterBreak="0">
    <w:nsid w:val="642E1146"/>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79" w15:restartNumberingAfterBreak="0">
    <w:nsid w:val="646C3E7A"/>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80" w15:restartNumberingAfterBreak="0">
    <w:nsid w:val="64782C8D"/>
    <w:multiLevelType w:val="hybridMultilevel"/>
    <w:tmpl w:val="A0322C2C"/>
    <w:lvl w:ilvl="0" w:tplc="04150017">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1" w15:restartNumberingAfterBreak="0">
    <w:nsid w:val="6491542B"/>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82" w15:restartNumberingAfterBreak="0">
    <w:nsid w:val="64986E49"/>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283" w15:restartNumberingAfterBreak="0">
    <w:nsid w:val="64A277EC"/>
    <w:multiLevelType w:val="multilevel"/>
    <w:tmpl w:val="FB88423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4" w15:restartNumberingAfterBreak="0">
    <w:nsid w:val="64AF549A"/>
    <w:multiLevelType w:val="hybridMultilevel"/>
    <w:tmpl w:val="4E90503E"/>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85" w15:restartNumberingAfterBreak="0">
    <w:nsid w:val="64BB3563"/>
    <w:multiLevelType w:val="hybridMultilevel"/>
    <w:tmpl w:val="E9DE7A9C"/>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86" w15:restartNumberingAfterBreak="0">
    <w:nsid w:val="64F138EB"/>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87" w15:restartNumberingAfterBreak="0">
    <w:nsid w:val="658F6753"/>
    <w:multiLevelType w:val="hybridMultilevel"/>
    <w:tmpl w:val="C7E63546"/>
    <w:lvl w:ilvl="0" w:tplc="04150017">
      <w:start w:val="1"/>
      <w:numFmt w:val="lowerLetter"/>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288" w15:restartNumberingAfterBreak="0">
    <w:nsid w:val="659F5FC7"/>
    <w:multiLevelType w:val="hybridMultilevel"/>
    <w:tmpl w:val="27881672"/>
    <w:lvl w:ilvl="0" w:tplc="04150017">
      <w:start w:val="1"/>
      <w:numFmt w:val="lowerLetter"/>
      <w:lvlText w:val="%1)"/>
      <w:lvlJc w:val="left"/>
      <w:pPr>
        <w:ind w:left="360" w:hanging="360"/>
      </w:pPr>
      <w:rPr>
        <w:rFonts w:hint="default"/>
      </w:rPr>
    </w:lvl>
    <w:lvl w:ilvl="1" w:tplc="FFFFFFFF">
      <w:numFmt w:val="bullet"/>
      <w:lvlText w:val="•"/>
      <w:lvlJc w:val="left"/>
      <w:pPr>
        <w:ind w:left="1428" w:hanging="708"/>
      </w:pPr>
      <w:rPr>
        <w:rFonts w:ascii="Calibri" w:eastAsiaTheme="minorHAnsi" w:hAnsi="Calibri" w:cs="Calibri"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89" w15:restartNumberingAfterBreak="0">
    <w:nsid w:val="664B11AD"/>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290" w15:restartNumberingAfterBreak="0">
    <w:nsid w:val="66773464"/>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91" w15:restartNumberingAfterBreak="0">
    <w:nsid w:val="668D7914"/>
    <w:multiLevelType w:val="hybridMultilevel"/>
    <w:tmpl w:val="F5FA0AC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2" w15:restartNumberingAfterBreak="0">
    <w:nsid w:val="669E00C0"/>
    <w:multiLevelType w:val="multilevel"/>
    <w:tmpl w:val="0415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93" w15:restartNumberingAfterBreak="0">
    <w:nsid w:val="673359C2"/>
    <w:multiLevelType w:val="hybridMultilevel"/>
    <w:tmpl w:val="78666084"/>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4" w15:restartNumberingAfterBreak="0">
    <w:nsid w:val="679517E5"/>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295" w15:restartNumberingAfterBreak="0">
    <w:nsid w:val="67A97CB7"/>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296" w15:restartNumberingAfterBreak="0">
    <w:nsid w:val="682F1243"/>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297" w15:restartNumberingAfterBreak="0">
    <w:nsid w:val="684451B4"/>
    <w:multiLevelType w:val="hybridMultilevel"/>
    <w:tmpl w:val="99DE63B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8" w15:restartNumberingAfterBreak="0">
    <w:nsid w:val="68A24C58"/>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299" w15:restartNumberingAfterBreak="0">
    <w:nsid w:val="68AE24B4"/>
    <w:multiLevelType w:val="hybridMultilevel"/>
    <w:tmpl w:val="E6226C9C"/>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00" w15:restartNumberingAfterBreak="0">
    <w:nsid w:val="691802A9"/>
    <w:multiLevelType w:val="multilevel"/>
    <w:tmpl w:val="0415001D"/>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01" w15:restartNumberingAfterBreak="0">
    <w:nsid w:val="69AD6117"/>
    <w:multiLevelType w:val="hybridMultilevel"/>
    <w:tmpl w:val="99DE63B4"/>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02" w15:restartNumberingAfterBreak="0">
    <w:nsid w:val="6A2F5FDD"/>
    <w:multiLevelType w:val="hybridMultilevel"/>
    <w:tmpl w:val="E9DE7A9C"/>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03" w15:restartNumberingAfterBreak="0">
    <w:nsid w:val="6A406730"/>
    <w:multiLevelType w:val="hybridMultilevel"/>
    <w:tmpl w:val="B568EF74"/>
    <w:lvl w:ilvl="0" w:tplc="FFFFFFFF">
      <w:start w:val="1"/>
      <w:numFmt w:val="decimal"/>
      <w:lvlText w:val="%1."/>
      <w:lvlJc w:val="left"/>
      <w:pPr>
        <w:ind w:left="360" w:hanging="360"/>
      </w:pPr>
      <w:rPr>
        <w:rFonts w:ascii="Calibri" w:hAnsi="Calibri" w:hint="default"/>
        <w:sz w:val="20"/>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04" w15:restartNumberingAfterBreak="0">
    <w:nsid w:val="6B1E340B"/>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05" w15:restartNumberingAfterBreak="0">
    <w:nsid w:val="6B740A5C"/>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306" w15:restartNumberingAfterBreak="0">
    <w:nsid w:val="6C123246"/>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307" w15:restartNumberingAfterBreak="0">
    <w:nsid w:val="6C636AF9"/>
    <w:multiLevelType w:val="hybridMultilevel"/>
    <w:tmpl w:val="33BADE52"/>
    <w:lvl w:ilvl="0" w:tplc="93940FC2">
      <w:start w:val="1"/>
      <w:numFmt w:val="bullet"/>
      <w:lvlText w:val="-"/>
      <w:lvlJc w:val="left"/>
      <w:pPr>
        <w:ind w:left="1440" w:hanging="360"/>
      </w:pPr>
      <w:rPr>
        <w:rFonts w:ascii="Calibri" w:eastAsiaTheme="minorHAnsi" w:hAnsi="Calibri" w:cs="Calibri"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308" w15:restartNumberingAfterBreak="0">
    <w:nsid w:val="6CBA76AF"/>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09" w15:restartNumberingAfterBreak="0">
    <w:nsid w:val="6CD44F67"/>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310" w15:restartNumberingAfterBreak="0">
    <w:nsid w:val="6D0952E1"/>
    <w:multiLevelType w:val="hybridMultilevel"/>
    <w:tmpl w:val="63A64D56"/>
    <w:lvl w:ilvl="0" w:tplc="75BC0E28">
      <w:start w:val="1"/>
      <w:numFmt w:val="decimal"/>
      <w:lvlText w:val="%1."/>
      <w:lvlJc w:val="left"/>
      <w:pPr>
        <w:ind w:left="360" w:hanging="360"/>
      </w:pPr>
      <w:rPr>
        <w:rFonts w:ascii="Calibri" w:hAnsi="Calibri" w:hint="default"/>
        <w:b/>
        <w:bCs/>
        <w:sz w:val="20"/>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11" w15:restartNumberingAfterBreak="0">
    <w:nsid w:val="6D61669D"/>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312" w15:restartNumberingAfterBreak="0">
    <w:nsid w:val="6D8A17A6"/>
    <w:multiLevelType w:val="hybridMultilevel"/>
    <w:tmpl w:val="E9DE7A9C"/>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13" w15:restartNumberingAfterBreak="0">
    <w:nsid w:val="6DE77F55"/>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314" w15:restartNumberingAfterBreak="0">
    <w:nsid w:val="6F293F69"/>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315" w15:restartNumberingAfterBreak="0">
    <w:nsid w:val="6F5021FD"/>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16" w15:restartNumberingAfterBreak="0">
    <w:nsid w:val="6F5909F4"/>
    <w:multiLevelType w:val="hybridMultilevel"/>
    <w:tmpl w:val="57F0FC26"/>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7" w15:restartNumberingAfterBreak="0">
    <w:nsid w:val="6FA56A29"/>
    <w:multiLevelType w:val="hybridMultilevel"/>
    <w:tmpl w:val="E9DE7A9C"/>
    <w:lvl w:ilvl="0" w:tplc="04150011">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18" w15:restartNumberingAfterBreak="0">
    <w:nsid w:val="6FC34F27"/>
    <w:multiLevelType w:val="hybridMultilevel"/>
    <w:tmpl w:val="E9DE7A9C"/>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19" w15:restartNumberingAfterBreak="0">
    <w:nsid w:val="7040071E"/>
    <w:multiLevelType w:val="hybridMultilevel"/>
    <w:tmpl w:val="685865C8"/>
    <w:lvl w:ilvl="0" w:tplc="FFFFFFFF">
      <w:start w:val="1"/>
      <w:numFmt w:val="decimal"/>
      <w:lvlText w:val="%1)"/>
      <w:lvlJc w:val="left"/>
      <w:pPr>
        <w:ind w:left="360" w:hanging="360"/>
      </w:pPr>
      <w:rPr>
        <w:rFonts w:hint="default"/>
      </w:rPr>
    </w:lvl>
    <w:lvl w:ilvl="1" w:tplc="FFFFFFFF">
      <w:start w:val="1"/>
      <w:numFmt w:val="bullet"/>
      <w:lvlText w:val="o"/>
      <w:lvlJc w:val="left"/>
      <w:pPr>
        <w:ind w:left="1080" w:hanging="360"/>
      </w:pPr>
      <w:rPr>
        <w:rFonts w:ascii="Courier New" w:hAnsi="Courier New" w:cs="Courier New" w:hint="default"/>
      </w:rPr>
    </w:lvl>
    <w:lvl w:ilvl="2" w:tplc="FFFFFFFF">
      <w:start w:val="1"/>
      <w:numFmt w:val="bullet"/>
      <w:lvlText w:val=""/>
      <w:lvlJc w:val="left"/>
      <w:pPr>
        <w:ind w:left="1800" w:hanging="360"/>
      </w:pPr>
      <w:rPr>
        <w:rFonts w:ascii="Wingdings" w:hAnsi="Wingdings" w:hint="default"/>
      </w:rPr>
    </w:lvl>
    <w:lvl w:ilvl="3" w:tplc="FFFFFFFF">
      <w:start w:val="1"/>
      <w:numFmt w:val="bullet"/>
      <w:lvlText w:val=""/>
      <w:lvlJc w:val="left"/>
      <w:pPr>
        <w:ind w:left="2520" w:hanging="360"/>
      </w:pPr>
      <w:rPr>
        <w:rFonts w:ascii="Symbol" w:hAnsi="Symbol" w:hint="default"/>
      </w:rPr>
    </w:lvl>
    <w:lvl w:ilvl="4" w:tplc="FFFFFFFF">
      <w:start w:val="1"/>
      <w:numFmt w:val="bullet"/>
      <w:lvlText w:val="o"/>
      <w:lvlJc w:val="left"/>
      <w:pPr>
        <w:ind w:left="3240" w:hanging="360"/>
      </w:pPr>
      <w:rPr>
        <w:rFonts w:ascii="Courier New" w:hAnsi="Courier New" w:cs="Courier New" w:hint="default"/>
      </w:rPr>
    </w:lvl>
    <w:lvl w:ilvl="5" w:tplc="FFFFFFFF">
      <w:start w:val="1"/>
      <w:numFmt w:val="bullet"/>
      <w:lvlText w:val=""/>
      <w:lvlJc w:val="left"/>
      <w:pPr>
        <w:ind w:left="3960" w:hanging="360"/>
      </w:pPr>
      <w:rPr>
        <w:rFonts w:ascii="Wingdings" w:hAnsi="Wingdings" w:hint="default"/>
      </w:rPr>
    </w:lvl>
    <w:lvl w:ilvl="6" w:tplc="FFFFFFFF">
      <w:start w:val="1"/>
      <w:numFmt w:val="bullet"/>
      <w:lvlText w:val=""/>
      <w:lvlJc w:val="left"/>
      <w:pPr>
        <w:ind w:left="4680" w:hanging="360"/>
      </w:pPr>
      <w:rPr>
        <w:rFonts w:ascii="Symbol" w:hAnsi="Symbol" w:hint="default"/>
      </w:rPr>
    </w:lvl>
    <w:lvl w:ilvl="7" w:tplc="FFFFFFFF">
      <w:start w:val="1"/>
      <w:numFmt w:val="bullet"/>
      <w:lvlText w:val="o"/>
      <w:lvlJc w:val="left"/>
      <w:pPr>
        <w:ind w:left="5400" w:hanging="360"/>
      </w:pPr>
      <w:rPr>
        <w:rFonts w:ascii="Courier New" w:hAnsi="Courier New" w:cs="Courier New" w:hint="default"/>
      </w:rPr>
    </w:lvl>
    <w:lvl w:ilvl="8" w:tplc="FFFFFFFF">
      <w:start w:val="1"/>
      <w:numFmt w:val="bullet"/>
      <w:lvlText w:val=""/>
      <w:lvlJc w:val="left"/>
      <w:pPr>
        <w:ind w:left="6120" w:hanging="360"/>
      </w:pPr>
      <w:rPr>
        <w:rFonts w:ascii="Wingdings" w:hAnsi="Wingdings" w:hint="default"/>
      </w:rPr>
    </w:lvl>
  </w:abstractNum>
  <w:abstractNum w:abstractNumId="320" w15:restartNumberingAfterBreak="0">
    <w:nsid w:val="70AE18FB"/>
    <w:multiLevelType w:val="multilevel"/>
    <w:tmpl w:val="F2ECF3B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1" w15:restartNumberingAfterBreak="0">
    <w:nsid w:val="71162034"/>
    <w:multiLevelType w:val="hybridMultilevel"/>
    <w:tmpl w:val="BAC807D0"/>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22" w15:restartNumberingAfterBreak="0">
    <w:nsid w:val="71400053"/>
    <w:multiLevelType w:val="multilevel"/>
    <w:tmpl w:val="9AD2F3D8"/>
    <w:lvl w:ilvl="0">
      <w:start w:val="1"/>
      <w:numFmt w:val="decimal"/>
      <w:lvlText w:val="%1."/>
      <w:lvlJc w:val="left"/>
      <w:pPr>
        <w:ind w:left="360" w:hanging="360"/>
      </w:pPr>
      <w:rPr>
        <w:b/>
        <w:bCs w:val="0"/>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23" w15:restartNumberingAfterBreak="0">
    <w:nsid w:val="71AE5DDF"/>
    <w:multiLevelType w:val="multilevel"/>
    <w:tmpl w:val="ED1CE28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4" w15:restartNumberingAfterBreak="0">
    <w:nsid w:val="71C31DB9"/>
    <w:multiLevelType w:val="hybridMultilevel"/>
    <w:tmpl w:val="F8D0D2C0"/>
    <w:lvl w:ilvl="0" w:tplc="FFFFFFF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5" w15:restartNumberingAfterBreak="0">
    <w:nsid w:val="71F636CA"/>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26" w15:restartNumberingAfterBreak="0">
    <w:nsid w:val="721A2241"/>
    <w:multiLevelType w:val="multilevel"/>
    <w:tmpl w:val="0415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27" w15:restartNumberingAfterBreak="0">
    <w:nsid w:val="723A7B90"/>
    <w:multiLevelType w:val="hybridMultilevel"/>
    <w:tmpl w:val="E9DE7A9C"/>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28" w15:restartNumberingAfterBreak="0">
    <w:nsid w:val="723C3548"/>
    <w:multiLevelType w:val="multilevel"/>
    <w:tmpl w:val="0415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29" w15:restartNumberingAfterBreak="0">
    <w:nsid w:val="7268584E"/>
    <w:multiLevelType w:val="hybridMultilevel"/>
    <w:tmpl w:val="6BFAE7C6"/>
    <w:lvl w:ilvl="0" w:tplc="2B0A8C0E">
      <w:start w:val="1"/>
      <w:numFmt w:val="ordinal"/>
      <w:pStyle w:val="3"/>
      <w:lvlText w:val="1.1.%1"/>
      <w:lvlJc w:val="left"/>
      <w:pPr>
        <w:ind w:left="720" w:hanging="360"/>
      </w:pPr>
      <w:rPr>
        <w:rFonts w:asciiTheme="minorHAnsi" w:hAnsiTheme="minorHAnsi" w:cstheme="minorHAnsi" w:hint="default"/>
        <w:b/>
        <w:i w:val="0"/>
        <w:color w:val="2F5496" w:themeColor="accent1" w:themeShade="BF"/>
        <w:sz w:val="24"/>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0" w15:restartNumberingAfterBreak="0">
    <w:nsid w:val="72685926"/>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331" w15:restartNumberingAfterBreak="0">
    <w:nsid w:val="729801D0"/>
    <w:multiLevelType w:val="hybridMultilevel"/>
    <w:tmpl w:val="E6226C9C"/>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32" w15:restartNumberingAfterBreak="0">
    <w:nsid w:val="72AD2850"/>
    <w:multiLevelType w:val="hybridMultilevel"/>
    <w:tmpl w:val="99DE63B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33" w15:restartNumberingAfterBreak="0">
    <w:nsid w:val="72B42330"/>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34" w15:restartNumberingAfterBreak="0">
    <w:nsid w:val="734E507B"/>
    <w:multiLevelType w:val="hybridMultilevel"/>
    <w:tmpl w:val="F6EC73D0"/>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35" w15:restartNumberingAfterBreak="0">
    <w:nsid w:val="73B1120D"/>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336" w15:restartNumberingAfterBreak="0">
    <w:nsid w:val="741B71C5"/>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337" w15:restartNumberingAfterBreak="0">
    <w:nsid w:val="74A3520A"/>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338" w15:restartNumberingAfterBreak="0">
    <w:nsid w:val="74A37419"/>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339" w15:restartNumberingAfterBreak="0">
    <w:nsid w:val="74BF1954"/>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340" w15:restartNumberingAfterBreak="0">
    <w:nsid w:val="74D67E36"/>
    <w:multiLevelType w:val="hybridMultilevel"/>
    <w:tmpl w:val="99DE63B4"/>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41" w15:restartNumberingAfterBreak="0">
    <w:nsid w:val="75952FA6"/>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342" w15:restartNumberingAfterBreak="0">
    <w:nsid w:val="75A03EAC"/>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343" w15:restartNumberingAfterBreak="0">
    <w:nsid w:val="75FA52DA"/>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44" w15:restartNumberingAfterBreak="0">
    <w:nsid w:val="76090E12"/>
    <w:multiLevelType w:val="multilevel"/>
    <w:tmpl w:val="0415001D"/>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45" w15:restartNumberingAfterBreak="0">
    <w:nsid w:val="76723633"/>
    <w:multiLevelType w:val="hybridMultilevel"/>
    <w:tmpl w:val="F6EC73D0"/>
    <w:lvl w:ilvl="0" w:tplc="04150011">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46" w15:restartNumberingAfterBreak="0">
    <w:nsid w:val="78547ADB"/>
    <w:multiLevelType w:val="hybridMultilevel"/>
    <w:tmpl w:val="E9DE7A9C"/>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47" w15:restartNumberingAfterBreak="0">
    <w:nsid w:val="79AA517E"/>
    <w:multiLevelType w:val="hybridMultilevel"/>
    <w:tmpl w:val="C2D4CD08"/>
    <w:lvl w:ilvl="0" w:tplc="04150017">
      <w:start w:val="1"/>
      <w:numFmt w:val="lowerLetter"/>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348" w15:restartNumberingAfterBreak="0">
    <w:nsid w:val="7A182A88"/>
    <w:multiLevelType w:val="hybridMultilevel"/>
    <w:tmpl w:val="A97EB592"/>
    <w:lvl w:ilvl="0" w:tplc="0415000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49" w15:restartNumberingAfterBreak="0">
    <w:nsid w:val="7A665E2D"/>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50" w15:restartNumberingAfterBreak="0">
    <w:nsid w:val="7BAE1056"/>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51" w15:restartNumberingAfterBreak="0">
    <w:nsid w:val="7BCE7402"/>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352" w15:restartNumberingAfterBreak="0">
    <w:nsid w:val="7BDD1C35"/>
    <w:multiLevelType w:val="hybridMultilevel"/>
    <w:tmpl w:val="E9DE7A9C"/>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53" w15:restartNumberingAfterBreak="0">
    <w:nsid w:val="7C173F20"/>
    <w:multiLevelType w:val="hybridMultilevel"/>
    <w:tmpl w:val="3E246F1C"/>
    <w:lvl w:ilvl="0" w:tplc="04150017">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4" w15:restartNumberingAfterBreak="0">
    <w:nsid w:val="7C4C52A9"/>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355" w15:restartNumberingAfterBreak="0">
    <w:nsid w:val="7C6F0D0E"/>
    <w:multiLevelType w:val="hybridMultilevel"/>
    <w:tmpl w:val="3530F6A6"/>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56" w15:restartNumberingAfterBreak="0">
    <w:nsid w:val="7C6F1300"/>
    <w:multiLevelType w:val="hybridMultilevel"/>
    <w:tmpl w:val="E2DC996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57" w15:restartNumberingAfterBreak="0">
    <w:nsid w:val="7CC4307A"/>
    <w:multiLevelType w:val="multilevel"/>
    <w:tmpl w:val="0415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58" w15:restartNumberingAfterBreak="0">
    <w:nsid w:val="7CCC7EF7"/>
    <w:multiLevelType w:val="hybridMultilevel"/>
    <w:tmpl w:val="421489D0"/>
    <w:lvl w:ilvl="0" w:tplc="FFFFFFFF">
      <w:start w:val="1"/>
      <w:numFmt w:val="decimal"/>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359" w15:restartNumberingAfterBreak="0">
    <w:nsid w:val="7CE403F0"/>
    <w:multiLevelType w:val="multilevel"/>
    <w:tmpl w:val="0415001D"/>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60" w15:restartNumberingAfterBreak="0">
    <w:nsid w:val="7CFA61FA"/>
    <w:multiLevelType w:val="hybridMultilevel"/>
    <w:tmpl w:val="E9DE7A9C"/>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61" w15:restartNumberingAfterBreak="0">
    <w:nsid w:val="7D5463D9"/>
    <w:multiLevelType w:val="multilevel"/>
    <w:tmpl w:val="0415001D"/>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62" w15:restartNumberingAfterBreak="0">
    <w:nsid w:val="7D6C6048"/>
    <w:multiLevelType w:val="hybridMultilevel"/>
    <w:tmpl w:val="5226FECE"/>
    <w:lvl w:ilvl="0" w:tplc="FFFFFFFF">
      <w:start w:val="1"/>
      <w:numFmt w:val="decimal"/>
      <w:lvlText w:val="%1."/>
      <w:lvlJc w:val="left"/>
      <w:pPr>
        <w:ind w:left="360" w:hanging="360"/>
      </w:pPr>
      <w:rPr>
        <w:rFonts w:ascii="Calibri" w:hAnsi="Calibri" w:hint="default"/>
        <w:sz w:val="20"/>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63" w15:restartNumberingAfterBreak="0">
    <w:nsid w:val="7E7A5DF2"/>
    <w:multiLevelType w:val="hybridMultilevel"/>
    <w:tmpl w:val="685865C8"/>
    <w:lvl w:ilvl="0" w:tplc="FFFFFFFF">
      <w:start w:val="1"/>
      <w:numFmt w:val="decimal"/>
      <w:lvlText w:val="%1)"/>
      <w:lvlJc w:val="left"/>
      <w:pPr>
        <w:ind w:left="360" w:hanging="360"/>
      </w:pPr>
      <w:rPr>
        <w:rFonts w:hint="default"/>
      </w:rPr>
    </w:lvl>
    <w:lvl w:ilvl="1" w:tplc="FFFFFFFF">
      <w:start w:val="1"/>
      <w:numFmt w:val="bullet"/>
      <w:lvlText w:val="o"/>
      <w:lvlJc w:val="left"/>
      <w:pPr>
        <w:ind w:left="1080" w:hanging="360"/>
      </w:pPr>
      <w:rPr>
        <w:rFonts w:ascii="Courier New" w:hAnsi="Courier New" w:cs="Courier New" w:hint="default"/>
      </w:rPr>
    </w:lvl>
    <w:lvl w:ilvl="2" w:tplc="FFFFFFFF">
      <w:start w:val="1"/>
      <w:numFmt w:val="bullet"/>
      <w:lvlText w:val=""/>
      <w:lvlJc w:val="left"/>
      <w:pPr>
        <w:ind w:left="1800" w:hanging="360"/>
      </w:pPr>
      <w:rPr>
        <w:rFonts w:ascii="Wingdings" w:hAnsi="Wingdings" w:hint="default"/>
      </w:rPr>
    </w:lvl>
    <w:lvl w:ilvl="3" w:tplc="FFFFFFFF">
      <w:start w:val="1"/>
      <w:numFmt w:val="bullet"/>
      <w:lvlText w:val=""/>
      <w:lvlJc w:val="left"/>
      <w:pPr>
        <w:ind w:left="2520" w:hanging="360"/>
      </w:pPr>
      <w:rPr>
        <w:rFonts w:ascii="Symbol" w:hAnsi="Symbol" w:hint="default"/>
      </w:rPr>
    </w:lvl>
    <w:lvl w:ilvl="4" w:tplc="FFFFFFFF">
      <w:start w:val="1"/>
      <w:numFmt w:val="bullet"/>
      <w:lvlText w:val="o"/>
      <w:lvlJc w:val="left"/>
      <w:pPr>
        <w:ind w:left="3240" w:hanging="360"/>
      </w:pPr>
      <w:rPr>
        <w:rFonts w:ascii="Courier New" w:hAnsi="Courier New" w:cs="Courier New" w:hint="default"/>
      </w:rPr>
    </w:lvl>
    <w:lvl w:ilvl="5" w:tplc="FFFFFFFF">
      <w:start w:val="1"/>
      <w:numFmt w:val="bullet"/>
      <w:lvlText w:val=""/>
      <w:lvlJc w:val="left"/>
      <w:pPr>
        <w:ind w:left="3960" w:hanging="360"/>
      </w:pPr>
      <w:rPr>
        <w:rFonts w:ascii="Wingdings" w:hAnsi="Wingdings" w:hint="default"/>
      </w:rPr>
    </w:lvl>
    <w:lvl w:ilvl="6" w:tplc="FFFFFFFF">
      <w:start w:val="1"/>
      <w:numFmt w:val="bullet"/>
      <w:lvlText w:val=""/>
      <w:lvlJc w:val="left"/>
      <w:pPr>
        <w:ind w:left="4680" w:hanging="360"/>
      </w:pPr>
      <w:rPr>
        <w:rFonts w:ascii="Symbol" w:hAnsi="Symbol" w:hint="default"/>
      </w:rPr>
    </w:lvl>
    <w:lvl w:ilvl="7" w:tplc="FFFFFFFF">
      <w:start w:val="1"/>
      <w:numFmt w:val="bullet"/>
      <w:lvlText w:val="o"/>
      <w:lvlJc w:val="left"/>
      <w:pPr>
        <w:ind w:left="5400" w:hanging="360"/>
      </w:pPr>
      <w:rPr>
        <w:rFonts w:ascii="Courier New" w:hAnsi="Courier New" w:cs="Courier New" w:hint="default"/>
      </w:rPr>
    </w:lvl>
    <w:lvl w:ilvl="8" w:tplc="FFFFFFFF">
      <w:start w:val="1"/>
      <w:numFmt w:val="bullet"/>
      <w:lvlText w:val=""/>
      <w:lvlJc w:val="left"/>
      <w:pPr>
        <w:ind w:left="6120" w:hanging="360"/>
      </w:pPr>
      <w:rPr>
        <w:rFonts w:ascii="Wingdings" w:hAnsi="Wingdings" w:hint="default"/>
      </w:rPr>
    </w:lvl>
  </w:abstractNum>
  <w:abstractNum w:abstractNumId="364" w15:restartNumberingAfterBreak="0">
    <w:nsid w:val="7EB11661"/>
    <w:multiLevelType w:val="hybridMultilevel"/>
    <w:tmpl w:val="79CCF952"/>
    <w:lvl w:ilvl="0" w:tplc="FFFFFFF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5" w15:restartNumberingAfterBreak="0">
    <w:nsid w:val="7FE54854"/>
    <w:multiLevelType w:val="hybridMultilevel"/>
    <w:tmpl w:val="B4D007A0"/>
    <w:lvl w:ilvl="0" w:tplc="04150017">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2062172658">
    <w:abstractNumId w:val="263"/>
  </w:num>
  <w:num w:numId="2" w16cid:durableId="914169075">
    <w:abstractNumId w:val="316"/>
  </w:num>
  <w:num w:numId="3" w16cid:durableId="1170633860">
    <w:abstractNumId w:val="40"/>
  </w:num>
  <w:num w:numId="4" w16cid:durableId="1449281491">
    <w:abstractNumId w:val="78"/>
  </w:num>
  <w:num w:numId="5" w16cid:durableId="252711341">
    <w:abstractNumId w:val="38"/>
  </w:num>
  <w:num w:numId="6" w16cid:durableId="2011370123">
    <w:abstractNumId w:val="329"/>
  </w:num>
  <w:num w:numId="7" w16cid:durableId="1894729277">
    <w:abstractNumId w:val="15"/>
  </w:num>
  <w:num w:numId="8" w16cid:durableId="1959607603">
    <w:abstractNumId w:val="97"/>
  </w:num>
  <w:num w:numId="9" w16cid:durableId="524565145">
    <w:abstractNumId w:val="9"/>
  </w:num>
  <w:num w:numId="10" w16cid:durableId="1730494283">
    <w:abstractNumId w:val="273"/>
  </w:num>
  <w:num w:numId="11" w16cid:durableId="1062799633">
    <w:abstractNumId w:val="146"/>
  </w:num>
  <w:num w:numId="12" w16cid:durableId="2057771269">
    <w:abstractNumId w:val="225"/>
  </w:num>
  <w:num w:numId="13" w16cid:durableId="1123772648">
    <w:abstractNumId w:val="264"/>
  </w:num>
  <w:num w:numId="14" w16cid:durableId="741214757">
    <w:abstractNumId w:val="85"/>
  </w:num>
  <w:num w:numId="15" w16cid:durableId="2123375895">
    <w:abstractNumId w:val="208"/>
  </w:num>
  <w:num w:numId="16" w16cid:durableId="900990760">
    <w:abstractNumId w:val="159"/>
  </w:num>
  <w:num w:numId="17" w16cid:durableId="1401102366">
    <w:abstractNumId w:val="10"/>
  </w:num>
  <w:num w:numId="18" w16cid:durableId="299843263">
    <w:abstractNumId w:val="206"/>
  </w:num>
  <w:num w:numId="19" w16cid:durableId="323508707">
    <w:abstractNumId w:val="244"/>
  </w:num>
  <w:num w:numId="20" w16cid:durableId="2019695687">
    <w:abstractNumId w:val="28"/>
  </w:num>
  <w:num w:numId="21" w16cid:durableId="1628007110">
    <w:abstractNumId w:val="92"/>
  </w:num>
  <w:num w:numId="22" w16cid:durableId="1911188647">
    <w:abstractNumId w:val="274"/>
  </w:num>
  <w:num w:numId="23" w16cid:durableId="1191526685">
    <w:abstractNumId w:val="186"/>
  </w:num>
  <w:num w:numId="24" w16cid:durableId="1283421165">
    <w:abstractNumId w:val="54"/>
  </w:num>
  <w:num w:numId="25" w16cid:durableId="1844277258">
    <w:abstractNumId w:val="49"/>
  </w:num>
  <w:num w:numId="26" w16cid:durableId="511603773">
    <w:abstractNumId w:val="75"/>
  </w:num>
  <w:num w:numId="27" w16cid:durableId="1459180050">
    <w:abstractNumId w:val="361"/>
  </w:num>
  <w:num w:numId="28" w16cid:durableId="744642704">
    <w:abstractNumId w:val="359"/>
  </w:num>
  <w:num w:numId="29" w16cid:durableId="132873126">
    <w:abstractNumId w:val="235"/>
  </w:num>
  <w:num w:numId="30" w16cid:durableId="738675351">
    <w:abstractNumId w:val="331"/>
  </w:num>
  <w:num w:numId="31" w16cid:durableId="217596034">
    <w:abstractNumId w:val="55"/>
  </w:num>
  <w:num w:numId="32" w16cid:durableId="1065373843">
    <w:abstractNumId w:val="117"/>
  </w:num>
  <w:num w:numId="33" w16cid:durableId="958149549">
    <w:abstractNumId w:val="300"/>
  </w:num>
  <w:num w:numId="34" w16cid:durableId="1074355726">
    <w:abstractNumId w:val="237"/>
  </w:num>
  <w:num w:numId="35" w16cid:durableId="528839311">
    <w:abstractNumId w:val="248"/>
  </w:num>
  <w:num w:numId="36" w16cid:durableId="115028741">
    <w:abstractNumId w:val="228"/>
  </w:num>
  <w:num w:numId="37" w16cid:durableId="1145394093">
    <w:abstractNumId w:val="59"/>
  </w:num>
  <w:num w:numId="38" w16cid:durableId="1886941951">
    <w:abstractNumId w:val="57"/>
  </w:num>
  <w:num w:numId="39" w16cid:durableId="20059784">
    <w:abstractNumId w:val="140"/>
  </w:num>
  <w:num w:numId="40" w16cid:durableId="119033150">
    <w:abstractNumId w:val="357"/>
  </w:num>
  <w:num w:numId="41" w16cid:durableId="1746565512">
    <w:abstractNumId w:val="179"/>
  </w:num>
  <w:num w:numId="42" w16cid:durableId="404112366">
    <w:abstractNumId w:val="118"/>
  </w:num>
  <w:num w:numId="43" w16cid:durableId="976643421">
    <w:abstractNumId w:val="88"/>
  </w:num>
  <w:num w:numId="44" w16cid:durableId="1325551185">
    <w:abstractNumId w:val="251"/>
  </w:num>
  <w:num w:numId="45" w16cid:durableId="198277032">
    <w:abstractNumId w:val="215"/>
  </w:num>
  <w:num w:numId="46" w16cid:durableId="1958216228">
    <w:abstractNumId w:val="36"/>
  </w:num>
  <w:num w:numId="47" w16cid:durableId="1299803751">
    <w:abstractNumId w:val="348"/>
  </w:num>
  <w:num w:numId="48" w16cid:durableId="437531317">
    <w:abstractNumId w:val="322"/>
  </w:num>
  <w:num w:numId="49" w16cid:durableId="1646160573">
    <w:abstractNumId w:val="24"/>
  </w:num>
  <w:num w:numId="50" w16cid:durableId="1943536364">
    <w:abstractNumId w:val="294"/>
  </w:num>
  <w:num w:numId="51" w16cid:durableId="1854760787">
    <w:abstractNumId w:val="354"/>
  </w:num>
  <w:num w:numId="52" w16cid:durableId="1032001357">
    <w:abstractNumId w:val="47"/>
  </w:num>
  <w:num w:numId="53" w16cid:durableId="1345866491">
    <w:abstractNumId w:val="125"/>
  </w:num>
  <w:num w:numId="54" w16cid:durableId="309484410">
    <w:abstractNumId w:val="79"/>
  </w:num>
  <w:num w:numId="55" w16cid:durableId="1954511989">
    <w:abstractNumId w:val="87"/>
  </w:num>
  <w:num w:numId="56" w16cid:durableId="394008308">
    <w:abstractNumId w:val="305"/>
  </w:num>
  <w:num w:numId="57" w16cid:durableId="1730108001">
    <w:abstractNumId w:val="71"/>
  </w:num>
  <w:num w:numId="58" w16cid:durableId="1522355013">
    <w:abstractNumId w:val="233"/>
  </w:num>
  <w:num w:numId="59" w16cid:durableId="1544949196">
    <w:abstractNumId w:val="127"/>
  </w:num>
  <w:num w:numId="60" w16cid:durableId="1674650433">
    <w:abstractNumId w:val="218"/>
  </w:num>
  <w:num w:numId="61" w16cid:durableId="1601110112">
    <w:abstractNumId w:val="101"/>
  </w:num>
  <w:num w:numId="62" w16cid:durableId="1012952330">
    <w:abstractNumId w:val="328"/>
  </w:num>
  <w:num w:numId="63" w16cid:durableId="1903363813">
    <w:abstractNumId w:val="234"/>
  </w:num>
  <w:num w:numId="64" w16cid:durableId="1326786164">
    <w:abstractNumId w:val="41"/>
  </w:num>
  <w:num w:numId="65" w16cid:durableId="2144541829">
    <w:abstractNumId w:val="292"/>
  </w:num>
  <w:num w:numId="66" w16cid:durableId="936063901">
    <w:abstractNumId w:val="184"/>
  </w:num>
  <w:num w:numId="67" w16cid:durableId="1330672110">
    <w:abstractNumId w:val="202"/>
  </w:num>
  <w:num w:numId="68" w16cid:durableId="175074039">
    <w:abstractNumId w:val="214"/>
  </w:num>
  <w:num w:numId="69" w16cid:durableId="1187596266">
    <w:abstractNumId w:val="267"/>
  </w:num>
  <w:num w:numId="70" w16cid:durableId="463012220">
    <w:abstractNumId w:val="204"/>
  </w:num>
  <w:num w:numId="71" w16cid:durableId="1755321970">
    <w:abstractNumId w:val="182"/>
  </w:num>
  <w:num w:numId="72" w16cid:durableId="1485121261">
    <w:abstractNumId w:val="219"/>
  </w:num>
  <w:num w:numId="73" w16cid:durableId="990862995">
    <w:abstractNumId w:val="224"/>
  </w:num>
  <w:num w:numId="74" w16cid:durableId="1613053357">
    <w:abstractNumId w:val="50"/>
  </w:num>
  <w:num w:numId="75" w16cid:durableId="1349215610">
    <w:abstractNumId w:val="326"/>
  </w:num>
  <w:num w:numId="76" w16cid:durableId="1044598434">
    <w:abstractNumId w:val="150"/>
  </w:num>
  <w:num w:numId="77" w16cid:durableId="1494686399">
    <w:abstractNumId w:val="30"/>
  </w:num>
  <w:num w:numId="78" w16cid:durableId="1512336305">
    <w:abstractNumId w:val="210"/>
  </w:num>
  <w:num w:numId="79" w16cid:durableId="182784497">
    <w:abstractNumId w:val="307"/>
  </w:num>
  <w:num w:numId="80" w16cid:durableId="1136335843">
    <w:abstractNumId w:val="74"/>
  </w:num>
  <w:num w:numId="81" w16cid:durableId="874001684">
    <w:abstractNumId w:val="29"/>
  </w:num>
  <w:num w:numId="82" w16cid:durableId="1511943973">
    <w:abstractNumId w:val="311"/>
  </w:num>
  <w:num w:numId="83" w16cid:durableId="1682781655">
    <w:abstractNumId w:val="309"/>
  </w:num>
  <w:num w:numId="84" w16cid:durableId="592783245">
    <w:abstractNumId w:val="165"/>
  </w:num>
  <w:num w:numId="85" w16cid:durableId="961308604">
    <w:abstractNumId w:val="14"/>
  </w:num>
  <w:num w:numId="86" w16cid:durableId="1793133384">
    <w:abstractNumId w:val="195"/>
  </w:num>
  <w:num w:numId="87" w16cid:durableId="1009795015">
    <w:abstractNumId w:val="111"/>
  </w:num>
  <w:num w:numId="88" w16cid:durableId="1883666605">
    <w:abstractNumId w:val="339"/>
  </w:num>
  <w:num w:numId="89" w16cid:durableId="1428190716">
    <w:abstractNumId w:val="163"/>
  </w:num>
  <w:num w:numId="90" w16cid:durableId="1949659958">
    <w:abstractNumId w:val="196"/>
  </w:num>
  <w:num w:numId="91" w16cid:durableId="1737625274">
    <w:abstractNumId w:val="82"/>
  </w:num>
  <w:num w:numId="92" w16cid:durableId="1520899345">
    <w:abstractNumId w:val="166"/>
  </w:num>
  <w:num w:numId="93" w16cid:durableId="99304028">
    <w:abstractNumId w:val="16"/>
  </w:num>
  <w:num w:numId="94" w16cid:durableId="2080980473">
    <w:abstractNumId w:val="250"/>
  </w:num>
  <w:num w:numId="95" w16cid:durableId="959720867">
    <w:abstractNumId w:val="56"/>
  </w:num>
  <w:num w:numId="96" w16cid:durableId="1402294564">
    <w:abstractNumId w:val="135"/>
  </w:num>
  <w:num w:numId="97" w16cid:durableId="82722206">
    <w:abstractNumId w:val="96"/>
  </w:num>
  <w:num w:numId="98" w16cid:durableId="996954929">
    <w:abstractNumId w:val="25"/>
  </w:num>
  <w:num w:numId="99" w16cid:durableId="1082147579">
    <w:abstractNumId w:val="172"/>
  </w:num>
  <w:num w:numId="100" w16cid:durableId="660619538">
    <w:abstractNumId w:val="86"/>
  </w:num>
  <w:num w:numId="101" w16cid:durableId="1014767976">
    <w:abstractNumId w:val="190"/>
  </w:num>
  <w:num w:numId="102" w16cid:durableId="839587931">
    <w:abstractNumId w:val="335"/>
  </w:num>
  <w:num w:numId="103" w16cid:durableId="1966694400">
    <w:abstractNumId w:val="144"/>
  </w:num>
  <w:num w:numId="104" w16cid:durableId="820122535">
    <w:abstractNumId w:val="149"/>
  </w:num>
  <w:num w:numId="105" w16cid:durableId="1288583051">
    <w:abstractNumId w:val="330"/>
  </w:num>
  <w:num w:numId="106" w16cid:durableId="606238322">
    <w:abstractNumId w:val="358"/>
  </w:num>
  <w:num w:numId="107" w16cid:durableId="183134914">
    <w:abstractNumId w:val="152"/>
  </w:num>
  <w:num w:numId="108" w16cid:durableId="1429619830">
    <w:abstractNumId w:val="93"/>
  </w:num>
  <w:num w:numId="109" w16cid:durableId="369038837">
    <w:abstractNumId w:val="207"/>
  </w:num>
  <w:num w:numId="110" w16cid:durableId="1025638523">
    <w:abstractNumId w:val="94"/>
  </w:num>
  <w:num w:numId="111" w16cid:durableId="1187015641">
    <w:abstractNumId w:val="109"/>
  </w:num>
  <w:num w:numId="112" w16cid:durableId="169682786">
    <w:abstractNumId w:val="236"/>
  </w:num>
  <w:num w:numId="113" w16cid:durableId="1192231847">
    <w:abstractNumId w:val="280"/>
  </w:num>
  <w:num w:numId="114" w16cid:durableId="95752520">
    <w:abstractNumId w:val="275"/>
  </w:num>
  <w:num w:numId="115" w16cid:durableId="1883206533">
    <w:abstractNumId w:val="89"/>
  </w:num>
  <w:num w:numId="116" w16cid:durableId="2140683556">
    <w:abstractNumId w:val="365"/>
  </w:num>
  <w:num w:numId="117" w16cid:durableId="1796370600">
    <w:abstractNumId w:val="353"/>
  </w:num>
  <w:num w:numId="118" w16cid:durableId="919867968">
    <w:abstractNumId w:val="297"/>
  </w:num>
  <w:num w:numId="119" w16cid:durableId="331642608">
    <w:abstractNumId w:val="80"/>
  </w:num>
  <w:num w:numId="120" w16cid:durableId="534999394">
    <w:abstractNumId w:val="67"/>
  </w:num>
  <w:num w:numId="121" w16cid:durableId="968045876">
    <w:abstractNumId w:val="332"/>
  </w:num>
  <w:num w:numId="122" w16cid:durableId="772285842">
    <w:abstractNumId w:val="293"/>
  </w:num>
  <w:num w:numId="123" w16cid:durableId="319576283">
    <w:abstractNumId w:val="18"/>
  </w:num>
  <w:num w:numId="124" w16cid:durableId="1795295954">
    <w:abstractNumId w:val="197"/>
  </w:num>
  <w:num w:numId="125" w16cid:durableId="1542550742">
    <w:abstractNumId w:val="66"/>
  </w:num>
  <w:num w:numId="126" w16cid:durableId="730007628">
    <w:abstractNumId w:val="100"/>
  </w:num>
  <w:num w:numId="127" w16cid:durableId="1134786578">
    <w:abstractNumId w:val="289"/>
  </w:num>
  <w:num w:numId="128" w16cid:durableId="1473716821">
    <w:abstractNumId w:val="296"/>
  </w:num>
  <w:num w:numId="129" w16cid:durableId="1788157887">
    <w:abstractNumId w:val="229"/>
  </w:num>
  <w:num w:numId="130" w16cid:durableId="4330436">
    <w:abstractNumId w:val="189"/>
  </w:num>
  <w:num w:numId="131" w16cid:durableId="479467717">
    <w:abstractNumId w:val="141"/>
  </w:num>
  <w:num w:numId="132" w16cid:durableId="468742790">
    <w:abstractNumId w:val="72"/>
  </w:num>
  <w:num w:numId="133" w16cid:durableId="708529974">
    <w:abstractNumId w:val="136"/>
  </w:num>
  <w:num w:numId="134" w16cid:durableId="1016812429">
    <w:abstractNumId w:val="95"/>
  </w:num>
  <w:num w:numId="135" w16cid:durableId="2081049846">
    <w:abstractNumId w:val="119"/>
  </w:num>
  <w:num w:numId="136" w16cid:durableId="1573930055">
    <w:abstractNumId w:val="153"/>
  </w:num>
  <w:num w:numId="137" w16cid:durableId="1806775520">
    <w:abstractNumId w:val="201"/>
  </w:num>
  <w:num w:numId="138" w16cid:durableId="305859833">
    <w:abstractNumId w:val="347"/>
  </w:num>
  <w:num w:numId="139" w16cid:durableId="1275795404">
    <w:abstractNumId w:val="129"/>
  </w:num>
  <w:num w:numId="140" w16cid:durableId="1946379491">
    <w:abstractNumId w:val="183"/>
  </w:num>
  <w:num w:numId="141" w16cid:durableId="623536661">
    <w:abstractNumId w:val="139"/>
  </w:num>
  <w:num w:numId="142" w16cid:durableId="451435124">
    <w:abstractNumId w:val="287"/>
  </w:num>
  <w:num w:numId="143" w16cid:durableId="608270803">
    <w:abstractNumId w:val="176"/>
  </w:num>
  <w:num w:numId="144" w16cid:durableId="1055156127">
    <w:abstractNumId w:val="230"/>
  </w:num>
  <w:num w:numId="145" w16cid:durableId="343243293">
    <w:abstractNumId w:val="69"/>
  </w:num>
  <w:num w:numId="146" w16cid:durableId="1522233324">
    <w:abstractNumId w:val="42"/>
  </w:num>
  <w:num w:numId="147" w16cid:durableId="992872120">
    <w:abstractNumId w:val="341"/>
  </w:num>
  <w:num w:numId="148" w16cid:durableId="1414276733">
    <w:abstractNumId w:val="314"/>
  </w:num>
  <w:num w:numId="149" w16cid:durableId="1561400695">
    <w:abstractNumId w:val="306"/>
  </w:num>
  <w:num w:numId="150" w16cid:durableId="1948582768">
    <w:abstractNumId w:val="105"/>
  </w:num>
  <w:num w:numId="151" w16cid:durableId="321546363">
    <w:abstractNumId w:val="27"/>
  </w:num>
  <w:num w:numId="152" w16cid:durableId="1963538729">
    <w:abstractNumId w:val="151"/>
  </w:num>
  <w:num w:numId="153" w16cid:durableId="861284858">
    <w:abstractNumId w:val="255"/>
  </w:num>
  <w:num w:numId="154" w16cid:durableId="1508863660">
    <w:abstractNumId w:val="363"/>
  </w:num>
  <w:num w:numId="155" w16cid:durableId="488668251">
    <w:abstractNumId w:val="253"/>
  </w:num>
  <w:num w:numId="156" w16cid:durableId="1224753257">
    <w:abstractNumId w:val="32"/>
  </w:num>
  <w:num w:numId="157" w16cid:durableId="1984311185">
    <w:abstractNumId w:val="262"/>
  </w:num>
  <w:num w:numId="158" w16cid:durableId="748622311">
    <w:abstractNumId w:val="313"/>
  </w:num>
  <w:num w:numId="159" w16cid:durableId="918321945">
    <w:abstractNumId w:val="19"/>
  </w:num>
  <w:num w:numId="160" w16cid:durableId="901257679">
    <w:abstractNumId w:val="282"/>
  </w:num>
  <w:num w:numId="161" w16cid:durableId="1999184501">
    <w:abstractNumId w:val="185"/>
  </w:num>
  <w:num w:numId="162" w16cid:durableId="1333340079">
    <w:abstractNumId w:val="351"/>
  </w:num>
  <w:num w:numId="163" w16cid:durableId="1081560991">
    <w:abstractNumId w:val="193"/>
  </w:num>
  <w:num w:numId="164" w16cid:durableId="980885293">
    <w:abstractNumId w:val="58"/>
  </w:num>
  <w:num w:numId="165" w16cid:durableId="1507674767">
    <w:abstractNumId w:val="303"/>
  </w:num>
  <w:num w:numId="166" w16cid:durableId="1426727861">
    <w:abstractNumId w:val="33"/>
  </w:num>
  <w:num w:numId="167" w16cid:durableId="868835100">
    <w:abstractNumId w:val="217"/>
  </w:num>
  <w:num w:numId="168" w16cid:durableId="943078112">
    <w:abstractNumId w:val="232"/>
  </w:num>
  <w:num w:numId="169" w16cid:durableId="2011524596">
    <w:abstractNumId w:val="178"/>
  </w:num>
  <w:num w:numId="170" w16cid:durableId="481969660">
    <w:abstractNumId w:val="288"/>
  </w:num>
  <w:num w:numId="171" w16cid:durableId="1149595695">
    <w:abstractNumId w:val="268"/>
  </w:num>
  <w:num w:numId="172" w16cid:durableId="190799440">
    <w:abstractNumId w:val="34"/>
  </w:num>
  <w:num w:numId="173" w16cid:durableId="1041200247">
    <w:abstractNumId w:val="138"/>
  </w:num>
  <w:num w:numId="174" w16cid:durableId="1978337418">
    <w:abstractNumId w:val="323"/>
  </w:num>
  <w:num w:numId="175" w16cid:durableId="346709959">
    <w:abstractNumId w:val="44"/>
  </w:num>
  <w:num w:numId="176" w16cid:durableId="2087191378">
    <w:abstractNumId w:val="137"/>
  </w:num>
  <w:num w:numId="177" w16cid:durableId="2143963676">
    <w:abstractNumId w:val="272"/>
  </w:num>
  <w:num w:numId="178" w16cid:durableId="1636565707">
    <w:abstractNumId w:val="283"/>
  </w:num>
  <w:num w:numId="179" w16cid:durableId="2133280745">
    <w:abstractNumId w:val="173"/>
  </w:num>
  <w:num w:numId="180" w16cid:durableId="1834443146">
    <w:abstractNumId w:val="68"/>
  </w:num>
  <w:num w:numId="181" w16cid:durableId="662008922">
    <w:abstractNumId w:val="247"/>
  </w:num>
  <w:num w:numId="182" w16cid:durableId="1392188211">
    <w:abstractNumId w:val="320"/>
  </w:num>
  <w:num w:numId="183" w16cid:durableId="872111739">
    <w:abstractNumId w:val="13"/>
  </w:num>
  <w:num w:numId="184" w16cid:durableId="1054691979">
    <w:abstractNumId w:val="213"/>
  </w:num>
  <w:num w:numId="185" w16cid:durableId="1712269165">
    <w:abstractNumId w:val="284"/>
  </w:num>
  <w:num w:numId="186" w16cid:durableId="1926378413">
    <w:abstractNumId w:val="114"/>
  </w:num>
  <w:num w:numId="187" w16cid:durableId="1010453971">
    <w:abstractNumId w:val="310"/>
  </w:num>
  <w:num w:numId="188" w16cid:durableId="183204081">
    <w:abstractNumId w:val="252"/>
  </w:num>
  <w:num w:numId="189" w16cid:durableId="120152832">
    <w:abstractNumId w:val="164"/>
  </w:num>
  <w:num w:numId="190" w16cid:durableId="952328931">
    <w:abstractNumId w:val="102"/>
  </w:num>
  <w:num w:numId="191" w16cid:durableId="734549462">
    <w:abstractNumId w:val="340"/>
  </w:num>
  <w:num w:numId="192" w16cid:durableId="1195073901">
    <w:abstractNumId w:val="162"/>
  </w:num>
  <w:num w:numId="193" w16cid:durableId="36853811">
    <w:abstractNumId w:val="240"/>
  </w:num>
  <w:num w:numId="194" w16cid:durableId="676618078">
    <w:abstractNumId w:val="167"/>
  </w:num>
  <w:num w:numId="195" w16cid:durableId="855075396">
    <w:abstractNumId w:val="120"/>
  </w:num>
  <w:num w:numId="196" w16cid:durableId="1372418654">
    <w:abstractNumId w:val="295"/>
  </w:num>
  <w:num w:numId="197" w16cid:durableId="359821669">
    <w:abstractNumId w:val="175"/>
  </w:num>
  <w:num w:numId="198" w16cid:durableId="1201162914">
    <w:abstractNumId w:val="180"/>
  </w:num>
  <w:num w:numId="199" w16cid:durableId="5206721">
    <w:abstractNumId w:val="155"/>
  </w:num>
  <w:num w:numId="200" w16cid:durableId="756051379">
    <w:abstractNumId w:val="239"/>
  </w:num>
  <w:num w:numId="201" w16cid:durableId="810244839">
    <w:abstractNumId w:val="99"/>
  </w:num>
  <w:num w:numId="202" w16cid:durableId="1421875236">
    <w:abstractNumId w:val="336"/>
  </w:num>
  <w:num w:numId="203" w16cid:durableId="88818269">
    <w:abstractNumId w:val="222"/>
  </w:num>
  <w:num w:numId="204" w16cid:durableId="1242908140">
    <w:abstractNumId w:val="257"/>
  </w:num>
  <w:num w:numId="205" w16cid:durableId="405568511">
    <w:abstractNumId w:val="187"/>
  </w:num>
  <w:num w:numId="206" w16cid:durableId="808017302">
    <w:abstractNumId w:val="169"/>
  </w:num>
  <w:num w:numId="207" w16cid:durableId="912663682">
    <w:abstractNumId w:val="192"/>
  </w:num>
  <w:num w:numId="208" w16cid:durableId="1602952144">
    <w:abstractNumId w:val="223"/>
  </w:num>
  <w:num w:numId="209" w16cid:durableId="997462907">
    <w:abstractNumId w:val="154"/>
  </w:num>
  <w:num w:numId="210" w16cid:durableId="170141731">
    <w:abstractNumId w:val="35"/>
  </w:num>
  <w:num w:numId="211" w16cid:durableId="676158837">
    <w:abstractNumId w:val="338"/>
  </w:num>
  <w:num w:numId="212" w16cid:durableId="1514613668">
    <w:abstractNumId w:val="20"/>
  </w:num>
  <w:num w:numId="213" w16cid:durableId="114911140">
    <w:abstractNumId w:val="73"/>
  </w:num>
  <w:num w:numId="214" w16cid:durableId="1847090022">
    <w:abstractNumId w:val="122"/>
  </w:num>
  <w:num w:numId="215" w16cid:durableId="1766148858">
    <w:abstractNumId w:val="148"/>
  </w:num>
  <w:num w:numId="216" w16cid:durableId="1129400754">
    <w:abstractNumId w:val="103"/>
  </w:num>
  <w:num w:numId="217" w16cid:durableId="1735078983">
    <w:abstractNumId w:val="260"/>
  </w:num>
  <w:num w:numId="218" w16cid:durableId="2099784429">
    <w:abstractNumId w:val="126"/>
  </w:num>
  <w:num w:numId="219" w16cid:durableId="1024751840">
    <w:abstractNumId w:val="319"/>
  </w:num>
  <w:num w:numId="220" w16cid:durableId="490799864">
    <w:abstractNumId w:val="158"/>
  </w:num>
  <w:num w:numId="221" w16cid:durableId="2118480353">
    <w:abstractNumId w:val="301"/>
  </w:num>
  <w:num w:numId="222" w16cid:durableId="1823303216">
    <w:abstractNumId w:val="21"/>
  </w:num>
  <w:num w:numId="223" w16cid:durableId="1205757014">
    <w:abstractNumId w:val="177"/>
  </w:num>
  <w:num w:numId="224" w16cid:durableId="810561603">
    <w:abstractNumId w:val="23"/>
  </w:num>
  <w:num w:numId="225" w16cid:durableId="914172167">
    <w:abstractNumId w:val="157"/>
  </w:num>
  <w:num w:numId="226" w16cid:durableId="1465150479">
    <w:abstractNumId w:val="64"/>
  </w:num>
  <w:num w:numId="227" w16cid:durableId="2113091982">
    <w:abstractNumId w:val="342"/>
  </w:num>
  <w:num w:numId="228" w16cid:durableId="1098795394">
    <w:abstractNumId w:val="216"/>
  </w:num>
  <w:num w:numId="229" w16cid:durableId="46422819">
    <w:abstractNumId w:val="298"/>
  </w:num>
  <w:num w:numId="230" w16cid:durableId="1613634734">
    <w:abstractNumId w:val="52"/>
  </w:num>
  <w:num w:numId="231" w16cid:durableId="573861570">
    <w:abstractNumId w:val="337"/>
  </w:num>
  <w:num w:numId="232" w16cid:durableId="600919958">
    <w:abstractNumId w:val="345"/>
  </w:num>
  <w:num w:numId="233" w16cid:durableId="1423450190">
    <w:abstractNumId w:val="334"/>
  </w:num>
  <w:num w:numId="234" w16cid:durableId="875313448">
    <w:abstractNumId w:val="324"/>
  </w:num>
  <w:num w:numId="235" w16cid:durableId="2139568606">
    <w:abstractNumId w:val="276"/>
  </w:num>
  <w:num w:numId="236" w16cid:durableId="1110784488">
    <w:abstractNumId w:val="299"/>
  </w:num>
  <w:num w:numId="237" w16cid:durableId="1860924949">
    <w:abstractNumId w:val="291"/>
  </w:num>
  <w:num w:numId="238" w16cid:durableId="1761490719">
    <w:abstractNumId w:val="269"/>
  </w:num>
  <w:num w:numId="239" w16cid:durableId="1977950126">
    <w:abstractNumId w:val="43"/>
  </w:num>
  <w:num w:numId="240" w16cid:durableId="2129277048">
    <w:abstractNumId w:val="231"/>
  </w:num>
  <w:num w:numId="241" w16cid:durableId="1834638059">
    <w:abstractNumId w:val="344"/>
  </w:num>
  <w:num w:numId="242" w16cid:durableId="322979018">
    <w:abstractNumId w:val="254"/>
  </w:num>
  <w:num w:numId="243" w16cid:durableId="1687781137">
    <w:abstractNumId w:val="321"/>
  </w:num>
  <w:num w:numId="244" w16cid:durableId="1851488364">
    <w:abstractNumId w:val="133"/>
  </w:num>
  <w:num w:numId="245" w16cid:durableId="2133086558">
    <w:abstractNumId w:val="312"/>
  </w:num>
  <w:num w:numId="246" w16cid:durableId="874663253">
    <w:abstractNumId w:val="22"/>
  </w:num>
  <w:num w:numId="247" w16cid:durableId="733696598">
    <w:abstractNumId w:val="265"/>
  </w:num>
  <w:num w:numId="248" w16cid:durableId="528879141">
    <w:abstractNumId w:val="258"/>
  </w:num>
  <w:num w:numId="249" w16cid:durableId="1209951214">
    <w:abstractNumId w:val="53"/>
  </w:num>
  <w:num w:numId="250" w16cid:durableId="1700156554">
    <w:abstractNumId w:val="26"/>
  </w:num>
  <w:num w:numId="251" w16cid:durableId="1659530210">
    <w:abstractNumId w:val="45"/>
  </w:num>
  <w:num w:numId="252" w16cid:durableId="2024281821">
    <w:abstractNumId w:val="170"/>
  </w:num>
  <w:num w:numId="253" w16cid:durableId="2005357034">
    <w:abstractNumId w:val="308"/>
  </w:num>
  <w:num w:numId="254" w16cid:durableId="399138784">
    <w:abstractNumId w:val="356"/>
  </w:num>
  <w:num w:numId="255" w16cid:durableId="1002511627">
    <w:abstractNumId w:val="227"/>
  </w:num>
  <w:num w:numId="256" w16cid:durableId="996423614">
    <w:abstractNumId w:val="123"/>
  </w:num>
  <w:num w:numId="257" w16cid:durableId="1817649522">
    <w:abstractNumId w:val="277"/>
  </w:num>
  <w:num w:numId="258" w16cid:durableId="935795485">
    <w:abstractNumId w:val="181"/>
  </w:num>
  <w:num w:numId="259" w16cid:durableId="1546873475">
    <w:abstractNumId w:val="76"/>
  </w:num>
  <w:num w:numId="260" w16cid:durableId="1875191750">
    <w:abstractNumId w:val="200"/>
  </w:num>
  <w:num w:numId="261" w16cid:durableId="1778601137">
    <w:abstractNumId w:val="156"/>
  </w:num>
  <w:num w:numId="262" w16cid:durableId="1293050108">
    <w:abstractNumId w:val="221"/>
  </w:num>
  <w:num w:numId="263" w16cid:durableId="173229723">
    <w:abstractNumId w:val="62"/>
  </w:num>
  <w:num w:numId="264" w16cid:durableId="1874658521">
    <w:abstractNumId w:val="48"/>
  </w:num>
  <w:num w:numId="265" w16cid:durableId="561408810">
    <w:abstractNumId w:val="107"/>
  </w:num>
  <w:num w:numId="266" w16cid:durableId="2009940625">
    <w:abstractNumId w:val="350"/>
  </w:num>
  <w:num w:numId="267" w16cid:durableId="1846045289">
    <w:abstractNumId w:val="121"/>
  </w:num>
  <w:num w:numId="268" w16cid:durableId="832259193">
    <w:abstractNumId w:val="261"/>
  </w:num>
  <w:num w:numId="269" w16cid:durableId="740831519">
    <w:abstractNumId w:val="243"/>
  </w:num>
  <w:num w:numId="270" w16cid:durableId="1868564995">
    <w:abstractNumId w:val="160"/>
  </w:num>
  <w:num w:numId="271" w16cid:durableId="1035666134">
    <w:abstractNumId w:val="60"/>
  </w:num>
  <w:num w:numId="272" w16cid:durableId="1679576307">
    <w:abstractNumId w:val="203"/>
  </w:num>
  <w:num w:numId="273" w16cid:durableId="1614441514">
    <w:abstractNumId w:val="242"/>
  </w:num>
  <w:num w:numId="274" w16cid:durableId="1386681933">
    <w:abstractNumId w:val="168"/>
  </w:num>
  <w:num w:numId="275" w16cid:durableId="1287157348">
    <w:abstractNumId w:val="91"/>
  </w:num>
  <w:num w:numId="276" w16cid:durableId="296105777">
    <w:abstractNumId w:val="108"/>
  </w:num>
  <w:num w:numId="277" w16cid:durableId="851802000">
    <w:abstractNumId w:val="161"/>
  </w:num>
  <w:num w:numId="278" w16cid:durableId="612202071">
    <w:abstractNumId w:val="349"/>
  </w:num>
  <w:num w:numId="279" w16cid:durableId="1730298612">
    <w:abstractNumId w:val="84"/>
  </w:num>
  <w:num w:numId="280" w16cid:durableId="688215702">
    <w:abstractNumId w:val="325"/>
  </w:num>
  <w:num w:numId="281" w16cid:durableId="1785881750">
    <w:abstractNumId w:val="31"/>
  </w:num>
  <w:num w:numId="282" w16cid:durableId="1049457841">
    <w:abstractNumId w:val="191"/>
  </w:num>
  <w:num w:numId="283" w16cid:durableId="694041165">
    <w:abstractNumId w:val="259"/>
  </w:num>
  <w:num w:numId="284" w16cid:durableId="804278539">
    <w:abstractNumId w:val="281"/>
  </w:num>
  <w:num w:numId="285" w16cid:durableId="1170560245">
    <w:abstractNumId w:val="63"/>
  </w:num>
  <w:num w:numId="286" w16cid:durableId="1523547914">
    <w:abstractNumId w:val="174"/>
  </w:num>
  <w:num w:numId="287" w16cid:durableId="1497577610">
    <w:abstractNumId w:val="134"/>
  </w:num>
  <w:num w:numId="288" w16cid:durableId="1324817166">
    <w:abstractNumId w:val="241"/>
  </w:num>
  <w:num w:numId="289" w16cid:durableId="1059478890">
    <w:abstractNumId w:val="212"/>
  </w:num>
  <w:num w:numId="290" w16cid:durableId="221134872">
    <w:abstractNumId w:val="61"/>
  </w:num>
  <w:num w:numId="291" w16cid:durableId="445318322">
    <w:abstractNumId w:val="220"/>
  </w:num>
  <w:num w:numId="292" w16cid:durableId="1862468479">
    <w:abstractNumId w:val="211"/>
  </w:num>
  <w:num w:numId="293" w16cid:durableId="1931234193">
    <w:abstractNumId w:val="12"/>
  </w:num>
  <w:num w:numId="294" w16cid:durableId="290088827">
    <w:abstractNumId w:val="37"/>
  </w:num>
  <w:num w:numId="295" w16cid:durableId="733819187">
    <w:abstractNumId w:val="315"/>
  </w:num>
  <w:num w:numId="296" w16cid:durableId="1179078884">
    <w:abstractNumId w:val="39"/>
  </w:num>
  <w:num w:numId="297" w16cid:durableId="988050810">
    <w:abstractNumId w:val="124"/>
  </w:num>
  <w:num w:numId="298" w16cid:durableId="1057824442">
    <w:abstractNumId w:val="70"/>
  </w:num>
  <w:num w:numId="299" w16cid:durableId="143473018">
    <w:abstractNumId w:val="17"/>
  </w:num>
  <w:num w:numId="300" w16cid:durableId="1659920979">
    <w:abstractNumId w:val="362"/>
  </w:num>
  <w:num w:numId="301" w16cid:durableId="1051148002">
    <w:abstractNumId w:val="304"/>
  </w:num>
  <w:num w:numId="302" w16cid:durableId="1709602597">
    <w:abstractNumId w:val="98"/>
  </w:num>
  <w:num w:numId="303" w16cid:durableId="676690413">
    <w:abstractNumId w:val="106"/>
  </w:num>
  <w:num w:numId="304" w16cid:durableId="646057589">
    <w:abstractNumId w:val="333"/>
  </w:num>
  <w:num w:numId="305" w16cid:durableId="1260916571">
    <w:abstractNumId w:val="116"/>
  </w:num>
  <w:num w:numId="306" w16cid:durableId="1046023673">
    <w:abstractNumId w:val="199"/>
  </w:num>
  <w:num w:numId="307" w16cid:durableId="213392365">
    <w:abstractNumId w:val="279"/>
  </w:num>
  <w:num w:numId="308" w16cid:durableId="145555912">
    <w:abstractNumId w:val="130"/>
  </w:num>
  <w:num w:numId="309" w16cid:durableId="104928654">
    <w:abstractNumId w:val="355"/>
  </w:num>
  <w:num w:numId="310" w16cid:durableId="881358376">
    <w:abstractNumId w:val="77"/>
  </w:num>
  <w:num w:numId="311" w16cid:durableId="888809803">
    <w:abstractNumId w:val="131"/>
  </w:num>
  <w:num w:numId="312" w16cid:durableId="1685982279">
    <w:abstractNumId w:val="46"/>
  </w:num>
  <w:num w:numId="313" w16cid:durableId="1257012153">
    <w:abstractNumId w:val="286"/>
  </w:num>
  <w:num w:numId="314" w16cid:durableId="588854809">
    <w:abstractNumId w:val="290"/>
  </w:num>
  <w:num w:numId="315" w16cid:durableId="2037777290">
    <w:abstractNumId w:val="188"/>
  </w:num>
  <w:num w:numId="316" w16cid:durableId="950478712">
    <w:abstractNumId w:val="194"/>
  </w:num>
  <w:num w:numId="317" w16cid:durableId="1244725817">
    <w:abstractNumId w:val="205"/>
  </w:num>
  <w:num w:numId="318" w16cid:durableId="1040086339">
    <w:abstractNumId w:val="128"/>
  </w:num>
  <w:num w:numId="319" w16cid:durableId="1679186977">
    <w:abstractNumId w:val="278"/>
  </w:num>
  <w:num w:numId="320" w16cid:durableId="898982961">
    <w:abstractNumId w:val="343"/>
  </w:num>
  <w:num w:numId="321" w16cid:durableId="1121731658">
    <w:abstractNumId w:val="226"/>
  </w:num>
  <w:num w:numId="322" w16cid:durableId="1258101287">
    <w:abstractNumId w:val="317"/>
  </w:num>
  <w:num w:numId="323" w16cid:durableId="1940870354">
    <w:abstractNumId w:val="171"/>
  </w:num>
  <w:num w:numId="324" w16cid:durableId="1008369287">
    <w:abstractNumId w:val="249"/>
  </w:num>
  <w:num w:numId="325" w16cid:durableId="1741364060">
    <w:abstractNumId w:val="285"/>
  </w:num>
  <w:num w:numId="326" w16cid:durableId="160630729">
    <w:abstractNumId w:val="104"/>
  </w:num>
  <w:num w:numId="327" w16cid:durableId="444425393">
    <w:abstractNumId w:val="245"/>
  </w:num>
  <w:num w:numId="328" w16cid:durableId="773522927">
    <w:abstractNumId w:val="132"/>
  </w:num>
  <w:num w:numId="329" w16cid:durableId="848914151">
    <w:abstractNumId w:val="83"/>
  </w:num>
  <w:num w:numId="330" w16cid:durableId="546189671">
    <w:abstractNumId w:val="147"/>
  </w:num>
  <w:num w:numId="331" w16cid:durableId="1362169845">
    <w:abstractNumId w:val="81"/>
  </w:num>
  <w:num w:numId="332" w16cid:durableId="1278101232">
    <w:abstractNumId w:val="110"/>
  </w:num>
  <w:num w:numId="333" w16cid:durableId="1930190626">
    <w:abstractNumId w:val="346"/>
  </w:num>
  <w:num w:numId="334" w16cid:durableId="1978102750">
    <w:abstractNumId w:val="51"/>
  </w:num>
  <w:num w:numId="335" w16cid:durableId="1162740837">
    <w:abstractNumId w:val="145"/>
  </w:num>
  <w:num w:numId="336" w16cid:durableId="1114441984">
    <w:abstractNumId w:val="352"/>
  </w:num>
  <w:num w:numId="337" w16cid:durableId="1860193145">
    <w:abstractNumId w:val="360"/>
  </w:num>
  <w:num w:numId="338" w16cid:durableId="391512280">
    <w:abstractNumId w:val="327"/>
  </w:num>
  <w:num w:numId="339" w16cid:durableId="171645084">
    <w:abstractNumId w:val="143"/>
  </w:num>
  <w:num w:numId="340" w16cid:durableId="1551258928">
    <w:abstractNumId w:val="302"/>
  </w:num>
  <w:num w:numId="341" w16cid:durableId="2029485786">
    <w:abstractNumId w:val="11"/>
  </w:num>
  <w:num w:numId="342" w16cid:durableId="751589236">
    <w:abstractNumId w:val="238"/>
  </w:num>
  <w:num w:numId="343" w16cid:durableId="1667048567">
    <w:abstractNumId w:val="115"/>
  </w:num>
  <w:num w:numId="344" w16cid:durableId="1407797122">
    <w:abstractNumId w:val="271"/>
  </w:num>
  <w:num w:numId="345" w16cid:durableId="1326280321">
    <w:abstractNumId w:val="318"/>
  </w:num>
  <w:num w:numId="346" w16cid:durableId="2094623218">
    <w:abstractNumId w:val="209"/>
  </w:num>
  <w:num w:numId="347" w16cid:durableId="1464301929">
    <w:abstractNumId w:val="246"/>
  </w:num>
  <w:num w:numId="348" w16cid:durableId="782460404">
    <w:abstractNumId w:val="112"/>
  </w:num>
  <w:num w:numId="349" w16cid:durableId="875506405">
    <w:abstractNumId w:val="198"/>
  </w:num>
  <w:num w:numId="350" w16cid:durableId="266236933">
    <w:abstractNumId w:val="90"/>
  </w:num>
  <w:num w:numId="351" w16cid:durableId="329336320">
    <w:abstractNumId w:val="142"/>
  </w:num>
  <w:num w:numId="352" w16cid:durableId="2010862577">
    <w:abstractNumId w:val="256"/>
  </w:num>
  <w:num w:numId="353" w16cid:durableId="1969623500">
    <w:abstractNumId w:val="270"/>
  </w:num>
  <w:num w:numId="354" w16cid:durableId="1080830187">
    <w:abstractNumId w:val="65"/>
  </w:num>
  <w:num w:numId="355" w16cid:durableId="1133251112">
    <w:abstractNumId w:val="266"/>
  </w:num>
  <w:num w:numId="356" w16cid:durableId="1442073077">
    <w:abstractNumId w:val="113"/>
  </w:num>
  <w:num w:numId="357" w16cid:durableId="1539396686">
    <w:abstractNumId w:val="364"/>
  </w:num>
  <w:numIdMacAtCleanup w:val="2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embedSystemFonts/>
  <w:proofState w:spelling="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9"/>
  <w:hyphenationZone w:val="425"/>
  <w:defaultTableStyle w:val="Normalny"/>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2050"/>
  </w:hdrShapeDefaults>
  <w:footnotePr>
    <w:footnote w:id="-1"/>
    <w:footnote w:id="0"/>
  </w:footnotePr>
  <w:endnotePr>
    <w:endnote w:id="-1"/>
    <w:endnote w:id="0"/>
  </w:endnotePr>
  <w:compat>
    <w:spaceForUL/>
    <w:balanceSingleByteDoubleByteWidth/>
    <w:doNotLeaveBackslashAlone/>
    <w:ulTrailSpace/>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9767D"/>
    <w:rsid w:val="00012D74"/>
    <w:rsid w:val="0001476B"/>
    <w:rsid w:val="0001477B"/>
    <w:rsid w:val="00022400"/>
    <w:rsid w:val="00024015"/>
    <w:rsid w:val="000302FC"/>
    <w:rsid w:val="00035A87"/>
    <w:rsid w:val="00036A9F"/>
    <w:rsid w:val="0004293A"/>
    <w:rsid w:val="0004443A"/>
    <w:rsid w:val="00044AE0"/>
    <w:rsid w:val="00044EE8"/>
    <w:rsid w:val="00045D99"/>
    <w:rsid w:val="00047D32"/>
    <w:rsid w:val="0005027B"/>
    <w:rsid w:val="0006058C"/>
    <w:rsid w:val="000630EA"/>
    <w:rsid w:val="0007246D"/>
    <w:rsid w:val="000741CA"/>
    <w:rsid w:val="000758FC"/>
    <w:rsid w:val="00084288"/>
    <w:rsid w:val="00087289"/>
    <w:rsid w:val="00091D64"/>
    <w:rsid w:val="00092144"/>
    <w:rsid w:val="0009216B"/>
    <w:rsid w:val="00093929"/>
    <w:rsid w:val="00095593"/>
    <w:rsid w:val="00097441"/>
    <w:rsid w:val="000A63EA"/>
    <w:rsid w:val="000B39D5"/>
    <w:rsid w:val="000C2458"/>
    <w:rsid w:val="000C3B08"/>
    <w:rsid w:val="000D374E"/>
    <w:rsid w:val="000D6FA2"/>
    <w:rsid w:val="000E0AE9"/>
    <w:rsid w:val="000E18D7"/>
    <w:rsid w:val="001002F9"/>
    <w:rsid w:val="001115C3"/>
    <w:rsid w:val="00111FF9"/>
    <w:rsid w:val="0011267A"/>
    <w:rsid w:val="001215F9"/>
    <w:rsid w:val="00127F9E"/>
    <w:rsid w:val="00127FD1"/>
    <w:rsid w:val="00130F7A"/>
    <w:rsid w:val="00130F9F"/>
    <w:rsid w:val="001357C7"/>
    <w:rsid w:val="0013621D"/>
    <w:rsid w:val="00137C66"/>
    <w:rsid w:val="00147FAC"/>
    <w:rsid w:val="00155351"/>
    <w:rsid w:val="00160DD4"/>
    <w:rsid w:val="00181B2E"/>
    <w:rsid w:val="00182A79"/>
    <w:rsid w:val="0019244E"/>
    <w:rsid w:val="00192DED"/>
    <w:rsid w:val="001A55BA"/>
    <w:rsid w:val="001B0B3F"/>
    <w:rsid w:val="001B460C"/>
    <w:rsid w:val="001B5F95"/>
    <w:rsid w:val="001C06FE"/>
    <w:rsid w:val="001C3CE0"/>
    <w:rsid w:val="001C5EB6"/>
    <w:rsid w:val="001C6F8D"/>
    <w:rsid w:val="001D7BAF"/>
    <w:rsid w:val="001D7C2C"/>
    <w:rsid w:val="001F12D8"/>
    <w:rsid w:val="001F1709"/>
    <w:rsid w:val="001F1B65"/>
    <w:rsid w:val="001F248D"/>
    <w:rsid w:val="001F301B"/>
    <w:rsid w:val="001F335E"/>
    <w:rsid w:val="001F39D1"/>
    <w:rsid w:val="001F5EC7"/>
    <w:rsid w:val="001F6CC1"/>
    <w:rsid w:val="001F7222"/>
    <w:rsid w:val="00200708"/>
    <w:rsid w:val="00204D8B"/>
    <w:rsid w:val="0020554F"/>
    <w:rsid w:val="0021644E"/>
    <w:rsid w:val="00221ECC"/>
    <w:rsid w:val="00233B81"/>
    <w:rsid w:val="002406F1"/>
    <w:rsid w:val="00241927"/>
    <w:rsid w:val="002427CC"/>
    <w:rsid w:val="00250FE1"/>
    <w:rsid w:val="00260CF4"/>
    <w:rsid w:val="00263926"/>
    <w:rsid w:val="002643C9"/>
    <w:rsid w:val="002700ED"/>
    <w:rsid w:val="0027200B"/>
    <w:rsid w:val="00272AF3"/>
    <w:rsid w:val="00273F9F"/>
    <w:rsid w:val="00275BA9"/>
    <w:rsid w:val="00285F72"/>
    <w:rsid w:val="00290DF8"/>
    <w:rsid w:val="0029119F"/>
    <w:rsid w:val="002A4E38"/>
    <w:rsid w:val="002A5189"/>
    <w:rsid w:val="002A6266"/>
    <w:rsid w:val="002C23B0"/>
    <w:rsid w:val="002D4DD8"/>
    <w:rsid w:val="002E79C5"/>
    <w:rsid w:val="00302D11"/>
    <w:rsid w:val="00305A08"/>
    <w:rsid w:val="00313D93"/>
    <w:rsid w:val="00313F82"/>
    <w:rsid w:val="00315B31"/>
    <w:rsid w:val="00321502"/>
    <w:rsid w:val="0032691D"/>
    <w:rsid w:val="003312E3"/>
    <w:rsid w:val="00335822"/>
    <w:rsid w:val="00343405"/>
    <w:rsid w:val="00352266"/>
    <w:rsid w:val="00353706"/>
    <w:rsid w:val="00362EBE"/>
    <w:rsid w:val="00366627"/>
    <w:rsid w:val="0037091F"/>
    <w:rsid w:val="00371241"/>
    <w:rsid w:val="0037176C"/>
    <w:rsid w:val="0037385E"/>
    <w:rsid w:val="0038174A"/>
    <w:rsid w:val="0038377A"/>
    <w:rsid w:val="00391113"/>
    <w:rsid w:val="00391D22"/>
    <w:rsid w:val="003B2662"/>
    <w:rsid w:val="003B39DA"/>
    <w:rsid w:val="003D53DE"/>
    <w:rsid w:val="003E0BD2"/>
    <w:rsid w:val="003F70AA"/>
    <w:rsid w:val="003F7160"/>
    <w:rsid w:val="00403043"/>
    <w:rsid w:val="0040464E"/>
    <w:rsid w:val="00413F86"/>
    <w:rsid w:val="004140C6"/>
    <w:rsid w:val="00417E3D"/>
    <w:rsid w:val="00424ABA"/>
    <w:rsid w:val="004321BF"/>
    <w:rsid w:val="00435DF2"/>
    <w:rsid w:val="00442257"/>
    <w:rsid w:val="004563AF"/>
    <w:rsid w:val="00466445"/>
    <w:rsid w:val="00487629"/>
    <w:rsid w:val="004931F0"/>
    <w:rsid w:val="00493667"/>
    <w:rsid w:val="0049485E"/>
    <w:rsid w:val="004A1E42"/>
    <w:rsid w:val="004B0A10"/>
    <w:rsid w:val="004C2AD2"/>
    <w:rsid w:val="004E11D7"/>
    <w:rsid w:val="004E4213"/>
    <w:rsid w:val="004E63F7"/>
    <w:rsid w:val="004E6DE6"/>
    <w:rsid w:val="004F0C01"/>
    <w:rsid w:val="004F2333"/>
    <w:rsid w:val="004F2891"/>
    <w:rsid w:val="004F5518"/>
    <w:rsid w:val="004F6EFA"/>
    <w:rsid w:val="004F70BE"/>
    <w:rsid w:val="004F7C0C"/>
    <w:rsid w:val="00512809"/>
    <w:rsid w:val="005200BB"/>
    <w:rsid w:val="00525DC7"/>
    <w:rsid w:val="00532BFE"/>
    <w:rsid w:val="00532F70"/>
    <w:rsid w:val="005342CC"/>
    <w:rsid w:val="00536569"/>
    <w:rsid w:val="00537A58"/>
    <w:rsid w:val="0054005E"/>
    <w:rsid w:val="005417E3"/>
    <w:rsid w:val="0055540E"/>
    <w:rsid w:val="00557B2D"/>
    <w:rsid w:val="00562AD4"/>
    <w:rsid w:val="00566316"/>
    <w:rsid w:val="00567DAF"/>
    <w:rsid w:val="00570492"/>
    <w:rsid w:val="00573176"/>
    <w:rsid w:val="0058779B"/>
    <w:rsid w:val="00590655"/>
    <w:rsid w:val="005A1E5D"/>
    <w:rsid w:val="005A4A59"/>
    <w:rsid w:val="005A6D6A"/>
    <w:rsid w:val="005B64CB"/>
    <w:rsid w:val="005B70BD"/>
    <w:rsid w:val="005C4AC6"/>
    <w:rsid w:val="005C6AD7"/>
    <w:rsid w:val="005C7EEC"/>
    <w:rsid w:val="005D78F7"/>
    <w:rsid w:val="005E7E05"/>
    <w:rsid w:val="005F0048"/>
    <w:rsid w:val="005F05EA"/>
    <w:rsid w:val="005F2DBD"/>
    <w:rsid w:val="005F6675"/>
    <w:rsid w:val="005F6DE4"/>
    <w:rsid w:val="006067DC"/>
    <w:rsid w:val="00613324"/>
    <w:rsid w:val="00617A76"/>
    <w:rsid w:val="00621C19"/>
    <w:rsid w:val="00627829"/>
    <w:rsid w:val="0063338F"/>
    <w:rsid w:val="00633F20"/>
    <w:rsid w:val="006425A9"/>
    <w:rsid w:val="00642D96"/>
    <w:rsid w:val="00651B23"/>
    <w:rsid w:val="00652CAC"/>
    <w:rsid w:val="00656491"/>
    <w:rsid w:val="00657C97"/>
    <w:rsid w:val="00662618"/>
    <w:rsid w:val="00667474"/>
    <w:rsid w:val="0067589C"/>
    <w:rsid w:val="00676C93"/>
    <w:rsid w:val="006804FD"/>
    <w:rsid w:val="006815A6"/>
    <w:rsid w:val="00684B02"/>
    <w:rsid w:val="0068685D"/>
    <w:rsid w:val="0068701C"/>
    <w:rsid w:val="0069684B"/>
    <w:rsid w:val="006971D2"/>
    <w:rsid w:val="006A42FF"/>
    <w:rsid w:val="006A7BD0"/>
    <w:rsid w:val="006B2034"/>
    <w:rsid w:val="006B727D"/>
    <w:rsid w:val="006B73B8"/>
    <w:rsid w:val="006C07F4"/>
    <w:rsid w:val="006C1A9D"/>
    <w:rsid w:val="006C58BB"/>
    <w:rsid w:val="006D1516"/>
    <w:rsid w:val="006D378F"/>
    <w:rsid w:val="006E7D8C"/>
    <w:rsid w:val="0070566B"/>
    <w:rsid w:val="007102A8"/>
    <w:rsid w:val="00714A4F"/>
    <w:rsid w:val="0071516B"/>
    <w:rsid w:val="00720AAE"/>
    <w:rsid w:val="00723603"/>
    <w:rsid w:val="0072678E"/>
    <w:rsid w:val="00730A6E"/>
    <w:rsid w:val="007313BB"/>
    <w:rsid w:val="00741489"/>
    <w:rsid w:val="007467A6"/>
    <w:rsid w:val="00747EB3"/>
    <w:rsid w:val="00755500"/>
    <w:rsid w:val="007639C0"/>
    <w:rsid w:val="0076502F"/>
    <w:rsid w:val="00775F08"/>
    <w:rsid w:val="00782BAC"/>
    <w:rsid w:val="0079404A"/>
    <w:rsid w:val="00795C14"/>
    <w:rsid w:val="007A6085"/>
    <w:rsid w:val="007B07B6"/>
    <w:rsid w:val="007B0C1F"/>
    <w:rsid w:val="007B71D4"/>
    <w:rsid w:val="007C450C"/>
    <w:rsid w:val="007C4600"/>
    <w:rsid w:val="007D1277"/>
    <w:rsid w:val="007D44F6"/>
    <w:rsid w:val="007D6EB4"/>
    <w:rsid w:val="007E2190"/>
    <w:rsid w:val="007E4EA2"/>
    <w:rsid w:val="007F0C45"/>
    <w:rsid w:val="007F2703"/>
    <w:rsid w:val="007F301E"/>
    <w:rsid w:val="007F30F0"/>
    <w:rsid w:val="00804E0D"/>
    <w:rsid w:val="008057D4"/>
    <w:rsid w:val="0081180F"/>
    <w:rsid w:val="00811E8D"/>
    <w:rsid w:val="00814AE5"/>
    <w:rsid w:val="008249C7"/>
    <w:rsid w:val="0083198B"/>
    <w:rsid w:val="00832889"/>
    <w:rsid w:val="00842230"/>
    <w:rsid w:val="00844590"/>
    <w:rsid w:val="00844808"/>
    <w:rsid w:val="00845CEC"/>
    <w:rsid w:val="0084701B"/>
    <w:rsid w:val="00850BF1"/>
    <w:rsid w:val="0086007F"/>
    <w:rsid w:val="00861901"/>
    <w:rsid w:val="0086587C"/>
    <w:rsid w:val="00875480"/>
    <w:rsid w:val="00877C1B"/>
    <w:rsid w:val="008813FD"/>
    <w:rsid w:val="00884B1B"/>
    <w:rsid w:val="0088748E"/>
    <w:rsid w:val="00897B53"/>
    <w:rsid w:val="008A0A61"/>
    <w:rsid w:val="008A163A"/>
    <w:rsid w:val="008A4272"/>
    <w:rsid w:val="008A7892"/>
    <w:rsid w:val="008B0E7B"/>
    <w:rsid w:val="008B67C4"/>
    <w:rsid w:val="008C39C6"/>
    <w:rsid w:val="008C7634"/>
    <w:rsid w:val="008D32D7"/>
    <w:rsid w:val="008D46BF"/>
    <w:rsid w:val="008E57C6"/>
    <w:rsid w:val="008F24D4"/>
    <w:rsid w:val="008F4B57"/>
    <w:rsid w:val="00903F4B"/>
    <w:rsid w:val="00914D96"/>
    <w:rsid w:val="00921E4F"/>
    <w:rsid w:val="00927B25"/>
    <w:rsid w:val="0094088A"/>
    <w:rsid w:val="00950BA2"/>
    <w:rsid w:val="00954020"/>
    <w:rsid w:val="00954899"/>
    <w:rsid w:val="009671B6"/>
    <w:rsid w:val="00967D9A"/>
    <w:rsid w:val="00973CDA"/>
    <w:rsid w:val="00976BBE"/>
    <w:rsid w:val="00983E8C"/>
    <w:rsid w:val="00984913"/>
    <w:rsid w:val="00984C36"/>
    <w:rsid w:val="009A2E22"/>
    <w:rsid w:val="009A3898"/>
    <w:rsid w:val="009A51A4"/>
    <w:rsid w:val="009A638A"/>
    <w:rsid w:val="009C3DBF"/>
    <w:rsid w:val="009D596B"/>
    <w:rsid w:val="009D7F18"/>
    <w:rsid w:val="009E2BE1"/>
    <w:rsid w:val="009F3468"/>
    <w:rsid w:val="009F3D74"/>
    <w:rsid w:val="009F44BC"/>
    <w:rsid w:val="00A077B9"/>
    <w:rsid w:val="00A130C5"/>
    <w:rsid w:val="00A14897"/>
    <w:rsid w:val="00A21FF0"/>
    <w:rsid w:val="00A26931"/>
    <w:rsid w:val="00A274A1"/>
    <w:rsid w:val="00A27572"/>
    <w:rsid w:val="00A27CA7"/>
    <w:rsid w:val="00A32D54"/>
    <w:rsid w:val="00A35080"/>
    <w:rsid w:val="00A40AD9"/>
    <w:rsid w:val="00A42735"/>
    <w:rsid w:val="00A453B6"/>
    <w:rsid w:val="00A50391"/>
    <w:rsid w:val="00A51499"/>
    <w:rsid w:val="00A51F50"/>
    <w:rsid w:val="00A52F28"/>
    <w:rsid w:val="00A57BE2"/>
    <w:rsid w:val="00A628E5"/>
    <w:rsid w:val="00A72C1A"/>
    <w:rsid w:val="00A80494"/>
    <w:rsid w:val="00A80C70"/>
    <w:rsid w:val="00A81266"/>
    <w:rsid w:val="00A93664"/>
    <w:rsid w:val="00A95235"/>
    <w:rsid w:val="00A95983"/>
    <w:rsid w:val="00A978B9"/>
    <w:rsid w:val="00AA14E5"/>
    <w:rsid w:val="00AA1EF5"/>
    <w:rsid w:val="00AA2281"/>
    <w:rsid w:val="00AB265A"/>
    <w:rsid w:val="00AB4D89"/>
    <w:rsid w:val="00AC4416"/>
    <w:rsid w:val="00AC46CA"/>
    <w:rsid w:val="00AF0088"/>
    <w:rsid w:val="00AF0F18"/>
    <w:rsid w:val="00AF1BFB"/>
    <w:rsid w:val="00AF2C8D"/>
    <w:rsid w:val="00AF2D02"/>
    <w:rsid w:val="00AF754E"/>
    <w:rsid w:val="00AF769C"/>
    <w:rsid w:val="00B00209"/>
    <w:rsid w:val="00B07278"/>
    <w:rsid w:val="00B102BA"/>
    <w:rsid w:val="00B112AA"/>
    <w:rsid w:val="00B12188"/>
    <w:rsid w:val="00B14106"/>
    <w:rsid w:val="00B16AB3"/>
    <w:rsid w:val="00B1737C"/>
    <w:rsid w:val="00B25108"/>
    <w:rsid w:val="00B2608F"/>
    <w:rsid w:val="00B309A5"/>
    <w:rsid w:val="00B30F57"/>
    <w:rsid w:val="00B36005"/>
    <w:rsid w:val="00B40336"/>
    <w:rsid w:val="00B504C8"/>
    <w:rsid w:val="00B53C2E"/>
    <w:rsid w:val="00B54BD7"/>
    <w:rsid w:val="00B66A43"/>
    <w:rsid w:val="00B72A20"/>
    <w:rsid w:val="00B73B56"/>
    <w:rsid w:val="00B8015B"/>
    <w:rsid w:val="00B8403C"/>
    <w:rsid w:val="00B84D89"/>
    <w:rsid w:val="00B92064"/>
    <w:rsid w:val="00B92853"/>
    <w:rsid w:val="00BA58E5"/>
    <w:rsid w:val="00BB0B8C"/>
    <w:rsid w:val="00BC32C7"/>
    <w:rsid w:val="00BC3426"/>
    <w:rsid w:val="00BC66D6"/>
    <w:rsid w:val="00BD02F3"/>
    <w:rsid w:val="00BD6111"/>
    <w:rsid w:val="00BE631E"/>
    <w:rsid w:val="00C02EAD"/>
    <w:rsid w:val="00C063DC"/>
    <w:rsid w:val="00C134D9"/>
    <w:rsid w:val="00C22C3B"/>
    <w:rsid w:val="00C243C3"/>
    <w:rsid w:val="00C26EDB"/>
    <w:rsid w:val="00C30197"/>
    <w:rsid w:val="00C322C2"/>
    <w:rsid w:val="00C41601"/>
    <w:rsid w:val="00C52740"/>
    <w:rsid w:val="00C52D72"/>
    <w:rsid w:val="00C55B08"/>
    <w:rsid w:val="00C76DE2"/>
    <w:rsid w:val="00C76DEE"/>
    <w:rsid w:val="00C80E77"/>
    <w:rsid w:val="00C84A25"/>
    <w:rsid w:val="00C8520A"/>
    <w:rsid w:val="00C87D5C"/>
    <w:rsid w:val="00C931CF"/>
    <w:rsid w:val="00CA165C"/>
    <w:rsid w:val="00CA2B37"/>
    <w:rsid w:val="00CA3C46"/>
    <w:rsid w:val="00CA5D6D"/>
    <w:rsid w:val="00CB7AD3"/>
    <w:rsid w:val="00CC050A"/>
    <w:rsid w:val="00CC2184"/>
    <w:rsid w:val="00CC4886"/>
    <w:rsid w:val="00CD0213"/>
    <w:rsid w:val="00CD1A22"/>
    <w:rsid w:val="00CD31DF"/>
    <w:rsid w:val="00CD4CBA"/>
    <w:rsid w:val="00CD609B"/>
    <w:rsid w:val="00CD6D60"/>
    <w:rsid w:val="00CD7A2A"/>
    <w:rsid w:val="00CE0F66"/>
    <w:rsid w:val="00CE5747"/>
    <w:rsid w:val="00CF0091"/>
    <w:rsid w:val="00CF13CF"/>
    <w:rsid w:val="00CF4C25"/>
    <w:rsid w:val="00CF5C6A"/>
    <w:rsid w:val="00CF70A2"/>
    <w:rsid w:val="00D02E2E"/>
    <w:rsid w:val="00D035D0"/>
    <w:rsid w:val="00D0498C"/>
    <w:rsid w:val="00D05F58"/>
    <w:rsid w:val="00D13C54"/>
    <w:rsid w:val="00D24FCD"/>
    <w:rsid w:val="00D266D6"/>
    <w:rsid w:val="00D26C49"/>
    <w:rsid w:val="00D26E4A"/>
    <w:rsid w:val="00D35E49"/>
    <w:rsid w:val="00D43577"/>
    <w:rsid w:val="00D46C8E"/>
    <w:rsid w:val="00D476C2"/>
    <w:rsid w:val="00D55E81"/>
    <w:rsid w:val="00D64045"/>
    <w:rsid w:val="00D738D4"/>
    <w:rsid w:val="00D75343"/>
    <w:rsid w:val="00D763E7"/>
    <w:rsid w:val="00D82878"/>
    <w:rsid w:val="00D84D59"/>
    <w:rsid w:val="00D863A5"/>
    <w:rsid w:val="00DA4E7A"/>
    <w:rsid w:val="00DA53AC"/>
    <w:rsid w:val="00DB6D57"/>
    <w:rsid w:val="00DC2A34"/>
    <w:rsid w:val="00DC2F6E"/>
    <w:rsid w:val="00DC361E"/>
    <w:rsid w:val="00DC4FBF"/>
    <w:rsid w:val="00DC6B71"/>
    <w:rsid w:val="00DC7143"/>
    <w:rsid w:val="00DD5282"/>
    <w:rsid w:val="00DD5A8B"/>
    <w:rsid w:val="00DD688E"/>
    <w:rsid w:val="00DD7DF9"/>
    <w:rsid w:val="00DE42D1"/>
    <w:rsid w:val="00DE6A8E"/>
    <w:rsid w:val="00DF079F"/>
    <w:rsid w:val="00DF1EC4"/>
    <w:rsid w:val="00DF5E42"/>
    <w:rsid w:val="00E1433E"/>
    <w:rsid w:val="00E22BA0"/>
    <w:rsid w:val="00E2789F"/>
    <w:rsid w:val="00E3379C"/>
    <w:rsid w:val="00E349D8"/>
    <w:rsid w:val="00E36FA6"/>
    <w:rsid w:val="00E429BA"/>
    <w:rsid w:val="00E452B3"/>
    <w:rsid w:val="00E660AE"/>
    <w:rsid w:val="00E769C8"/>
    <w:rsid w:val="00E82E2F"/>
    <w:rsid w:val="00E844A2"/>
    <w:rsid w:val="00E86B1A"/>
    <w:rsid w:val="00E90C36"/>
    <w:rsid w:val="00E968CD"/>
    <w:rsid w:val="00E97EEE"/>
    <w:rsid w:val="00EA49B4"/>
    <w:rsid w:val="00EA7691"/>
    <w:rsid w:val="00EA7AA8"/>
    <w:rsid w:val="00EB0BB3"/>
    <w:rsid w:val="00EB18AB"/>
    <w:rsid w:val="00EB231E"/>
    <w:rsid w:val="00EB2974"/>
    <w:rsid w:val="00EB4D50"/>
    <w:rsid w:val="00EB5085"/>
    <w:rsid w:val="00EC4A4F"/>
    <w:rsid w:val="00EF104C"/>
    <w:rsid w:val="00EF1289"/>
    <w:rsid w:val="00EF1301"/>
    <w:rsid w:val="00EF29DA"/>
    <w:rsid w:val="00EF6859"/>
    <w:rsid w:val="00F00F50"/>
    <w:rsid w:val="00F02902"/>
    <w:rsid w:val="00F0294A"/>
    <w:rsid w:val="00F04F37"/>
    <w:rsid w:val="00F07D86"/>
    <w:rsid w:val="00F07E60"/>
    <w:rsid w:val="00F118F1"/>
    <w:rsid w:val="00F12E81"/>
    <w:rsid w:val="00F135FB"/>
    <w:rsid w:val="00F218A9"/>
    <w:rsid w:val="00F23A7C"/>
    <w:rsid w:val="00F24109"/>
    <w:rsid w:val="00F26A44"/>
    <w:rsid w:val="00F31092"/>
    <w:rsid w:val="00F329FE"/>
    <w:rsid w:val="00F3433E"/>
    <w:rsid w:val="00F419C9"/>
    <w:rsid w:val="00F53C2B"/>
    <w:rsid w:val="00F61B37"/>
    <w:rsid w:val="00F63163"/>
    <w:rsid w:val="00F6482A"/>
    <w:rsid w:val="00F6744B"/>
    <w:rsid w:val="00F7360A"/>
    <w:rsid w:val="00F736E7"/>
    <w:rsid w:val="00F83B4A"/>
    <w:rsid w:val="00F93676"/>
    <w:rsid w:val="00F93CCE"/>
    <w:rsid w:val="00F94325"/>
    <w:rsid w:val="00F96E92"/>
    <w:rsid w:val="00F9767D"/>
    <w:rsid w:val="00FA7195"/>
    <w:rsid w:val="00FB0C83"/>
    <w:rsid w:val="00FB30FC"/>
    <w:rsid w:val="00FB69A8"/>
    <w:rsid w:val="00FC03ED"/>
    <w:rsid w:val="00FC04E3"/>
    <w:rsid w:val="00FC3C30"/>
    <w:rsid w:val="00FC52D6"/>
    <w:rsid w:val="00FD241E"/>
    <w:rsid w:val="00FE516E"/>
    <w:rsid w:val="00FE5981"/>
    <w:rsid w:val="00FE7154"/>
    <w:rsid w:val="00FF325D"/>
    <w:rsid w:val="00FF5C8E"/>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50FBE7D0"/>
  <w15:docId w15:val="{C822529B-34B1-42EC-8703-D0C9FAF6BF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A95235"/>
    <w:pPr>
      <w:widowControl w:val="0"/>
      <w:suppressAutoHyphens/>
      <w:spacing w:after="120"/>
      <w:jc w:val="both"/>
    </w:pPr>
    <w:rPr>
      <w:rFonts w:asciiTheme="minorHAnsi" w:eastAsia="SimSun" w:hAnsiTheme="minorHAnsi" w:cstheme="minorHAnsi"/>
      <w:kern w:val="1"/>
      <w:sz w:val="22"/>
      <w:szCs w:val="22"/>
      <w:lang w:eastAsia="hi-IN" w:bidi="hi-IN"/>
    </w:rPr>
  </w:style>
  <w:style w:type="paragraph" w:styleId="Nagwek1">
    <w:name w:val="heading 1"/>
    <w:aliases w:val="Nagłówek 1_1"/>
    <w:basedOn w:val="Normalny"/>
    <w:next w:val="Normalny"/>
    <w:link w:val="Nagwek1Znak"/>
    <w:uiPriority w:val="9"/>
    <w:qFormat/>
    <w:rsid w:val="00087289"/>
    <w:pPr>
      <w:keepNext/>
      <w:keepLines/>
      <w:numPr>
        <w:numId w:val="1"/>
      </w:numPr>
      <w:spacing w:before="120" w:line="276" w:lineRule="auto"/>
      <w:outlineLvl w:val="0"/>
    </w:pPr>
    <w:rPr>
      <w:rFonts w:asciiTheme="majorHAnsi" w:eastAsia="Calibri" w:hAnsiTheme="majorHAnsi"/>
      <w:b/>
      <w:bCs/>
      <w:color w:val="2F5496" w:themeColor="accent1" w:themeShade="BF"/>
      <w:sz w:val="28"/>
      <w:szCs w:val="28"/>
      <w:lang w:eastAsia="en-US" w:bidi="ar-SA"/>
    </w:rPr>
  </w:style>
  <w:style w:type="paragraph" w:styleId="Nagwek2">
    <w:name w:val="heading 2"/>
    <w:aliases w:val="Nagłówek 2_1,H2,Subhead A"/>
    <w:basedOn w:val="Normalny"/>
    <w:next w:val="Normalny"/>
    <w:link w:val="Nagwek2Znak"/>
    <w:uiPriority w:val="9"/>
    <w:unhideWhenUsed/>
    <w:qFormat/>
    <w:rsid w:val="001D7BAF"/>
    <w:pPr>
      <w:keepNext/>
      <w:keepLines/>
      <w:numPr>
        <w:ilvl w:val="1"/>
        <w:numId w:val="1"/>
      </w:numPr>
      <w:spacing w:before="240" w:line="276" w:lineRule="auto"/>
      <w:ind w:left="578" w:hanging="578"/>
      <w:outlineLvl w:val="1"/>
    </w:pPr>
    <w:rPr>
      <w:rFonts w:asciiTheme="majorHAnsi" w:eastAsia="Calibri" w:hAnsiTheme="majorHAnsi"/>
      <w:b/>
      <w:bCs/>
      <w:color w:val="2F5496" w:themeColor="accent1" w:themeShade="BF"/>
      <w:sz w:val="28"/>
      <w:lang w:eastAsia="en-US" w:bidi="ar-SA"/>
    </w:rPr>
  </w:style>
  <w:style w:type="paragraph" w:styleId="Nagwek3">
    <w:name w:val="heading 3"/>
    <w:aliases w:val="Nagłówek 3_1"/>
    <w:basedOn w:val="Normalny"/>
    <w:next w:val="Normalny"/>
    <w:link w:val="Nagwek3Znak"/>
    <w:uiPriority w:val="9"/>
    <w:unhideWhenUsed/>
    <w:qFormat/>
    <w:rsid w:val="00302D11"/>
    <w:pPr>
      <w:keepNext/>
      <w:keepLines/>
      <w:numPr>
        <w:ilvl w:val="2"/>
        <w:numId w:val="1"/>
      </w:numPr>
      <w:spacing w:before="40"/>
      <w:outlineLvl w:val="2"/>
    </w:pPr>
    <w:rPr>
      <w:rFonts w:asciiTheme="majorHAnsi" w:eastAsiaTheme="majorEastAsia" w:hAnsiTheme="majorHAnsi"/>
      <w:color w:val="1F3763" w:themeColor="accent1" w:themeShade="7F"/>
      <w:szCs w:val="21"/>
    </w:rPr>
  </w:style>
  <w:style w:type="paragraph" w:styleId="Nagwek4">
    <w:name w:val="heading 4"/>
    <w:basedOn w:val="Normalny"/>
    <w:next w:val="Normalny"/>
    <w:link w:val="Nagwek4Znak"/>
    <w:uiPriority w:val="9"/>
    <w:unhideWhenUsed/>
    <w:qFormat/>
    <w:rsid w:val="00302D11"/>
    <w:pPr>
      <w:keepNext/>
      <w:keepLines/>
      <w:numPr>
        <w:ilvl w:val="3"/>
        <w:numId w:val="1"/>
      </w:numPr>
      <w:spacing w:before="40"/>
      <w:outlineLvl w:val="3"/>
    </w:pPr>
    <w:rPr>
      <w:rFonts w:asciiTheme="majorHAnsi" w:eastAsiaTheme="majorEastAsia" w:hAnsiTheme="majorHAnsi"/>
      <w:i/>
      <w:iCs/>
      <w:color w:val="2F5496" w:themeColor="accent1" w:themeShade="BF"/>
      <w:szCs w:val="21"/>
    </w:rPr>
  </w:style>
  <w:style w:type="paragraph" w:styleId="Nagwek5">
    <w:name w:val="heading 5"/>
    <w:basedOn w:val="Normalny"/>
    <w:next w:val="Normalny"/>
    <w:link w:val="Nagwek5Znak"/>
    <w:uiPriority w:val="9"/>
    <w:unhideWhenUsed/>
    <w:qFormat/>
    <w:rsid w:val="00302D11"/>
    <w:pPr>
      <w:keepNext/>
      <w:keepLines/>
      <w:numPr>
        <w:ilvl w:val="4"/>
        <w:numId w:val="1"/>
      </w:numPr>
      <w:spacing w:before="40"/>
      <w:outlineLvl w:val="4"/>
    </w:pPr>
    <w:rPr>
      <w:rFonts w:asciiTheme="majorHAnsi" w:eastAsiaTheme="majorEastAsia" w:hAnsiTheme="majorHAnsi"/>
      <w:color w:val="2F5496" w:themeColor="accent1" w:themeShade="BF"/>
      <w:szCs w:val="21"/>
    </w:rPr>
  </w:style>
  <w:style w:type="paragraph" w:styleId="Nagwek6">
    <w:name w:val="heading 6"/>
    <w:basedOn w:val="Normalny"/>
    <w:next w:val="Normalny"/>
    <w:link w:val="Nagwek6Znak"/>
    <w:uiPriority w:val="9"/>
    <w:unhideWhenUsed/>
    <w:qFormat/>
    <w:rsid w:val="00302D11"/>
    <w:pPr>
      <w:keepNext/>
      <w:keepLines/>
      <w:numPr>
        <w:ilvl w:val="5"/>
        <w:numId w:val="1"/>
      </w:numPr>
      <w:spacing w:before="40"/>
      <w:outlineLvl w:val="5"/>
    </w:pPr>
    <w:rPr>
      <w:rFonts w:asciiTheme="majorHAnsi" w:eastAsiaTheme="majorEastAsia" w:hAnsiTheme="majorHAnsi"/>
      <w:color w:val="1F3763" w:themeColor="accent1" w:themeShade="7F"/>
      <w:szCs w:val="21"/>
    </w:rPr>
  </w:style>
  <w:style w:type="paragraph" w:styleId="Nagwek7">
    <w:name w:val="heading 7"/>
    <w:basedOn w:val="Normalny"/>
    <w:next w:val="Normalny"/>
    <w:link w:val="Nagwek7Znak"/>
    <w:uiPriority w:val="9"/>
    <w:unhideWhenUsed/>
    <w:qFormat/>
    <w:rsid w:val="00302D11"/>
    <w:pPr>
      <w:keepNext/>
      <w:keepLines/>
      <w:numPr>
        <w:ilvl w:val="6"/>
        <w:numId w:val="1"/>
      </w:numPr>
      <w:spacing w:before="40"/>
      <w:outlineLvl w:val="6"/>
    </w:pPr>
    <w:rPr>
      <w:rFonts w:asciiTheme="majorHAnsi" w:eastAsiaTheme="majorEastAsia" w:hAnsiTheme="majorHAnsi"/>
      <w:i/>
      <w:iCs/>
      <w:color w:val="1F3763" w:themeColor="accent1" w:themeShade="7F"/>
      <w:szCs w:val="21"/>
    </w:rPr>
  </w:style>
  <w:style w:type="paragraph" w:styleId="Nagwek8">
    <w:name w:val="heading 8"/>
    <w:basedOn w:val="Normalny"/>
    <w:next w:val="Normalny"/>
    <w:link w:val="Nagwek8Znak"/>
    <w:uiPriority w:val="9"/>
    <w:unhideWhenUsed/>
    <w:qFormat/>
    <w:rsid w:val="00302D11"/>
    <w:pPr>
      <w:keepNext/>
      <w:keepLines/>
      <w:numPr>
        <w:ilvl w:val="7"/>
        <w:numId w:val="1"/>
      </w:numPr>
      <w:spacing w:before="40"/>
      <w:outlineLvl w:val="7"/>
    </w:pPr>
    <w:rPr>
      <w:rFonts w:asciiTheme="majorHAnsi" w:eastAsiaTheme="majorEastAsia" w:hAnsiTheme="majorHAnsi"/>
      <w:color w:val="272727" w:themeColor="text1" w:themeTint="D8"/>
      <w:sz w:val="21"/>
      <w:szCs w:val="19"/>
    </w:rPr>
  </w:style>
  <w:style w:type="paragraph" w:styleId="Nagwek9">
    <w:name w:val="heading 9"/>
    <w:basedOn w:val="Normalny"/>
    <w:next w:val="Normalny"/>
    <w:link w:val="Nagwek9Znak"/>
    <w:uiPriority w:val="9"/>
    <w:unhideWhenUsed/>
    <w:qFormat/>
    <w:rsid w:val="00302D11"/>
    <w:pPr>
      <w:keepNext/>
      <w:keepLines/>
      <w:numPr>
        <w:ilvl w:val="8"/>
        <w:numId w:val="1"/>
      </w:numPr>
      <w:spacing w:before="40"/>
      <w:outlineLvl w:val="8"/>
    </w:pPr>
    <w:rPr>
      <w:rFonts w:asciiTheme="majorHAnsi" w:eastAsiaTheme="majorEastAsia" w:hAnsiTheme="majorHAnsi"/>
      <w:i/>
      <w:iCs/>
      <w:color w:val="272727" w:themeColor="text1" w:themeTint="D8"/>
      <w:sz w:val="21"/>
      <w:szCs w:val="19"/>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Hipercze">
    <w:name w:val="Hyperlink"/>
    <w:uiPriority w:val="99"/>
    <w:rsid w:val="00E36FA6"/>
    <w:rPr>
      <w:color w:val="000080"/>
      <w:u w:val="single"/>
    </w:rPr>
  </w:style>
  <w:style w:type="character" w:customStyle="1" w:styleId="WW8Num1z0">
    <w:name w:val="WW8Num1z0"/>
    <w:rsid w:val="00E36FA6"/>
  </w:style>
  <w:style w:type="character" w:customStyle="1" w:styleId="WW8Num1z1">
    <w:name w:val="WW8Num1z1"/>
    <w:rsid w:val="00E36FA6"/>
    <w:rPr>
      <w:rFonts w:ascii="Times New Roman" w:eastAsia="Times New Roman" w:hAnsi="Times New Roman" w:cs="Times New Roman"/>
      <w:b/>
      <w:bCs/>
      <w:sz w:val="24"/>
      <w:szCs w:val="24"/>
    </w:rPr>
  </w:style>
  <w:style w:type="character" w:customStyle="1" w:styleId="WW8Num1z2">
    <w:name w:val="WW8Num1z2"/>
    <w:rsid w:val="00E36FA6"/>
  </w:style>
  <w:style w:type="character" w:customStyle="1" w:styleId="WW8Num1z3">
    <w:name w:val="WW8Num1z3"/>
    <w:rsid w:val="00E36FA6"/>
  </w:style>
  <w:style w:type="character" w:customStyle="1" w:styleId="WW8Num1z4">
    <w:name w:val="WW8Num1z4"/>
    <w:rsid w:val="00E36FA6"/>
  </w:style>
  <w:style w:type="character" w:customStyle="1" w:styleId="WW8Num1z5">
    <w:name w:val="WW8Num1z5"/>
    <w:rsid w:val="00E36FA6"/>
  </w:style>
  <w:style w:type="character" w:customStyle="1" w:styleId="WW8Num1z6">
    <w:name w:val="WW8Num1z6"/>
    <w:rsid w:val="00E36FA6"/>
  </w:style>
  <w:style w:type="character" w:customStyle="1" w:styleId="WW8Num1z7">
    <w:name w:val="WW8Num1z7"/>
    <w:rsid w:val="00E36FA6"/>
  </w:style>
  <w:style w:type="character" w:customStyle="1" w:styleId="WW8Num1z8">
    <w:name w:val="WW8Num1z8"/>
    <w:rsid w:val="00E36FA6"/>
  </w:style>
  <w:style w:type="character" w:customStyle="1" w:styleId="WW8Num2z0">
    <w:name w:val="WW8Num2z0"/>
    <w:rsid w:val="00E36FA6"/>
  </w:style>
  <w:style w:type="character" w:customStyle="1" w:styleId="WW8Num2z1">
    <w:name w:val="WW8Num2z1"/>
    <w:rsid w:val="00E36FA6"/>
    <w:rPr>
      <w:rFonts w:ascii="Times New Roman" w:hAnsi="Times New Roman" w:cs="Times New Roman"/>
      <w:b/>
      <w:sz w:val="24"/>
      <w:szCs w:val="24"/>
    </w:rPr>
  </w:style>
  <w:style w:type="character" w:customStyle="1" w:styleId="WW8Num2z2">
    <w:name w:val="WW8Num2z2"/>
    <w:rsid w:val="00E36FA6"/>
  </w:style>
  <w:style w:type="character" w:customStyle="1" w:styleId="WW8Num2z3">
    <w:name w:val="WW8Num2z3"/>
    <w:rsid w:val="00E36FA6"/>
  </w:style>
  <w:style w:type="character" w:customStyle="1" w:styleId="WW8Num2z4">
    <w:name w:val="WW8Num2z4"/>
    <w:rsid w:val="00E36FA6"/>
  </w:style>
  <w:style w:type="character" w:customStyle="1" w:styleId="WW8Num2z5">
    <w:name w:val="WW8Num2z5"/>
    <w:rsid w:val="00E36FA6"/>
  </w:style>
  <w:style w:type="character" w:customStyle="1" w:styleId="WW8Num2z6">
    <w:name w:val="WW8Num2z6"/>
    <w:rsid w:val="00E36FA6"/>
  </w:style>
  <w:style w:type="character" w:customStyle="1" w:styleId="WW8Num2z7">
    <w:name w:val="WW8Num2z7"/>
    <w:rsid w:val="00E36FA6"/>
  </w:style>
  <w:style w:type="character" w:customStyle="1" w:styleId="WW8Num2z8">
    <w:name w:val="WW8Num2z8"/>
    <w:rsid w:val="00E36FA6"/>
  </w:style>
  <w:style w:type="character" w:customStyle="1" w:styleId="WW8Num3z0">
    <w:name w:val="WW8Num3z0"/>
    <w:rsid w:val="00E36FA6"/>
    <w:rPr>
      <w:rFonts w:ascii="Times New Roman" w:hAnsi="Times New Roman" w:cs="Times New Roman"/>
      <w:b/>
      <w:sz w:val="24"/>
      <w:szCs w:val="24"/>
      <w:lang w:val="pl-PL"/>
    </w:rPr>
  </w:style>
  <w:style w:type="character" w:customStyle="1" w:styleId="WW8Num3z1">
    <w:name w:val="WW8Num3z1"/>
    <w:rsid w:val="00E36FA6"/>
  </w:style>
  <w:style w:type="character" w:customStyle="1" w:styleId="WW8Num3z2">
    <w:name w:val="WW8Num3z2"/>
    <w:rsid w:val="00E36FA6"/>
  </w:style>
  <w:style w:type="character" w:customStyle="1" w:styleId="WW8Num3z3">
    <w:name w:val="WW8Num3z3"/>
    <w:rsid w:val="00E36FA6"/>
  </w:style>
  <w:style w:type="character" w:customStyle="1" w:styleId="WW8Num3z4">
    <w:name w:val="WW8Num3z4"/>
    <w:rsid w:val="00E36FA6"/>
  </w:style>
  <w:style w:type="character" w:customStyle="1" w:styleId="WW8Num3z5">
    <w:name w:val="WW8Num3z5"/>
    <w:rsid w:val="00E36FA6"/>
  </w:style>
  <w:style w:type="character" w:customStyle="1" w:styleId="WW8Num3z6">
    <w:name w:val="WW8Num3z6"/>
    <w:rsid w:val="00E36FA6"/>
  </w:style>
  <w:style w:type="character" w:customStyle="1" w:styleId="WW8Num3z7">
    <w:name w:val="WW8Num3z7"/>
    <w:rsid w:val="00E36FA6"/>
  </w:style>
  <w:style w:type="character" w:customStyle="1" w:styleId="WW8Num3z8">
    <w:name w:val="WW8Num3z8"/>
    <w:rsid w:val="00E36FA6"/>
  </w:style>
  <w:style w:type="character" w:customStyle="1" w:styleId="WW8Num4z0">
    <w:name w:val="WW8Num4z0"/>
    <w:rsid w:val="00E36FA6"/>
  </w:style>
  <w:style w:type="character" w:customStyle="1" w:styleId="WW8Num4z1">
    <w:name w:val="WW8Num4z1"/>
    <w:rsid w:val="00E36FA6"/>
    <w:rPr>
      <w:rFonts w:cs="Calibri"/>
      <w:lang w:val="pl-PL"/>
    </w:rPr>
  </w:style>
  <w:style w:type="character" w:customStyle="1" w:styleId="WW8Num4z2">
    <w:name w:val="WW8Num4z2"/>
    <w:rsid w:val="00E36FA6"/>
  </w:style>
  <w:style w:type="character" w:customStyle="1" w:styleId="WW8Num4z3">
    <w:name w:val="WW8Num4z3"/>
    <w:rsid w:val="00E36FA6"/>
  </w:style>
  <w:style w:type="character" w:customStyle="1" w:styleId="WW8Num4z4">
    <w:name w:val="WW8Num4z4"/>
    <w:rsid w:val="00E36FA6"/>
  </w:style>
  <w:style w:type="character" w:customStyle="1" w:styleId="WW8Num4z5">
    <w:name w:val="WW8Num4z5"/>
    <w:rsid w:val="00E36FA6"/>
  </w:style>
  <w:style w:type="character" w:customStyle="1" w:styleId="WW8Num4z6">
    <w:name w:val="WW8Num4z6"/>
    <w:rsid w:val="00E36FA6"/>
  </w:style>
  <w:style w:type="character" w:customStyle="1" w:styleId="WW8Num4z7">
    <w:name w:val="WW8Num4z7"/>
    <w:rsid w:val="00E36FA6"/>
  </w:style>
  <w:style w:type="character" w:customStyle="1" w:styleId="WW8Num4z8">
    <w:name w:val="WW8Num4z8"/>
    <w:rsid w:val="00E36FA6"/>
  </w:style>
  <w:style w:type="character" w:customStyle="1" w:styleId="WW8Num5z0">
    <w:name w:val="WW8Num5z0"/>
    <w:rsid w:val="00E36FA6"/>
  </w:style>
  <w:style w:type="character" w:customStyle="1" w:styleId="WW8Num5z1">
    <w:name w:val="WW8Num5z1"/>
    <w:rsid w:val="00E36FA6"/>
  </w:style>
  <w:style w:type="character" w:customStyle="1" w:styleId="WW8Num5z2">
    <w:name w:val="WW8Num5z2"/>
    <w:rsid w:val="00E36FA6"/>
  </w:style>
  <w:style w:type="character" w:customStyle="1" w:styleId="WW8Num5z3">
    <w:name w:val="WW8Num5z3"/>
    <w:rsid w:val="00E36FA6"/>
  </w:style>
  <w:style w:type="character" w:customStyle="1" w:styleId="WW8Num5z4">
    <w:name w:val="WW8Num5z4"/>
    <w:rsid w:val="00E36FA6"/>
  </w:style>
  <w:style w:type="character" w:customStyle="1" w:styleId="WW8Num5z5">
    <w:name w:val="WW8Num5z5"/>
    <w:rsid w:val="00E36FA6"/>
  </w:style>
  <w:style w:type="character" w:customStyle="1" w:styleId="WW8Num5z6">
    <w:name w:val="WW8Num5z6"/>
    <w:rsid w:val="00E36FA6"/>
  </w:style>
  <w:style w:type="character" w:customStyle="1" w:styleId="WW8Num5z7">
    <w:name w:val="WW8Num5z7"/>
    <w:rsid w:val="00E36FA6"/>
  </w:style>
  <w:style w:type="character" w:customStyle="1" w:styleId="WW8Num5z8">
    <w:name w:val="WW8Num5z8"/>
    <w:rsid w:val="00E36FA6"/>
  </w:style>
  <w:style w:type="character" w:customStyle="1" w:styleId="WW8Num6z0">
    <w:name w:val="WW8Num6z0"/>
    <w:rsid w:val="00E36FA6"/>
  </w:style>
  <w:style w:type="character" w:customStyle="1" w:styleId="WW8Num6z1">
    <w:name w:val="WW8Num6z1"/>
    <w:rsid w:val="00E36FA6"/>
    <w:rPr>
      <w:rFonts w:ascii="Times New Roman" w:hAnsi="Times New Roman" w:cs="Times New Roman"/>
      <w:b/>
      <w:sz w:val="24"/>
      <w:szCs w:val="24"/>
    </w:rPr>
  </w:style>
  <w:style w:type="character" w:customStyle="1" w:styleId="WW8Num6z2">
    <w:name w:val="WW8Num6z2"/>
    <w:rsid w:val="00E36FA6"/>
  </w:style>
  <w:style w:type="character" w:customStyle="1" w:styleId="WW8Num6z3">
    <w:name w:val="WW8Num6z3"/>
    <w:rsid w:val="00E36FA6"/>
  </w:style>
  <w:style w:type="character" w:customStyle="1" w:styleId="WW8Num6z4">
    <w:name w:val="WW8Num6z4"/>
    <w:rsid w:val="00E36FA6"/>
  </w:style>
  <w:style w:type="character" w:customStyle="1" w:styleId="WW8Num6z5">
    <w:name w:val="WW8Num6z5"/>
    <w:rsid w:val="00E36FA6"/>
  </w:style>
  <w:style w:type="character" w:customStyle="1" w:styleId="WW8Num6z6">
    <w:name w:val="WW8Num6z6"/>
    <w:rsid w:val="00E36FA6"/>
  </w:style>
  <w:style w:type="character" w:customStyle="1" w:styleId="WW8Num6z7">
    <w:name w:val="WW8Num6z7"/>
    <w:rsid w:val="00E36FA6"/>
  </w:style>
  <w:style w:type="character" w:customStyle="1" w:styleId="WW8Num6z8">
    <w:name w:val="WW8Num6z8"/>
    <w:rsid w:val="00E36FA6"/>
  </w:style>
  <w:style w:type="character" w:customStyle="1" w:styleId="WW8Num7z0">
    <w:name w:val="WW8Num7z0"/>
    <w:rsid w:val="00E36FA6"/>
    <w:rPr>
      <w:rFonts w:ascii="Times New Roman" w:hAnsi="Times New Roman" w:cs="Times New Roman"/>
      <w:sz w:val="24"/>
      <w:szCs w:val="24"/>
    </w:rPr>
  </w:style>
  <w:style w:type="character" w:customStyle="1" w:styleId="WW8Num7z1">
    <w:name w:val="WW8Num7z1"/>
    <w:rsid w:val="00E36FA6"/>
  </w:style>
  <w:style w:type="character" w:customStyle="1" w:styleId="WW8Num7z2">
    <w:name w:val="WW8Num7z2"/>
    <w:rsid w:val="00E36FA6"/>
  </w:style>
  <w:style w:type="character" w:customStyle="1" w:styleId="WW8Num7z3">
    <w:name w:val="WW8Num7z3"/>
    <w:rsid w:val="00E36FA6"/>
  </w:style>
  <w:style w:type="character" w:customStyle="1" w:styleId="WW8Num7z4">
    <w:name w:val="WW8Num7z4"/>
    <w:rsid w:val="00E36FA6"/>
  </w:style>
  <w:style w:type="character" w:customStyle="1" w:styleId="WW8Num7z5">
    <w:name w:val="WW8Num7z5"/>
    <w:rsid w:val="00E36FA6"/>
  </w:style>
  <w:style w:type="character" w:customStyle="1" w:styleId="WW8Num7z6">
    <w:name w:val="WW8Num7z6"/>
    <w:rsid w:val="00E36FA6"/>
  </w:style>
  <w:style w:type="character" w:customStyle="1" w:styleId="WW8Num7z7">
    <w:name w:val="WW8Num7z7"/>
    <w:rsid w:val="00E36FA6"/>
  </w:style>
  <w:style w:type="character" w:customStyle="1" w:styleId="WW8Num7z8">
    <w:name w:val="WW8Num7z8"/>
    <w:rsid w:val="00E36FA6"/>
  </w:style>
  <w:style w:type="character" w:customStyle="1" w:styleId="WW8Num8z0">
    <w:name w:val="WW8Num8z0"/>
    <w:rsid w:val="00E36FA6"/>
  </w:style>
  <w:style w:type="character" w:customStyle="1" w:styleId="WW8Num8z1">
    <w:name w:val="WW8Num8z1"/>
    <w:rsid w:val="00E36FA6"/>
  </w:style>
  <w:style w:type="character" w:customStyle="1" w:styleId="WW8Num8z2">
    <w:name w:val="WW8Num8z2"/>
    <w:rsid w:val="00E36FA6"/>
  </w:style>
  <w:style w:type="character" w:customStyle="1" w:styleId="WW8Num8z3">
    <w:name w:val="WW8Num8z3"/>
    <w:rsid w:val="00E36FA6"/>
  </w:style>
  <w:style w:type="character" w:customStyle="1" w:styleId="WW8Num8z4">
    <w:name w:val="WW8Num8z4"/>
    <w:rsid w:val="00E36FA6"/>
  </w:style>
  <w:style w:type="character" w:customStyle="1" w:styleId="WW8Num8z5">
    <w:name w:val="WW8Num8z5"/>
    <w:rsid w:val="00E36FA6"/>
  </w:style>
  <w:style w:type="character" w:customStyle="1" w:styleId="WW8Num8z6">
    <w:name w:val="WW8Num8z6"/>
    <w:rsid w:val="00E36FA6"/>
  </w:style>
  <w:style w:type="character" w:customStyle="1" w:styleId="WW8Num8z7">
    <w:name w:val="WW8Num8z7"/>
    <w:rsid w:val="00E36FA6"/>
  </w:style>
  <w:style w:type="character" w:customStyle="1" w:styleId="WW8Num8z8">
    <w:name w:val="WW8Num8z8"/>
    <w:rsid w:val="00E36FA6"/>
  </w:style>
  <w:style w:type="character" w:customStyle="1" w:styleId="WW8Num9z0">
    <w:name w:val="WW8Num9z0"/>
    <w:rsid w:val="00E36FA6"/>
  </w:style>
  <w:style w:type="character" w:customStyle="1" w:styleId="WW8Num9z1">
    <w:name w:val="WW8Num9z1"/>
    <w:rsid w:val="00E36FA6"/>
  </w:style>
  <w:style w:type="character" w:customStyle="1" w:styleId="WW8Num9z2">
    <w:name w:val="WW8Num9z2"/>
    <w:rsid w:val="00E36FA6"/>
  </w:style>
  <w:style w:type="character" w:customStyle="1" w:styleId="WW8Num9z3">
    <w:name w:val="WW8Num9z3"/>
    <w:rsid w:val="00E36FA6"/>
  </w:style>
  <w:style w:type="character" w:customStyle="1" w:styleId="WW8Num9z4">
    <w:name w:val="WW8Num9z4"/>
    <w:rsid w:val="00E36FA6"/>
  </w:style>
  <w:style w:type="character" w:customStyle="1" w:styleId="WW8Num9z5">
    <w:name w:val="WW8Num9z5"/>
    <w:rsid w:val="00E36FA6"/>
  </w:style>
  <w:style w:type="character" w:customStyle="1" w:styleId="WW8Num9z6">
    <w:name w:val="WW8Num9z6"/>
    <w:rsid w:val="00E36FA6"/>
  </w:style>
  <w:style w:type="character" w:customStyle="1" w:styleId="WW8Num9z7">
    <w:name w:val="WW8Num9z7"/>
    <w:rsid w:val="00E36FA6"/>
  </w:style>
  <w:style w:type="character" w:customStyle="1" w:styleId="WW8Num9z8">
    <w:name w:val="WW8Num9z8"/>
    <w:rsid w:val="00E36FA6"/>
  </w:style>
  <w:style w:type="paragraph" w:customStyle="1" w:styleId="Nagwek10">
    <w:name w:val="Nagłówek1"/>
    <w:basedOn w:val="Normalny"/>
    <w:next w:val="Tekstpodstawowy"/>
    <w:rsid w:val="00E36FA6"/>
    <w:pPr>
      <w:keepNext/>
      <w:spacing w:before="240"/>
    </w:pPr>
    <w:rPr>
      <w:rFonts w:ascii="Arial" w:eastAsia="Microsoft YaHei" w:hAnsi="Arial"/>
      <w:sz w:val="28"/>
      <w:szCs w:val="28"/>
    </w:rPr>
  </w:style>
  <w:style w:type="paragraph" w:styleId="Tekstpodstawowy">
    <w:name w:val="Body Text"/>
    <w:basedOn w:val="Normalny"/>
    <w:link w:val="TekstpodstawowyZnak"/>
    <w:rsid w:val="00E36FA6"/>
  </w:style>
  <w:style w:type="paragraph" w:styleId="Lista">
    <w:name w:val="List"/>
    <w:basedOn w:val="Tekstpodstawowy"/>
    <w:rsid w:val="00E36FA6"/>
  </w:style>
  <w:style w:type="paragraph" w:customStyle="1" w:styleId="Podpis1">
    <w:name w:val="Podpis1"/>
    <w:basedOn w:val="Normalny"/>
    <w:rsid w:val="00E36FA6"/>
    <w:pPr>
      <w:suppressLineNumbers/>
      <w:spacing w:before="120"/>
    </w:pPr>
    <w:rPr>
      <w:i/>
      <w:iCs/>
    </w:rPr>
  </w:style>
  <w:style w:type="paragraph" w:customStyle="1" w:styleId="Indeks">
    <w:name w:val="Indeks"/>
    <w:basedOn w:val="Normalny"/>
    <w:rsid w:val="00E36FA6"/>
    <w:pPr>
      <w:suppressLineNumbers/>
    </w:pPr>
  </w:style>
  <w:style w:type="paragraph" w:customStyle="1" w:styleId="Akapitzlist1">
    <w:name w:val="Akapit z listą1"/>
    <w:basedOn w:val="Normalny"/>
    <w:rsid w:val="00E36FA6"/>
    <w:pPr>
      <w:ind w:left="720"/>
    </w:pPr>
  </w:style>
  <w:style w:type="paragraph" w:styleId="Stopka">
    <w:name w:val="footer"/>
    <w:basedOn w:val="Normalny"/>
    <w:link w:val="StopkaZnak"/>
    <w:uiPriority w:val="99"/>
    <w:qFormat/>
    <w:rsid w:val="00E36FA6"/>
    <w:pPr>
      <w:suppressLineNumbers/>
      <w:tabs>
        <w:tab w:val="center" w:pos="4536"/>
        <w:tab w:val="right" w:pos="9072"/>
      </w:tabs>
    </w:pPr>
  </w:style>
  <w:style w:type="paragraph" w:styleId="Tekstdymka">
    <w:name w:val="Balloon Text"/>
    <w:basedOn w:val="Normalny"/>
    <w:link w:val="TekstdymkaZnak"/>
    <w:uiPriority w:val="99"/>
    <w:semiHidden/>
    <w:unhideWhenUsed/>
    <w:rsid w:val="00F9767D"/>
    <w:rPr>
      <w:rFonts w:ascii="Tahoma" w:hAnsi="Tahoma"/>
      <w:sz w:val="16"/>
      <w:szCs w:val="14"/>
    </w:rPr>
  </w:style>
  <w:style w:type="character" w:customStyle="1" w:styleId="TekstdymkaZnak">
    <w:name w:val="Tekst dymka Znak"/>
    <w:link w:val="Tekstdymka"/>
    <w:uiPriority w:val="99"/>
    <w:semiHidden/>
    <w:rsid w:val="00F9767D"/>
    <w:rPr>
      <w:rFonts w:ascii="Tahoma" w:eastAsia="SimSun" w:hAnsi="Tahoma" w:cs="Mangal"/>
      <w:kern w:val="1"/>
      <w:sz w:val="16"/>
      <w:szCs w:val="14"/>
      <w:lang w:eastAsia="hi-IN" w:bidi="hi-IN"/>
    </w:rPr>
  </w:style>
  <w:style w:type="paragraph" w:styleId="Akapitzlist">
    <w:name w:val="List Paragraph"/>
    <w:aliases w:val="Numerowanie,L1,Akapit z listą5,Akapit normalny,Kolorowa lista — akcent 11,Akapit z listą BS,2 heading,A_wyliczenie,K-P_odwolanie,maz_wyliczenie,opis dzialania,Dot pt,F5 List Paragraph,Recommendation,List Paragraph11,lp1,Do,List Paragraph"/>
    <w:basedOn w:val="Normalny"/>
    <w:link w:val="AkapitzlistZnak"/>
    <w:uiPriority w:val="34"/>
    <w:qFormat/>
    <w:rsid w:val="00566316"/>
    <w:pPr>
      <w:widowControl/>
      <w:suppressAutoHyphens w:val="0"/>
      <w:spacing w:after="200" w:line="276" w:lineRule="auto"/>
      <w:ind w:left="720"/>
      <w:contextualSpacing/>
    </w:pPr>
    <w:rPr>
      <w:rFonts w:ascii="Calibri" w:eastAsia="Calibri" w:hAnsi="Calibri" w:cs="Times New Roman"/>
      <w:kern w:val="0"/>
      <w:lang w:eastAsia="en-US" w:bidi="ar-SA"/>
    </w:rPr>
  </w:style>
  <w:style w:type="paragraph" w:styleId="Poprawka">
    <w:name w:val="Revision"/>
    <w:hidden/>
    <w:uiPriority w:val="99"/>
    <w:semiHidden/>
    <w:rsid w:val="00566316"/>
    <w:rPr>
      <w:rFonts w:eastAsia="SimSun" w:cs="Mangal"/>
      <w:kern w:val="1"/>
      <w:sz w:val="24"/>
      <w:szCs w:val="21"/>
      <w:lang w:eastAsia="hi-IN" w:bidi="hi-IN"/>
    </w:rPr>
  </w:style>
  <w:style w:type="paragraph" w:styleId="Nagwek">
    <w:name w:val="header"/>
    <w:basedOn w:val="Normalny"/>
    <w:link w:val="NagwekZnak"/>
    <w:uiPriority w:val="99"/>
    <w:unhideWhenUsed/>
    <w:rsid w:val="00DF5E42"/>
    <w:pPr>
      <w:tabs>
        <w:tab w:val="center" w:pos="4536"/>
        <w:tab w:val="right" w:pos="9072"/>
      </w:tabs>
    </w:pPr>
    <w:rPr>
      <w:szCs w:val="21"/>
    </w:rPr>
  </w:style>
  <w:style w:type="character" w:customStyle="1" w:styleId="NagwekZnak">
    <w:name w:val="Nagłówek Znak"/>
    <w:link w:val="Nagwek"/>
    <w:uiPriority w:val="99"/>
    <w:rsid w:val="00DF5E42"/>
    <w:rPr>
      <w:rFonts w:eastAsia="SimSun" w:cs="Mangal"/>
      <w:kern w:val="1"/>
      <w:sz w:val="24"/>
      <w:szCs w:val="21"/>
      <w:lang w:eastAsia="hi-IN" w:bidi="hi-IN"/>
    </w:rPr>
  </w:style>
  <w:style w:type="character" w:customStyle="1" w:styleId="StopkaZnak">
    <w:name w:val="Stopka Znak"/>
    <w:link w:val="Stopka"/>
    <w:uiPriority w:val="99"/>
    <w:rsid w:val="0037176C"/>
    <w:rPr>
      <w:rFonts w:eastAsia="SimSun" w:cs="Mangal"/>
      <w:kern w:val="1"/>
      <w:sz w:val="24"/>
      <w:szCs w:val="24"/>
      <w:lang w:eastAsia="hi-IN" w:bidi="hi-IN"/>
    </w:rPr>
  </w:style>
  <w:style w:type="paragraph" w:styleId="Tekstprzypisudolnego">
    <w:name w:val="footnote text"/>
    <w:aliases w:val="Footnote,Podrozdzia3,-E Fuﬂnotentext,Fuﬂnotentext Ursprung,Fußnotentext Ursprung,-E Fußnotentext,Footnote text,Tekst przypisu Znak Znak Znak Znak,Tekst przypisu Znak Znak Znak Znak Znak,Fußnote,FOOTNOTES,o,fn,Znak Zn"/>
    <w:basedOn w:val="Normalny"/>
    <w:link w:val="TekstprzypisudolnegoZnak"/>
    <w:uiPriority w:val="99"/>
    <w:unhideWhenUsed/>
    <w:rsid w:val="001B460C"/>
    <w:rPr>
      <w:sz w:val="20"/>
      <w:szCs w:val="18"/>
    </w:rPr>
  </w:style>
  <w:style w:type="character" w:customStyle="1" w:styleId="TekstprzypisudolnegoZnak">
    <w:name w:val="Tekst przypisu dolnego Znak"/>
    <w:aliases w:val="Footnote Znak,Podrozdzia3 Znak,-E Fuﬂnotentext Znak,Fuﬂnotentext Ursprung Znak,Fußnotentext Ursprung Znak,-E Fußnotentext Znak,Footnote text Znak,Tekst przypisu Znak Znak Znak Znak Znak1,Fußnote Znak,FOOTNOTES Znak,o Znak"/>
    <w:link w:val="Tekstprzypisudolnego"/>
    <w:uiPriority w:val="99"/>
    <w:rsid w:val="001B460C"/>
    <w:rPr>
      <w:rFonts w:eastAsia="SimSun" w:cs="Mangal"/>
      <w:kern w:val="1"/>
      <w:szCs w:val="18"/>
      <w:lang w:eastAsia="hi-IN" w:bidi="hi-IN"/>
    </w:rPr>
  </w:style>
  <w:style w:type="character" w:styleId="Odwoanieprzypisudolnego">
    <w:name w:val="footnote reference"/>
    <w:aliases w:val="Footnote Reference Number,Appel note de bas de p,Odwołanie przypisu,Footnote symbol,Nota,BVI fnr,SUPERS,Footnote reference number,note TESI,Footnote Reference Superscript,EN Footnote Reference,Footnote number,FZ,Ref,number"/>
    <w:uiPriority w:val="99"/>
    <w:unhideWhenUsed/>
    <w:rsid w:val="001B460C"/>
    <w:rPr>
      <w:vertAlign w:val="superscript"/>
    </w:rPr>
  </w:style>
  <w:style w:type="table" w:styleId="Tabela-Siatka">
    <w:name w:val="Table Grid"/>
    <w:aliases w:val="ITable Grid-uwaga"/>
    <w:basedOn w:val="Standardowy"/>
    <w:uiPriority w:val="59"/>
    <w:rsid w:val="008B0E7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listy1">
    <w:name w:val="Bez listy1"/>
    <w:next w:val="Bezlisty"/>
    <w:uiPriority w:val="99"/>
    <w:semiHidden/>
    <w:unhideWhenUsed/>
    <w:rsid w:val="00302D11"/>
  </w:style>
  <w:style w:type="paragraph" w:customStyle="1" w:styleId="msonormal0">
    <w:name w:val="msonormal"/>
    <w:basedOn w:val="Normalny"/>
    <w:rsid w:val="00302D11"/>
    <w:pPr>
      <w:widowControl/>
      <w:suppressAutoHyphens w:val="0"/>
      <w:spacing w:before="100" w:beforeAutospacing="1" w:after="100" w:afterAutospacing="1"/>
    </w:pPr>
    <w:rPr>
      <w:rFonts w:eastAsia="Times New Roman" w:cs="Times New Roman"/>
      <w:kern w:val="0"/>
      <w:lang w:eastAsia="pl-PL" w:bidi="ar-SA"/>
    </w:rPr>
  </w:style>
  <w:style w:type="paragraph" w:styleId="Tekstkomentarza">
    <w:name w:val="annotation text"/>
    <w:basedOn w:val="Normalny"/>
    <w:link w:val="TekstkomentarzaZnak"/>
    <w:uiPriority w:val="99"/>
    <w:unhideWhenUsed/>
    <w:rsid w:val="00302D11"/>
    <w:pPr>
      <w:widowControl/>
      <w:suppressAutoHyphens w:val="0"/>
      <w:spacing w:after="200"/>
    </w:pPr>
    <w:rPr>
      <w:rFonts w:ascii="Calibri" w:eastAsia="Calibri" w:hAnsi="Calibri" w:cs="Times New Roman"/>
      <w:kern w:val="0"/>
      <w:sz w:val="20"/>
      <w:szCs w:val="20"/>
      <w:lang w:eastAsia="en-US" w:bidi="ar-SA"/>
    </w:rPr>
  </w:style>
  <w:style w:type="character" w:customStyle="1" w:styleId="TekstkomentarzaZnak">
    <w:name w:val="Tekst komentarza Znak"/>
    <w:basedOn w:val="Domylnaczcionkaakapitu"/>
    <w:link w:val="Tekstkomentarza"/>
    <w:uiPriority w:val="99"/>
    <w:rsid w:val="00302D11"/>
    <w:rPr>
      <w:rFonts w:ascii="Calibri" w:eastAsia="Calibri" w:hAnsi="Calibri"/>
      <w:lang w:eastAsia="en-US"/>
    </w:rPr>
  </w:style>
  <w:style w:type="paragraph" w:styleId="Tematkomentarza">
    <w:name w:val="annotation subject"/>
    <w:basedOn w:val="Tekstkomentarza"/>
    <w:next w:val="Tekstkomentarza"/>
    <w:link w:val="TematkomentarzaZnak"/>
    <w:uiPriority w:val="99"/>
    <w:semiHidden/>
    <w:unhideWhenUsed/>
    <w:rsid w:val="00302D11"/>
    <w:pPr>
      <w:spacing w:after="160"/>
    </w:pPr>
    <w:rPr>
      <w:b/>
      <w:bCs/>
    </w:rPr>
  </w:style>
  <w:style w:type="character" w:customStyle="1" w:styleId="TematkomentarzaZnak">
    <w:name w:val="Temat komentarza Znak"/>
    <w:basedOn w:val="TekstkomentarzaZnak"/>
    <w:link w:val="Tematkomentarza"/>
    <w:uiPriority w:val="99"/>
    <w:semiHidden/>
    <w:rsid w:val="00302D11"/>
    <w:rPr>
      <w:rFonts w:ascii="Calibri" w:eastAsia="Calibri" w:hAnsi="Calibri"/>
      <w:b/>
      <w:bCs/>
      <w:lang w:eastAsia="en-US"/>
    </w:rPr>
  </w:style>
  <w:style w:type="character" w:styleId="Odwoaniedokomentarza">
    <w:name w:val="annotation reference"/>
    <w:basedOn w:val="Domylnaczcionkaakapitu"/>
    <w:uiPriority w:val="99"/>
    <w:unhideWhenUsed/>
    <w:rsid w:val="00302D11"/>
    <w:rPr>
      <w:sz w:val="16"/>
      <w:szCs w:val="16"/>
    </w:rPr>
  </w:style>
  <w:style w:type="table" w:customStyle="1" w:styleId="Tabela-Siatka1">
    <w:name w:val="Tabela - Siatka1"/>
    <w:basedOn w:val="Standardowy"/>
    <w:next w:val="Tabela-Siatka"/>
    <w:uiPriority w:val="39"/>
    <w:rsid w:val="00302D1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gwek1Znak">
    <w:name w:val="Nagłówek 1 Znak"/>
    <w:aliases w:val="Nagłówek 1_1 Znak"/>
    <w:basedOn w:val="Domylnaczcionkaakapitu"/>
    <w:link w:val="Nagwek1"/>
    <w:uiPriority w:val="9"/>
    <w:rsid w:val="00087289"/>
    <w:rPr>
      <w:rFonts w:asciiTheme="majorHAnsi" w:eastAsia="Calibri" w:hAnsiTheme="majorHAnsi" w:cstheme="minorHAnsi"/>
      <w:b/>
      <w:bCs/>
      <w:color w:val="2F5496" w:themeColor="accent1" w:themeShade="BF"/>
      <w:kern w:val="1"/>
      <w:sz w:val="28"/>
      <w:szCs w:val="28"/>
      <w:lang w:eastAsia="en-US"/>
    </w:rPr>
  </w:style>
  <w:style w:type="character" w:customStyle="1" w:styleId="Nagwek2Znak">
    <w:name w:val="Nagłówek 2 Znak"/>
    <w:aliases w:val="Nagłówek 2_1 Znak,H2 Znak,Subhead A Znak"/>
    <w:basedOn w:val="Domylnaczcionkaakapitu"/>
    <w:link w:val="Nagwek2"/>
    <w:uiPriority w:val="9"/>
    <w:rsid w:val="001D7BAF"/>
    <w:rPr>
      <w:rFonts w:asciiTheme="majorHAnsi" w:eastAsia="Calibri" w:hAnsiTheme="majorHAnsi" w:cstheme="minorHAnsi"/>
      <w:b/>
      <w:bCs/>
      <w:color w:val="2F5496" w:themeColor="accent1" w:themeShade="BF"/>
      <w:kern w:val="1"/>
      <w:sz w:val="28"/>
      <w:szCs w:val="22"/>
      <w:lang w:eastAsia="en-US"/>
    </w:rPr>
  </w:style>
  <w:style w:type="character" w:customStyle="1" w:styleId="Nagwek3Znak">
    <w:name w:val="Nagłówek 3 Znak"/>
    <w:aliases w:val="Nagłówek 3_1 Znak"/>
    <w:basedOn w:val="Domylnaczcionkaakapitu"/>
    <w:link w:val="Nagwek3"/>
    <w:uiPriority w:val="9"/>
    <w:rsid w:val="00302D11"/>
    <w:rPr>
      <w:rFonts w:asciiTheme="majorHAnsi" w:eastAsiaTheme="majorEastAsia" w:hAnsiTheme="majorHAnsi" w:cstheme="minorHAnsi"/>
      <w:color w:val="1F3763" w:themeColor="accent1" w:themeShade="7F"/>
      <w:kern w:val="1"/>
      <w:sz w:val="22"/>
      <w:szCs w:val="21"/>
      <w:lang w:eastAsia="hi-IN" w:bidi="hi-IN"/>
    </w:rPr>
  </w:style>
  <w:style w:type="character" w:customStyle="1" w:styleId="Nagwek4Znak">
    <w:name w:val="Nagłówek 4 Znak"/>
    <w:basedOn w:val="Domylnaczcionkaakapitu"/>
    <w:link w:val="Nagwek4"/>
    <w:uiPriority w:val="9"/>
    <w:rsid w:val="00302D11"/>
    <w:rPr>
      <w:rFonts w:asciiTheme="majorHAnsi" w:eastAsiaTheme="majorEastAsia" w:hAnsiTheme="majorHAnsi" w:cstheme="minorHAnsi"/>
      <w:i/>
      <w:iCs/>
      <w:color w:val="2F5496" w:themeColor="accent1" w:themeShade="BF"/>
      <w:kern w:val="1"/>
      <w:sz w:val="22"/>
      <w:szCs w:val="21"/>
      <w:lang w:eastAsia="hi-IN" w:bidi="hi-IN"/>
    </w:rPr>
  </w:style>
  <w:style w:type="character" w:customStyle="1" w:styleId="Nagwek5Znak">
    <w:name w:val="Nagłówek 5 Znak"/>
    <w:basedOn w:val="Domylnaczcionkaakapitu"/>
    <w:link w:val="Nagwek5"/>
    <w:uiPriority w:val="9"/>
    <w:rsid w:val="00302D11"/>
    <w:rPr>
      <w:rFonts w:asciiTheme="majorHAnsi" w:eastAsiaTheme="majorEastAsia" w:hAnsiTheme="majorHAnsi" w:cstheme="minorHAnsi"/>
      <w:color w:val="2F5496" w:themeColor="accent1" w:themeShade="BF"/>
      <w:kern w:val="1"/>
      <w:sz w:val="22"/>
      <w:szCs w:val="21"/>
      <w:lang w:eastAsia="hi-IN" w:bidi="hi-IN"/>
    </w:rPr>
  </w:style>
  <w:style w:type="character" w:customStyle="1" w:styleId="Nagwek6Znak">
    <w:name w:val="Nagłówek 6 Znak"/>
    <w:basedOn w:val="Domylnaczcionkaakapitu"/>
    <w:link w:val="Nagwek6"/>
    <w:uiPriority w:val="9"/>
    <w:rsid w:val="00302D11"/>
    <w:rPr>
      <w:rFonts w:asciiTheme="majorHAnsi" w:eastAsiaTheme="majorEastAsia" w:hAnsiTheme="majorHAnsi" w:cstheme="minorHAnsi"/>
      <w:color w:val="1F3763" w:themeColor="accent1" w:themeShade="7F"/>
      <w:kern w:val="1"/>
      <w:sz w:val="22"/>
      <w:szCs w:val="21"/>
      <w:lang w:eastAsia="hi-IN" w:bidi="hi-IN"/>
    </w:rPr>
  </w:style>
  <w:style w:type="character" w:customStyle="1" w:styleId="Nagwek7Znak">
    <w:name w:val="Nagłówek 7 Znak"/>
    <w:basedOn w:val="Domylnaczcionkaakapitu"/>
    <w:link w:val="Nagwek7"/>
    <w:uiPriority w:val="9"/>
    <w:rsid w:val="00302D11"/>
    <w:rPr>
      <w:rFonts w:asciiTheme="majorHAnsi" w:eastAsiaTheme="majorEastAsia" w:hAnsiTheme="majorHAnsi" w:cstheme="minorHAnsi"/>
      <w:i/>
      <w:iCs/>
      <w:color w:val="1F3763" w:themeColor="accent1" w:themeShade="7F"/>
      <w:kern w:val="1"/>
      <w:sz w:val="22"/>
      <w:szCs w:val="21"/>
      <w:lang w:eastAsia="hi-IN" w:bidi="hi-IN"/>
    </w:rPr>
  </w:style>
  <w:style w:type="character" w:customStyle="1" w:styleId="Nagwek8Znak">
    <w:name w:val="Nagłówek 8 Znak"/>
    <w:basedOn w:val="Domylnaczcionkaakapitu"/>
    <w:link w:val="Nagwek8"/>
    <w:uiPriority w:val="9"/>
    <w:rsid w:val="00302D11"/>
    <w:rPr>
      <w:rFonts w:asciiTheme="majorHAnsi" w:eastAsiaTheme="majorEastAsia" w:hAnsiTheme="majorHAnsi" w:cstheme="minorHAnsi"/>
      <w:color w:val="272727" w:themeColor="text1" w:themeTint="D8"/>
      <w:kern w:val="1"/>
      <w:sz w:val="21"/>
      <w:szCs w:val="19"/>
      <w:lang w:eastAsia="hi-IN" w:bidi="hi-IN"/>
    </w:rPr>
  </w:style>
  <w:style w:type="character" w:customStyle="1" w:styleId="Nagwek9Znak">
    <w:name w:val="Nagłówek 9 Znak"/>
    <w:basedOn w:val="Domylnaczcionkaakapitu"/>
    <w:link w:val="Nagwek9"/>
    <w:uiPriority w:val="9"/>
    <w:rsid w:val="00302D11"/>
    <w:rPr>
      <w:rFonts w:asciiTheme="majorHAnsi" w:eastAsiaTheme="majorEastAsia" w:hAnsiTheme="majorHAnsi" w:cstheme="minorHAnsi"/>
      <w:i/>
      <w:iCs/>
      <w:color w:val="272727" w:themeColor="text1" w:themeTint="D8"/>
      <w:kern w:val="1"/>
      <w:sz w:val="21"/>
      <w:szCs w:val="19"/>
      <w:lang w:eastAsia="hi-IN" w:bidi="hi-IN"/>
    </w:rPr>
  </w:style>
  <w:style w:type="paragraph" w:styleId="Nagwekspisutreci">
    <w:name w:val="TOC Heading"/>
    <w:aliases w:val="AV Nagłówek spisu treści"/>
    <w:basedOn w:val="Nagwek1"/>
    <w:next w:val="Normalny"/>
    <w:link w:val="NagwekspisutreciZnak"/>
    <w:uiPriority w:val="39"/>
    <w:unhideWhenUsed/>
    <w:qFormat/>
    <w:rsid w:val="00302D11"/>
    <w:pPr>
      <w:widowControl/>
      <w:numPr>
        <w:numId w:val="0"/>
      </w:numPr>
      <w:suppressAutoHyphens w:val="0"/>
      <w:spacing w:line="259" w:lineRule="auto"/>
      <w:outlineLvl w:val="9"/>
    </w:pPr>
    <w:rPr>
      <w:rFonts w:cstheme="majorBidi"/>
      <w:kern w:val="0"/>
      <w:szCs w:val="32"/>
      <w:lang w:eastAsia="pl-PL"/>
    </w:rPr>
  </w:style>
  <w:style w:type="paragraph" w:styleId="Spistreci1">
    <w:name w:val="toc 1"/>
    <w:aliases w:val="AV Spis treści 2"/>
    <w:basedOn w:val="Normalny"/>
    <w:next w:val="Normalny"/>
    <w:link w:val="Spistreci1Znak"/>
    <w:autoRedefine/>
    <w:uiPriority w:val="39"/>
    <w:unhideWhenUsed/>
    <w:qFormat/>
    <w:rsid w:val="00302D11"/>
    <w:pPr>
      <w:spacing w:before="120"/>
    </w:pPr>
    <w:rPr>
      <w:b/>
      <w:bCs/>
      <w:caps/>
      <w:sz w:val="20"/>
      <w:szCs w:val="20"/>
    </w:rPr>
  </w:style>
  <w:style w:type="character" w:customStyle="1" w:styleId="AkapitzlistZnak">
    <w:name w:val="Akapit z listą Znak"/>
    <w:aliases w:val="Numerowanie Znak,L1 Znak,Akapit z listą5 Znak,Akapit normalny Znak,Kolorowa lista — akcent 11 Znak,Akapit z listą BS Znak,2 heading Znak,A_wyliczenie Znak,K-P_odwolanie Znak,maz_wyliczenie Znak,opis dzialania Znak,Dot pt Znak,Do Znak"/>
    <w:basedOn w:val="Domylnaczcionkaakapitu"/>
    <w:link w:val="Akapitzlist"/>
    <w:uiPriority w:val="34"/>
    <w:qFormat/>
    <w:locked/>
    <w:rsid w:val="00F04F37"/>
    <w:rPr>
      <w:rFonts w:ascii="Calibri" w:eastAsia="Calibri" w:hAnsi="Calibri"/>
      <w:sz w:val="22"/>
      <w:szCs w:val="22"/>
      <w:lang w:eastAsia="en-US"/>
    </w:rPr>
  </w:style>
  <w:style w:type="paragraph" w:styleId="Spistreci2">
    <w:name w:val="toc 2"/>
    <w:basedOn w:val="Normalny"/>
    <w:next w:val="Normalny"/>
    <w:autoRedefine/>
    <w:uiPriority w:val="39"/>
    <w:unhideWhenUsed/>
    <w:rsid w:val="00562AD4"/>
    <w:pPr>
      <w:ind w:left="240"/>
    </w:pPr>
    <w:rPr>
      <w:smallCaps/>
      <w:sz w:val="20"/>
      <w:szCs w:val="20"/>
    </w:rPr>
  </w:style>
  <w:style w:type="paragraph" w:styleId="Spistreci3">
    <w:name w:val="toc 3"/>
    <w:basedOn w:val="Normalny"/>
    <w:next w:val="Normalny"/>
    <w:autoRedefine/>
    <w:uiPriority w:val="39"/>
    <w:unhideWhenUsed/>
    <w:rsid w:val="005200BB"/>
    <w:pPr>
      <w:ind w:left="480"/>
    </w:pPr>
    <w:rPr>
      <w:i/>
      <w:iCs/>
      <w:sz w:val="20"/>
      <w:szCs w:val="20"/>
    </w:rPr>
  </w:style>
  <w:style w:type="paragraph" w:styleId="Spistreci4">
    <w:name w:val="toc 4"/>
    <w:basedOn w:val="Normalny"/>
    <w:next w:val="Normalny"/>
    <w:autoRedefine/>
    <w:uiPriority w:val="39"/>
    <w:unhideWhenUsed/>
    <w:rsid w:val="005200BB"/>
    <w:pPr>
      <w:ind w:left="720"/>
    </w:pPr>
    <w:rPr>
      <w:sz w:val="18"/>
      <w:szCs w:val="18"/>
    </w:rPr>
  </w:style>
  <w:style w:type="paragraph" w:styleId="Spistreci5">
    <w:name w:val="toc 5"/>
    <w:basedOn w:val="Normalny"/>
    <w:next w:val="Normalny"/>
    <w:autoRedefine/>
    <w:uiPriority w:val="39"/>
    <w:unhideWhenUsed/>
    <w:rsid w:val="005200BB"/>
    <w:pPr>
      <w:ind w:left="960"/>
    </w:pPr>
    <w:rPr>
      <w:sz w:val="18"/>
      <w:szCs w:val="18"/>
    </w:rPr>
  </w:style>
  <w:style w:type="paragraph" w:styleId="Spistreci6">
    <w:name w:val="toc 6"/>
    <w:basedOn w:val="Normalny"/>
    <w:next w:val="Normalny"/>
    <w:autoRedefine/>
    <w:uiPriority w:val="39"/>
    <w:unhideWhenUsed/>
    <w:rsid w:val="005200BB"/>
    <w:pPr>
      <w:ind w:left="1200"/>
    </w:pPr>
    <w:rPr>
      <w:sz w:val="18"/>
      <w:szCs w:val="18"/>
    </w:rPr>
  </w:style>
  <w:style w:type="paragraph" w:styleId="Spistreci7">
    <w:name w:val="toc 7"/>
    <w:basedOn w:val="Normalny"/>
    <w:next w:val="Normalny"/>
    <w:autoRedefine/>
    <w:uiPriority w:val="39"/>
    <w:unhideWhenUsed/>
    <w:rsid w:val="005200BB"/>
    <w:pPr>
      <w:ind w:left="1440"/>
    </w:pPr>
    <w:rPr>
      <w:sz w:val="18"/>
      <w:szCs w:val="18"/>
    </w:rPr>
  </w:style>
  <w:style w:type="paragraph" w:styleId="Spistreci8">
    <w:name w:val="toc 8"/>
    <w:basedOn w:val="Normalny"/>
    <w:next w:val="Normalny"/>
    <w:autoRedefine/>
    <w:uiPriority w:val="39"/>
    <w:unhideWhenUsed/>
    <w:rsid w:val="005200BB"/>
    <w:pPr>
      <w:ind w:left="1680"/>
    </w:pPr>
    <w:rPr>
      <w:sz w:val="18"/>
      <w:szCs w:val="18"/>
    </w:rPr>
  </w:style>
  <w:style w:type="paragraph" w:styleId="Spistreci9">
    <w:name w:val="toc 9"/>
    <w:basedOn w:val="Normalny"/>
    <w:next w:val="Normalny"/>
    <w:autoRedefine/>
    <w:uiPriority w:val="39"/>
    <w:unhideWhenUsed/>
    <w:rsid w:val="005200BB"/>
    <w:pPr>
      <w:ind w:left="1920"/>
    </w:pPr>
    <w:rPr>
      <w:sz w:val="18"/>
      <w:szCs w:val="18"/>
    </w:rPr>
  </w:style>
  <w:style w:type="paragraph" w:styleId="Bezodstpw">
    <w:name w:val="No Spacing"/>
    <w:uiPriority w:val="1"/>
    <w:qFormat/>
    <w:rsid w:val="00E97EEE"/>
    <w:rPr>
      <w:rFonts w:asciiTheme="minorHAnsi" w:eastAsiaTheme="minorHAnsi" w:hAnsiTheme="minorHAnsi" w:cstheme="minorBidi"/>
      <w:sz w:val="22"/>
      <w:szCs w:val="22"/>
      <w:lang w:eastAsia="en-US"/>
    </w:rPr>
  </w:style>
  <w:style w:type="paragraph" w:styleId="Tytu">
    <w:name w:val="Title"/>
    <w:basedOn w:val="Normalny"/>
    <w:next w:val="Normalny"/>
    <w:link w:val="TytuZnak"/>
    <w:uiPriority w:val="10"/>
    <w:qFormat/>
    <w:rsid w:val="008249C7"/>
    <w:pPr>
      <w:widowControl/>
      <w:suppressAutoHyphens w:val="0"/>
      <w:spacing w:after="80"/>
      <w:contextualSpacing/>
      <w:jc w:val="left"/>
    </w:pPr>
    <w:rPr>
      <w:rFonts w:asciiTheme="majorHAnsi" w:eastAsiaTheme="majorEastAsia" w:hAnsiTheme="majorHAnsi" w:cstheme="majorBidi"/>
      <w:spacing w:val="-10"/>
      <w:kern w:val="28"/>
      <w:sz w:val="56"/>
      <w:szCs w:val="56"/>
      <w:lang w:eastAsia="en-US" w:bidi="ar-SA"/>
    </w:rPr>
  </w:style>
  <w:style w:type="character" w:customStyle="1" w:styleId="TytuZnak">
    <w:name w:val="Tytuł Znak"/>
    <w:basedOn w:val="Domylnaczcionkaakapitu"/>
    <w:link w:val="Tytu"/>
    <w:uiPriority w:val="10"/>
    <w:rsid w:val="008249C7"/>
    <w:rPr>
      <w:rFonts w:asciiTheme="majorHAnsi" w:eastAsiaTheme="majorEastAsia" w:hAnsiTheme="majorHAnsi" w:cstheme="majorBidi"/>
      <w:spacing w:val="-10"/>
      <w:kern w:val="28"/>
      <w:sz w:val="56"/>
      <w:szCs w:val="56"/>
      <w:lang w:eastAsia="en-US"/>
    </w:rPr>
  </w:style>
  <w:style w:type="paragraph" w:styleId="Podtytu">
    <w:name w:val="Subtitle"/>
    <w:basedOn w:val="Normalny"/>
    <w:next w:val="Normalny"/>
    <w:link w:val="PodtytuZnak"/>
    <w:uiPriority w:val="11"/>
    <w:qFormat/>
    <w:rsid w:val="008249C7"/>
    <w:pPr>
      <w:widowControl/>
      <w:numPr>
        <w:ilvl w:val="1"/>
      </w:numPr>
      <w:suppressAutoHyphens w:val="0"/>
      <w:spacing w:after="160" w:line="259" w:lineRule="auto"/>
      <w:jc w:val="left"/>
    </w:pPr>
    <w:rPr>
      <w:rFonts w:eastAsiaTheme="majorEastAsia" w:cstheme="majorBidi"/>
      <w:color w:val="595959" w:themeColor="text1" w:themeTint="A6"/>
      <w:spacing w:val="15"/>
      <w:kern w:val="0"/>
      <w:sz w:val="28"/>
      <w:szCs w:val="28"/>
      <w:lang w:eastAsia="en-US" w:bidi="ar-SA"/>
    </w:rPr>
  </w:style>
  <w:style w:type="character" w:customStyle="1" w:styleId="PodtytuZnak">
    <w:name w:val="Podtytuł Znak"/>
    <w:basedOn w:val="Domylnaczcionkaakapitu"/>
    <w:link w:val="Podtytu"/>
    <w:uiPriority w:val="11"/>
    <w:rsid w:val="008249C7"/>
    <w:rPr>
      <w:rFonts w:asciiTheme="minorHAnsi" w:eastAsiaTheme="majorEastAsia" w:hAnsiTheme="minorHAnsi" w:cstheme="majorBidi"/>
      <w:color w:val="595959" w:themeColor="text1" w:themeTint="A6"/>
      <w:spacing w:val="15"/>
      <w:sz w:val="28"/>
      <w:szCs w:val="28"/>
      <w:lang w:eastAsia="en-US"/>
    </w:rPr>
  </w:style>
  <w:style w:type="paragraph" w:styleId="Cytat">
    <w:name w:val="Quote"/>
    <w:basedOn w:val="Normalny"/>
    <w:next w:val="Normalny"/>
    <w:link w:val="CytatZnak"/>
    <w:uiPriority w:val="29"/>
    <w:qFormat/>
    <w:rsid w:val="008249C7"/>
    <w:pPr>
      <w:widowControl/>
      <w:suppressAutoHyphens w:val="0"/>
      <w:spacing w:before="160" w:after="160" w:line="259" w:lineRule="auto"/>
      <w:jc w:val="center"/>
    </w:pPr>
    <w:rPr>
      <w:rFonts w:eastAsiaTheme="minorHAnsi" w:cstheme="minorBidi"/>
      <w:i/>
      <w:iCs/>
      <w:color w:val="404040" w:themeColor="text1" w:themeTint="BF"/>
      <w:kern w:val="0"/>
      <w:lang w:eastAsia="en-US" w:bidi="ar-SA"/>
    </w:rPr>
  </w:style>
  <w:style w:type="character" w:customStyle="1" w:styleId="CytatZnak">
    <w:name w:val="Cytat Znak"/>
    <w:basedOn w:val="Domylnaczcionkaakapitu"/>
    <w:link w:val="Cytat"/>
    <w:uiPriority w:val="29"/>
    <w:rsid w:val="008249C7"/>
    <w:rPr>
      <w:rFonts w:asciiTheme="minorHAnsi" w:eastAsiaTheme="minorHAnsi" w:hAnsiTheme="minorHAnsi" w:cstheme="minorBidi"/>
      <w:i/>
      <w:iCs/>
      <w:color w:val="404040" w:themeColor="text1" w:themeTint="BF"/>
      <w:sz w:val="22"/>
      <w:szCs w:val="22"/>
      <w:lang w:eastAsia="en-US"/>
    </w:rPr>
  </w:style>
  <w:style w:type="character" w:styleId="Wyrnienieintensywne">
    <w:name w:val="Intense Emphasis"/>
    <w:basedOn w:val="Domylnaczcionkaakapitu"/>
    <w:uiPriority w:val="21"/>
    <w:qFormat/>
    <w:rsid w:val="008249C7"/>
    <w:rPr>
      <w:i/>
      <w:iCs/>
      <w:color w:val="2F5496" w:themeColor="accent1" w:themeShade="BF"/>
    </w:rPr>
  </w:style>
  <w:style w:type="paragraph" w:styleId="Cytatintensywny">
    <w:name w:val="Intense Quote"/>
    <w:basedOn w:val="Normalny"/>
    <w:next w:val="Normalny"/>
    <w:link w:val="CytatintensywnyZnak"/>
    <w:uiPriority w:val="30"/>
    <w:qFormat/>
    <w:rsid w:val="008249C7"/>
    <w:pPr>
      <w:widowControl/>
      <w:pBdr>
        <w:top w:val="single" w:sz="4" w:space="10" w:color="2F5496" w:themeColor="accent1" w:themeShade="BF"/>
        <w:bottom w:val="single" w:sz="4" w:space="10" w:color="2F5496" w:themeColor="accent1" w:themeShade="BF"/>
      </w:pBdr>
      <w:suppressAutoHyphens w:val="0"/>
      <w:spacing w:before="360" w:after="360" w:line="259" w:lineRule="auto"/>
      <w:ind w:left="864" w:right="864"/>
      <w:jc w:val="center"/>
    </w:pPr>
    <w:rPr>
      <w:rFonts w:eastAsiaTheme="minorHAnsi" w:cstheme="minorBidi"/>
      <w:i/>
      <w:iCs/>
      <w:color w:val="2F5496" w:themeColor="accent1" w:themeShade="BF"/>
      <w:kern w:val="0"/>
      <w:lang w:eastAsia="en-US" w:bidi="ar-SA"/>
    </w:rPr>
  </w:style>
  <w:style w:type="character" w:customStyle="1" w:styleId="CytatintensywnyZnak">
    <w:name w:val="Cytat intensywny Znak"/>
    <w:basedOn w:val="Domylnaczcionkaakapitu"/>
    <w:link w:val="Cytatintensywny"/>
    <w:uiPriority w:val="30"/>
    <w:rsid w:val="008249C7"/>
    <w:rPr>
      <w:rFonts w:asciiTheme="minorHAnsi" w:eastAsiaTheme="minorHAnsi" w:hAnsiTheme="minorHAnsi" w:cstheme="minorBidi"/>
      <w:i/>
      <w:iCs/>
      <w:color w:val="2F5496" w:themeColor="accent1" w:themeShade="BF"/>
      <w:sz w:val="22"/>
      <w:szCs w:val="22"/>
      <w:lang w:eastAsia="en-US"/>
    </w:rPr>
  </w:style>
  <w:style w:type="character" w:styleId="Odwoanieintensywne">
    <w:name w:val="Intense Reference"/>
    <w:basedOn w:val="Domylnaczcionkaakapitu"/>
    <w:uiPriority w:val="32"/>
    <w:qFormat/>
    <w:rsid w:val="008249C7"/>
    <w:rPr>
      <w:b/>
      <w:bCs/>
      <w:smallCaps/>
      <w:color w:val="2F5496" w:themeColor="accent1" w:themeShade="BF"/>
      <w:spacing w:val="5"/>
    </w:rPr>
  </w:style>
  <w:style w:type="paragraph" w:customStyle="1" w:styleId="Default">
    <w:name w:val="Default"/>
    <w:qFormat/>
    <w:rsid w:val="008249C7"/>
    <w:pPr>
      <w:autoSpaceDE w:val="0"/>
      <w:autoSpaceDN w:val="0"/>
      <w:adjustRightInd w:val="0"/>
    </w:pPr>
    <w:rPr>
      <w:rFonts w:ascii="Arial" w:eastAsiaTheme="minorHAnsi" w:hAnsi="Arial" w:cs="Arial"/>
      <w:color w:val="000000"/>
      <w:sz w:val="24"/>
      <w:szCs w:val="24"/>
      <w:lang w:val="en-US" w:eastAsia="en-US"/>
    </w:rPr>
  </w:style>
  <w:style w:type="paragraph" w:styleId="NormalnyWeb">
    <w:name w:val="Normal (Web)"/>
    <w:basedOn w:val="Normalny"/>
    <w:uiPriority w:val="99"/>
    <w:unhideWhenUsed/>
    <w:rsid w:val="008249C7"/>
    <w:pPr>
      <w:widowControl/>
      <w:suppressAutoHyphens w:val="0"/>
      <w:spacing w:before="100" w:beforeAutospacing="1" w:after="100" w:afterAutospacing="1"/>
      <w:jc w:val="left"/>
    </w:pPr>
    <w:rPr>
      <w:rFonts w:ascii="Times New Roman" w:eastAsia="Times New Roman" w:hAnsi="Times New Roman" w:cs="Times New Roman"/>
      <w:kern w:val="0"/>
      <w:sz w:val="24"/>
      <w:szCs w:val="24"/>
      <w:lang w:val="en-US" w:eastAsia="zh-CN" w:bidi="ar-SA"/>
    </w:rPr>
  </w:style>
  <w:style w:type="paragraph" w:customStyle="1" w:styleId="docxakapitzlist">
    <w:name w:val="docx_akapitzlist"/>
    <w:basedOn w:val="Normalny"/>
    <w:rsid w:val="008249C7"/>
    <w:pPr>
      <w:widowControl/>
      <w:suppressAutoHyphens w:val="0"/>
      <w:spacing w:before="100" w:beforeAutospacing="1" w:after="100" w:afterAutospacing="1"/>
      <w:jc w:val="left"/>
    </w:pPr>
    <w:rPr>
      <w:rFonts w:ascii="Times New Roman" w:eastAsia="Times New Roman" w:hAnsi="Times New Roman" w:cs="Times New Roman"/>
      <w:kern w:val="0"/>
      <w:sz w:val="24"/>
      <w:szCs w:val="24"/>
      <w:lang w:eastAsia="pl-PL" w:bidi="ar-SA"/>
    </w:rPr>
  </w:style>
  <w:style w:type="character" w:styleId="UyteHipercze">
    <w:name w:val="FollowedHyperlink"/>
    <w:basedOn w:val="Domylnaczcionkaakapitu"/>
    <w:uiPriority w:val="99"/>
    <w:semiHidden/>
    <w:unhideWhenUsed/>
    <w:rsid w:val="008249C7"/>
    <w:rPr>
      <w:color w:val="954F72" w:themeColor="followedHyperlink"/>
      <w:u w:val="single"/>
    </w:rPr>
  </w:style>
  <w:style w:type="table" w:customStyle="1" w:styleId="Tabelasiatki1jasna1">
    <w:name w:val="Tabela siatki 1 — jasna1"/>
    <w:basedOn w:val="Standardowy"/>
    <w:uiPriority w:val="46"/>
    <w:rsid w:val="008249C7"/>
    <w:rPr>
      <w:rFonts w:asciiTheme="minorHAnsi" w:eastAsiaTheme="minorHAnsi" w:hAnsiTheme="minorHAnsi" w:cstheme="minorBidi"/>
      <w:sz w:val="22"/>
      <w:szCs w:val="22"/>
      <w:lang w:eastAsia="en-US"/>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Table">
    <w:name w:val="Table"/>
    <w:basedOn w:val="Normalny"/>
    <w:rsid w:val="008249C7"/>
    <w:pPr>
      <w:widowControl/>
      <w:suppressAutoHyphens w:val="0"/>
      <w:spacing w:before="40" w:after="40"/>
      <w:jc w:val="left"/>
    </w:pPr>
    <w:rPr>
      <w:rFonts w:ascii="Futura Bk" w:eastAsia="Times New Roman" w:hAnsi="Futura Bk" w:cs="Times New Roman"/>
      <w:kern w:val="0"/>
      <w:sz w:val="20"/>
      <w:szCs w:val="20"/>
      <w:lang w:eastAsia="en-US" w:bidi="ar-SA"/>
    </w:rPr>
  </w:style>
  <w:style w:type="paragraph" w:customStyle="1" w:styleId="TableSmHeadingRight">
    <w:name w:val="Table_Sm_Heading_Right"/>
    <w:basedOn w:val="Normalny"/>
    <w:rsid w:val="008249C7"/>
    <w:pPr>
      <w:keepNext/>
      <w:keepLines/>
      <w:widowControl/>
      <w:suppressAutoHyphens w:val="0"/>
      <w:spacing w:before="60" w:after="40"/>
      <w:jc w:val="right"/>
    </w:pPr>
    <w:rPr>
      <w:rFonts w:ascii="Futura Bk" w:eastAsia="Times New Roman" w:hAnsi="Futura Bk" w:cs="Times New Roman"/>
      <w:b/>
      <w:kern w:val="0"/>
      <w:sz w:val="16"/>
      <w:szCs w:val="20"/>
      <w:lang w:eastAsia="en-US" w:bidi="ar-SA"/>
    </w:rPr>
  </w:style>
  <w:style w:type="paragraph" w:customStyle="1" w:styleId="TableMedium">
    <w:name w:val="Table_Medium"/>
    <w:basedOn w:val="Table"/>
    <w:rsid w:val="008249C7"/>
    <w:rPr>
      <w:sz w:val="18"/>
    </w:rPr>
  </w:style>
  <w:style w:type="table" w:customStyle="1" w:styleId="Tabelasiatki4akcent51">
    <w:name w:val="Tabela siatki 4 — akcent 51"/>
    <w:basedOn w:val="Standardowy"/>
    <w:uiPriority w:val="49"/>
    <w:rsid w:val="008249C7"/>
    <w:rPr>
      <w:rFonts w:asciiTheme="minorHAnsi" w:eastAsiaTheme="minorHAnsi" w:hAnsiTheme="minorHAnsi" w:cstheme="minorBidi"/>
      <w:sz w:val="22"/>
      <w:szCs w:val="22"/>
      <w:lang w:eastAsia="en-US"/>
    </w:r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color w:val="FFFFFF" w:themeColor="background1"/>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insideH w:val="nil"/>
          <w:insideV w:val="nil"/>
        </w:tcBorders>
        <w:shd w:val="clear" w:color="auto" w:fill="5B9BD5" w:themeFill="accent5"/>
      </w:tcPr>
    </w:tblStylePr>
    <w:tblStylePr w:type="lastRow">
      <w:rPr>
        <w:b/>
        <w:bCs/>
      </w:rPr>
      <w:tblPr/>
      <w:tcPr>
        <w:tcBorders>
          <w:top w:val="double" w:sz="4" w:space="0" w:color="5B9BD5" w:themeColor="accent5"/>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table" w:customStyle="1" w:styleId="Tabelasiatki4akcent11">
    <w:name w:val="Tabela siatki 4 — akcent 11"/>
    <w:basedOn w:val="Standardowy"/>
    <w:uiPriority w:val="49"/>
    <w:rsid w:val="008249C7"/>
    <w:rPr>
      <w:rFonts w:asciiTheme="minorHAnsi" w:eastAsiaTheme="minorHAnsi" w:hAnsiTheme="minorHAnsi" w:cstheme="minorBidi"/>
      <w:sz w:val="22"/>
      <w:szCs w:val="22"/>
      <w:lang w:eastAsia="en-US"/>
    </w:r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paragraph" w:customStyle="1" w:styleId="AVTytudokumentu">
    <w:name w:val="AV Tytuł dokumentu"/>
    <w:basedOn w:val="Normalny"/>
    <w:link w:val="AVTytudokumentuZnak"/>
    <w:qFormat/>
    <w:rsid w:val="008249C7"/>
    <w:pPr>
      <w:widowControl/>
      <w:suppressAutoHyphens w:val="0"/>
      <w:spacing w:after="200" w:line="360" w:lineRule="auto"/>
      <w:ind w:firstLine="284"/>
      <w:jc w:val="center"/>
    </w:pPr>
    <w:rPr>
      <w:rFonts w:eastAsia="Times New Roman"/>
      <w:b/>
      <w:bCs/>
      <w:kern w:val="0"/>
      <w:sz w:val="44"/>
      <w:szCs w:val="44"/>
      <w:lang w:eastAsia="pl-PL" w:bidi="ar-SA"/>
    </w:rPr>
  </w:style>
  <w:style w:type="character" w:customStyle="1" w:styleId="AVTytudokumentuZnak">
    <w:name w:val="AV Tytuł dokumentu Znak"/>
    <w:basedOn w:val="Domylnaczcionkaakapitu"/>
    <w:link w:val="AVTytudokumentu"/>
    <w:rsid w:val="008249C7"/>
    <w:rPr>
      <w:rFonts w:asciiTheme="minorHAnsi" w:hAnsiTheme="minorHAnsi" w:cstheme="minorHAnsi"/>
      <w:b/>
      <w:bCs/>
      <w:sz w:val="44"/>
      <w:szCs w:val="44"/>
    </w:rPr>
  </w:style>
  <w:style w:type="paragraph" w:styleId="Legenda">
    <w:name w:val="caption"/>
    <w:aliases w:val="legenda"/>
    <w:basedOn w:val="Normalny"/>
    <w:next w:val="Normalny"/>
    <w:link w:val="LegendaZnak"/>
    <w:uiPriority w:val="35"/>
    <w:unhideWhenUsed/>
    <w:qFormat/>
    <w:rsid w:val="008249C7"/>
    <w:pPr>
      <w:widowControl/>
      <w:suppressAutoHyphens w:val="0"/>
      <w:spacing w:after="200"/>
      <w:ind w:firstLine="284"/>
    </w:pPr>
    <w:rPr>
      <w:rFonts w:eastAsiaTheme="minorHAnsi" w:cstheme="minorBidi"/>
      <w:i/>
      <w:iCs/>
      <w:color w:val="44546A" w:themeColor="text2"/>
      <w:kern w:val="0"/>
      <w:sz w:val="18"/>
      <w:szCs w:val="18"/>
      <w:lang w:eastAsia="en-US" w:bidi="ar-SA"/>
    </w:rPr>
  </w:style>
  <w:style w:type="character" w:customStyle="1" w:styleId="LegendaZnak">
    <w:name w:val="Legenda Znak"/>
    <w:aliases w:val="legenda Znak"/>
    <w:basedOn w:val="Domylnaczcionkaakapitu"/>
    <w:link w:val="Legenda"/>
    <w:uiPriority w:val="35"/>
    <w:rsid w:val="008249C7"/>
    <w:rPr>
      <w:rFonts w:asciiTheme="minorHAnsi" w:eastAsiaTheme="minorHAnsi" w:hAnsiTheme="minorHAnsi" w:cstheme="minorBidi"/>
      <w:i/>
      <w:iCs/>
      <w:color w:val="44546A" w:themeColor="text2"/>
      <w:sz w:val="18"/>
      <w:szCs w:val="18"/>
      <w:lang w:eastAsia="en-US"/>
    </w:rPr>
  </w:style>
  <w:style w:type="paragraph" w:customStyle="1" w:styleId="AVNagwek2">
    <w:name w:val="AV Nagłówek 2"/>
    <w:basedOn w:val="Normalny"/>
    <w:next w:val="Normalny"/>
    <w:qFormat/>
    <w:rsid w:val="008249C7"/>
    <w:pPr>
      <w:keepNext/>
      <w:widowControl/>
      <w:numPr>
        <w:ilvl w:val="1"/>
        <w:numId w:val="4"/>
      </w:numPr>
      <w:tabs>
        <w:tab w:val="left" w:pos="426"/>
      </w:tabs>
      <w:suppressAutoHyphens w:val="0"/>
      <w:spacing w:before="360" w:after="240"/>
      <w:jc w:val="left"/>
      <w:outlineLvl w:val="1"/>
    </w:pPr>
    <w:rPr>
      <w:rFonts w:ascii="Calibri" w:eastAsia="Times New Roman" w:hAnsi="Calibri" w:cs="Times New Roman"/>
      <w:b/>
      <w:kern w:val="0"/>
      <w:sz w:val="24"/>
      <w:szCs w:val="20"/>
      <w:lang w:eastAsia="en-US" w:bidi="ar-SA"/>
    </w:rPr>
  </w:style>
  <w:style w:type="paragraph" w:customStyle="1" w:styleId="AVNagwek3">
    <w:name w:val="AV Nagłówek 3"/>
    <w:basedOn w:val="Normalny"/>
    <w:qFormat/>
    <w:rsid w:val="008249C7"/>
    <w:pPr>
      <w:keepNext/>
      <w:widowControl/>
      <w:numPr>
        <w:ilvl w:val="2"/>
        <w:numId w:val="4"/>
      </w:numPr>
      <w:tabs>
        <w:tab w:val="clear" w:pos="760"/>
        <w:tab w:val="num" w:pos="1440"/>
      </w:tabs>
      <w:suppressAutoHyphens w:val="0"/>
      <w:spacing w:before="360" w:after="240"/>
      <w:ind w:left="1077"/>
      <w:jc w:val="left"/>
      <w:outlineLvl w:val="2"/>
    </w:pPr>
    <w:rPr>
      <w:rFonts w:ascii="Calibri" w:eastAsia="Times New Roman" w:hAnsi="Calibri" w:cs="Arial"/>
      <w:b/>
      <w:iCs/>
      <w:kern w:val="0"/>
      <w:szCs w:val="20"/>
      <w:lang w:eastAsia="en-US" w:bidi="ar-SA"/>
    </w:rPr>
  </w:style>
  <w:style w:type="paragraph" w:customStyle="1" w:styleId="AVNagwek4">
    <w:name w:val="AV Nagłówek 4"/>
    <w:basedOn w:val="Normalny"/>
    <w:next w:val="Normalny"/>
    <w:link w:val="AVNagwek4Znak"/>
    <w:qFormat/>
    <w:rsid w:val="008249C7"/>
    <w:pPr>
      <w:keepNext/>
      <w:widowControl/>
      <w:numPr>
        <w:ilvl w:val="3"/>
        <w:numId w:val="4"/>
      </w:numPr>
      <w:tabs>
        <w:tab w:val="left" w:pos="851"/>
      </w:tabs>
      <w:suppressAutoHyphens w:val="0"/>
      <w:spacing w:before="240" w:after="240"/>
      <w:ind w:left="567" w:hanging="567"/>
      <w:jc w:val="left"/>
      <w:outlineLvl w:val="3"/>
    </w:pPr>
    <w:rPr>
      <w:rFonts w:ascii="Calibri" w:eastAsia="Times New Roman" w:hAnsi="Calibri" w:cs="Times New Roman"/>
      <w:b/>
      <w:kern w:val="0"/>
      <w:szCs w:val="20"/>
      <w:lang w:eastAsia="pl-PL" w:bidi="ar-SA"/>
    </w:rPr>
  </w:style>
  <w:style w:type="paragraph" w:customStyle="1" w:styleId="Styl5">
    <w:name w:val="Styl5"/>
    <w:basedOn w:val="AVNagwek4"/>
    <w:link w:val="Styl5Znak"/>
    <w:autoRedefine/>
    <w:qFormat/>
    <w:rsid w:val="008249C7"/>
    <w:pPr>
      <w:numPr>
        <w:ilvl w:val="4"/>
      </w:numPr>
      <w:tabs>
        <w:tab w:val="clear" w:pos="1800"/>
      </w:tabs>
      <w:spacing w:after="0"/>
      <w:ind w:left="993" w:hanging="993"/>
    </w:pPr>
  </w:style>
  <w:style w:type="paragraph" w:customStyle="1" w:styleId="AVNagwek1">
    <w:name w:val="AV Nagłówek 1"/>
    <w:basedOn w:val="Normalny"/>
    <w:link w:val="AVNagwek1Znak"/>
    <w:qFormat/>
    <w:rsid w:val="008249C7"/>
    <w:pPr>
      <w:keepNext/>
      <w:widowControl/>
      <w:numPr>
        <w:numId w:val="4"/>
      </w:numPr>
      <w:suppressAutoHyphens w:val="0"/>
      <w:spacing w:before="360" w:after="240"/>
      <w:jc w:val="left"/>
      <w:outlineLvl w:val="0"/>
    </w:pPr>
    <w:rPr>
      <w:rFonts w:ascii="Calibri" w:eastAsia="Times New Roman" w:hAnsi="Calibri" w:cs="Times New Roman"/>
      <w:b/>
      <w:kern w:val="28"/>
      <w:sz w:val="32"/>
      <w:szCs w:val="20"/>
      <w:lang w:eastAsia="en-US" w:bidi="ar-SA"/>
    </w:rPr>
  </w:style>
  <w:style w:type="character" w:customStyle="1" w:styleId="AVNagwek1Znak">
    <w:name w:val="AV Nagłówek 1 Znak"/>
    <w:basedOn w:val="Domylnaczcionkaakapitu"/>
    <w:link w:val="AVNagwek1"/>
    <w:rsid w:val="008249C7"/>
    <w:rPr>
      <w:rFonts w:ascii="Calibri" w:hAnsi="Calibri"/>
      <w:b/>
      <w:kern w:val="28"/>
      <w:sz w:val="32"/>
      <w:lang w:eastAsia="en-US"/>
    </w:rPr>
  </w:style>
  <w:style w:type="paragraph" w:customStyle="1" w:styleId="AVTabelanagwek">
    <w:name w:val="AV Tabela nagłówek"/>
    <w:basedOn w:val="Normalny"/>
    <w:link w:val="AVTabelanagwekZnak"/>
    <w:qFormat/>
    <w:rsid w:val="008249C7"/>
    <w:pPr>
      <w:widowControl/>
      <w:suppressAutoHyphens w:val="0"/>
      <w:spacing w:before="120"/>
      <w:jc w:val="center"/>
    </w:pPr>
    <w:rPr>
      <w:rFonts w:eastAsia="Times New Roman"/>
      <w:b/>
      <w:bCs/>
      <w:color w:val="000000"/>
      <w:kern w:val="0"/>
      <w:sz w:val="20"/>
      <w:szCs w:val="20"/>
      <w:lang w:eastAsia="pl-PL" w:bidi="ar-SA"/>
    </w:rPr>
  </w:style>
  <w:style w:type="character" w:customStyle="1" w:styleId="AVTabelanagwekZnak">
    <w:name w:val="AV Tabela nagłówek Znak"/>
    <w:basedOn w:val="Domylnaczcionkaakapitu"/>
    <w:link w:val="AVTabelanagwek"/>
    <w:rsid w:val="008249C7"/>
    <w:rPr>
      <w:rFonts w:asciiTheme="minorHAnsi" w:hAnsiTheme="minorHAnsi" w:cstheme="minorHAnsi"/>
      <w:b/>
      <w:bCs/>
      <w:color w:val="000000"/>
    </w:rPr>
  </w:style>
  <w:style w:type="paragraph" w:customStyle="1" w:styleId="AVTabelatrepogrubiona">
    <w:name w:val="AV Tabela treść pogrubiona"/>
    <w:basedOn w:val="Normalny"/>
    <w:link w:val="AVTabelatrepogrubionaZnak"/>
    <w:qFormat/>
    <w:rsid w:val="008249C7"/>
    <w:pPr>
      <w:widowControl/>
      <w:suppressAutoHyphens w:val="0"/>
      <w:spacing w:before="120"/>
    </w:pPr>
    <w:rPr>
      <w:rFonts w:eastAsia="Times New Roman"/>
      <w:b/>
      <w:kern w:val="0"/>
      <w:sz w:val="20"/>
      <w:szCs w:val="20"/>
      <w:lang w:eastAsia="pl-PL" w:bidi="ar-SA"/>
    </w:rPr>
  </w:style>
  <w:style w:type="character" w:customStyle="1" w:styleId="AVTabelatrepogrubionaZnak">
    <w:name w:val="AV Tabela treść pogrubiona Znak"/>
    <w:basedOn w:val="Domylnaczcionkaakapitu"/>
    <w:link w:val="AVTabelatrepogrubiona"/>
    <w:rsid w:val="008249C7"/>
    <w:rPr>
      <w:rFonts w:asciiTheme="minorHAnsi" w:hAnsiTheme="minorHAnsi" w:cstheme="minorHAnsi"/>
      <w:b/>
    </w:rPr>
  </w:style>
  <w:style w:type="character" w:customStyle="1" w:styleId="TekstpodstawowyZnak">
    <w:name w:val="Tekst podstawowy Znak"/>
    <w:basedOn w:val="Domylnaczcionkaakapitu"/>
    <w:link w:val="Tekstpodstawowy"/>
    <w:uiPriority w:val="99"/>
    <w:rsid w:val="008249C7"/>
    <w:rPr>
      <w:rFonts w:asciiTheme="minorHAnsi" w:eastAsia="SimSun" w:hAnsiTheme="minorHAnsi" w:cstheme="minorHAnsi"/>
      <w:kern w:val="1"/>
      <w:sz w:val="22"/>
      <w:szCs w:val="22"/>
      <w:lang w:eastAsia="hi-IN" w:bidi="hi-IN"/>
    </w:rPr>
  </w:style>
  <w:style w:type="paragraph" w:customStyle="1" w:styleId="NagwekUMWM">
    <w:name w:val="Nagłówek_UMWM"/>
    <w:basedOn w:val="Tytu"/>
    <w:link w:val="NagwekUMWMZnak"/>
    <w:rsid w:val="008249C7"/>
    <w:pPr>
      <w:numPr>
        <w:numId w:val="5"/>
      </w:numPr>
      <w:spacing w:before="240" w:after="240"/>
      <w:jc w:val="both"/>
    </w:pPr>
    <w:rPr>
      <w:rFonts w:cstheme="minorHAnsi"/>
      <w:b/>
      <w:color w:val="2F5496" w:themeColor="accent1" w:themeShade="BF"/>
      <w:sz w:val="32"/>
      <w:szCs w:val="32"/>
    </w:rPr>
  </w:style>
  <w:style w:type="character" w:customStyle="1" w:styleId="NagwekUMWMZnak">
    <w:name w:val="Nagłówek_UMWM Znak"/>
    <w:basedOn w:val="TytuZnak"/>
    <w:link w:val="NagwekUMWM"/>
    <w:rsid w:val="008249C7"/>
    <w:rPr>
      <w:rFonts w:asciiTheme="majorHAnsi" w:eastAsiaTheme="majorEastAsia" w:hAnsiTheme="majorHAnsi" w:cstheme="minorHAnsi"/>
      <w:b/>
      <w:color w:val="2F5496" w:themeColor="accent1" w:themeShade="BF"/>
      <w:spacing w:val="-10"/>
      <w:kern w:val="28"/>
      <w:sz w:val="32"/>
      <w:szCs w:val="32"/>
      <w:lang w:eastAsia="en-US"/>
    </w:rPr>
  </w:style>
  <w:style w:type="character" w:customStyle="1" w:styleId="apple-tab-span">
    <w:name w:val="apple-tab-span"/>
    <w:basedOn w:val="Domylnaczcionkaakapitu"/>
    <w:rsid w:val="008249C7"/>
  </w:style>
  <w:style w:type="paragraph" w:customStyle="1" w:styleId="AVNagwek1nienumerowany">
    <w:name w:val="AV Nagłówek 1 nienumerowany"/>
    <w:basedOn w:val="Normalny"/>
    <w:next w:val="Normalny"/>
    <w:link w:val="AVNagwek1nienumerowanyZnak"/>
    <w:qFormat/>
    <w:rsid w:val="008249C7"/>
    <w:pPr>
      <w:keepNext/>
      <w:widowControl/>
      <w:tabs>
        <w:tab w:val="left" w:pos="720"/>
      </w:tabs>
      <w:suppressAutoHyphens w:val="0"/>
      <w:spacing w:before="240" w:after="240"/>
      <w:jc w:val="left"/>
      <w:outlineLvl w:val="0"/>
    </w:pPr>
    <w:rPr>
      <w:rFonts w:ascii="Calibri" w:eastAsia="Times New Roman" w:hAnsi="Calibri" w:cs="Times New Roman"/>
      <w:b/>
      <w:kern w:val="28"/>
      <w:sz w:val="32"/>
      <w:szCs w:val="20"/>
      <w:lang w:eastAsia="en-US" w:bidi="ar-SA"/>
    </w:rPr>
  </w:style>
  <w:style w:type="character" w:customStyle="1" w:styleId="AVNagwek1nienumerowanyZnak">
    <w:name w:val="AV Nagłówek 1 nienumerowany Znak"/>
    <w:basedOn w:val="Domylnaczcionkaakapitu"/>
    <w:link w:val="AVNagwek1nienumerowany"/>
    <w:rsid w:val="008249C7"/>
    <w:rPr>
      <w:rFonts w:ascii="Calibri" w:hAnsi="Calibri"/>
      <w:b/>
      <w:kern w:val="28"/>
      <w:sz w:val="32"/>
      <w:lang w:eastAsia="en-US"/>
    </w:rPr>
  </w:style>
  <w:style w:type="character" w:customStyle="1" w:styleId="NagwekspisutreciZnak">
    <w:name w:val="Nagłówek spisu treści Znak"/>
    <w:aliases w:val="AV Nagłówek spisu treści Znak"/>
    <w:basedOn w:val="Nagwek1Znak"/>
    <w:link w:val="Nagwekspisutreci"/>
    <w:uiPriority w:val="39"/>
    <w:rsid w:val="008249C7"/>
    <w:rPr>
      <w:rFonts w:asciiTheme="majorHAnsi" w:eastAsia="Calibri" w:hAnsiTheme="majorHAnsi" w:cstheme="majorBidi"/>
      <w:b/>
      <w:bCs/>
      <w:color w:val="2F5496" w:themeColor="accent1" w:themeShade="BF"/>
      <w:kern w:val="1"/>
      <w:sz w:val="28"/>
      <w:szCs w:val="32"/>
      <w:lang w:eastAsia="en-US"/>
    </w:rPr>
  </w:style>
  <w:style w:type="character" w:customStyle="1" w:styleId="Spistreci1Znak">
    <w:name w:val="Spis treści 1 Znak"/>
    <w:aliases w:val="AV Spis treści 2 Znak"/>
    <w:basedOn w:val="Domylnaczcionkaakapitu"/>
    <w:link w:val="Spistreci1"/>
    <w:uiPriority w:val="39"/>
    <w:rsid w:val="008249C7"/>
    <w:rPr>
      <w:rFonts w:asciiTheme="minorHAnsi" w:eastAsia="SimSun" w:hAnsiTheme="minorHAnsi" w:cstheme="minorHAnsi"/>
      <w:b/>
      <w:bCs/>
      <w:caps/>
      <w:kern w:val="1"/>
      <w:lang w:eastAsia="hi-IN" w:bidi="hi-IN"/>
    </w:rPr>
  </w:style>
  <w:style w:type="paragraph" w:styleId="Spisilustracji">
    <w:name w:val="table of figures"/>
    <w:basedOn w:val="Normalny"/>
    <w:next w:val="Normalny"/>
    <w:uiPriority w:val="99"/>
    <w:unhideWhenUsed/>
    <w:rsid w:val="008249C7"/>
    <w:pPr>
      <w:widowControl/>
      <w:suppressAutoHyphens w:val="0"/>
      <w:spacing w:after="0" w:line="360" w:lineRule="auto"/>
      <w:ind w:firstLine="284"/>
    </w:pPr>
    <w:rPr>
      <w:rFonts w:eastAsiaTheme="minorHAnsi" w:cstheme="minorBidi"/>
      <w:kern w:val="0"/>
      <w:lang w:eastAsia="en-US" w:bidi="ar-SA"/>
    </w:rPr>
  </w:style>
  <w:style w:type="paragraph" w:styleId="Tekstprzypisukocowego">
    <w:name w:val="endnote text"/>
    <w:basedOn w:val="Normalny"/>
    <w:link w:val="TekstprzypisukocowegoZnak"/>
    <w:uiPriority w:val="99"/>
    <w:semiHidden/>
    <w:unhideWhenUsed/>
    <w:rsid w:val="008249C7"/>
    <w:pPr>
      <w:widowControl/>
      <w:suppressAutoHyphens w:val="0"/>
      <w:spacing w:after="0"/>
      <w:ind w:firstLine="284"/>
    </w:pPr>
    <w:rPr>
      <w:rFonts w:eastAsiaTheme="minorHAnsi" w:cstheme="minorBidi"/>
      <w:kern w:val="0"/>
      <w:sz w:val="20"/>
      <w:szCs w:val="20"/>
      <w:lang w:eastAsia="en-US" w:bidi="ar-SA"/>
    </w:rPr>
  </w:style>
  <w:style w:type="character" w:customStyle="1" w:styleId="TekstprzypisukocowegoZnak">
    <w:name w:val="Tekst przypisu końcowego Znak"/>
    <w:basedOn w:val="Domylnaczcionkaakapitu"/>
    <w:link w:val="Tekstprzypisukocowego"/>
    <w:uiPriority w:val="99"/>
    <w:semiHidden/>
    <w:rsid w:val="008249C7"/>
    <w:rPr>
      <w:rFonts w:asciiTheme="minorHAnsi" w:eastAsiaTheme="minorHAnsi" w:hAnsiTheme="minorHAnsi" w:cstheme="minorBidi"/>
      <w:lang w:eastAsia="en-US"/>
    </w:rPr>
  </w:style>
  <w:style w:type="character" w:styleId="Odwoanieprzypisukocowego">
    <w:name w:val="endnote reference"/>
    <w:basedOn w:val="Domylnaczcionkaakapitu"/>
    <w:uiPriority w:val="99"/>
    <w:semiHidden/>
    <w:unhideWhenUsed/>
    <w:rsid w:val="008249C7"/>
    <w:rPr>
      <w:vertAlign w:val="superscript"/>
    </w:rPr>
  </w:style>
  <w:style w:type="paragraph" w:customStyle="1" w:styleId="1">
    <w:name w:val="1"/>
    <w:basedOn w:val="AVNagwek1nienumerowany"/>
    <w:link w:val="1Znak"/>
    <w:rsid w:val="008249C7"/>
    <w:pPr>
      <w:ind w:left="357" w:hanging="357"/>
    </w:pPr>
    <w:rPr>
      <w:rFonts w:eastAsia="Calibri" w:cs="Mangal"/>
      <w:color w:val="2F5496" w:themeColor="accent1" w:themeShade="BF"/>
      <w:spacing w:val="-10"/>
      <w:szCs w:val="29"/>
    </w:rPr>
  </w:style>
  <w:style w:type="character" w:customStyle="1" w:styleId="1Znak">
    <w:name w:val="1 Znak"/>
    <w:basedOn w:val="Nagwek1Znak"/>
    <w:link w:val="1"/>
    <w:rsid w:val="008249C7"/>
    <w:rPr>
      <w:rFonts w:ascii="Calibri" w:eastAsia="Calibri" w:hAnsi="Calibri" w:cs="Mangal"/>
      <w:b/>
      <w:bCs w:val="0"/>
      <w:color w:val="2F5496" w:themeColor="accent1" w:themeShade="BF"/>
      <w:spacing w:val="-10"/>
      <w:kern w:val="28"/>
      <w:sz w:val="32"/>
      <w:szCs w:val="29"/>
      <w:lang w:eastAsia="en-US"/>
    </w:rPr>
  </w:style>
  <w:style w:type="paragraph" w:customStyle="1" w:styleId="2">
    <w:name w:val="2"/>
    <w:basedOn w:val="AVNagwek2"/>
    <w:link w:val="2Znak"/>
    <w:rsid w:val="008249C7"/>
    <w:pPr>
      <w:numPr>
        <w:numId w:val="3"/>
      </w:numPr>
    </w:pPr>
    <w:rPr>
      <w:rFonts w:eastAsia="Calibri" w:cs="Mangal"/>
      <w:color w:val="2F5496" w:themeColor="accent1" w:themeShade="BF"/>
      <w:spacing w:val="-10"/>
      <w:kern w:val="28"/>
      <w:sz w:val="28"/>
      <w:szCs w:val="29"/>
    </w:rPr>
  </w:style>
  <w:style w:type="character" w:customStyle="1" w:styleId="2Znak">
    <w:name w:val="2 Znak"/>
    <w:basedOn w:val="1Znak"/>
    <w:link w:val="2"/>
    <w:rsid w:val="008249C7"/>
    <w:rPr>
      <w:rFonts w:ascii="Calibri" w:eastAsia="Calibri" w:hAnsi="Calibri" w:cs="Mangal"/>
      <w:b/>
      <w:bCs w:val="0"/>
      <w:color w:val="2F5496" w:themeColor="accent1" w:themeShade="BF"/>
      <w:spacing w:val="-10"/>
      <w:kern w:val="28"/>
      <w:sz w:val="28"/>
      <w:szCs w:val="29"/>
      <w:lang w:eastAsia="en-US"/>
    </w:rPr>
  </w:style>
  <w:style w:type="paragraph" w:customStyle="1" w:styleId="3">
    <w:name w:val="3"/>
    <w:basedOn w:val="AVNagwek3"/>
    <w:link w:val="3Znak"/>
    <w:rsid w:val="008249C7"/>
    <w:pPr>
      <w:numPr>
        <w:ilvl w:val="0"/>
        <w:numId w:val="6"/>
      </w:numPr>
      <w:ind w:left="0" w:firstLine="0"/>
    </w:pPr>
    <w:rPr>
      <w:rFonts w:eastAsia="Calibri"/>
      <w:color w:val="2F5496" w:themeColor="accent1" w:themeShade="BF"/>
      <w:spacing w:val="-10"/>
      <w:kern w:val="28"/>
      <w:sz w:val="24"/>
      <w:szCs w:val="29"/>
    </w:rPr>
  </w:style>
  <w:style w:type="character" w:customStyle="1" w:styleId="3Znak">
    <w:name w:val="3 Znak"/>
    <w:basedOn w:val="2Znak"/>
    <w:link w:val="3"/>
    <w:rsid w:val="008249C7"/>
    <w:rPr>
      <w:rFonts w:ascii="Calibri" w:eastAsia="Calibri" w:hAnsi="Calibri" w:cs="Arial"/>
      <w:b/>
      <w:bCs w:val="0"/>
      <w:iCs/>
      <w:color w:val="2F5496" w:themeColor="accent1" w:themeShade="BF"/>
      <w:spacing w:val="-10"/>
      <w:kern w:val="28"/>
      <w:sz w:val="24"/>
      <w:szCs w:val="29"/>
      <w:lang w:eastAsia="en-US"/>
    </w:rPr>
  </w:style>
  <w:style w:type="paragraph" w:customStyle="1" w:styleId="AVRysunekpodpis">
    <w:name w:val="AV Rysunek podpis"/>
    <w:basedOn w:val="Legenda"/>
    <w:next w:val="Normalny"/>
    <w:link w:val="AVRysunekpodpisZnak"/>
    <w:qFormat/>
    <w:rsid w:val="008249C7"/>
    <w:pPr>
      <w:ind w:firstLine="0"/>
      <w:jc w:val="center"/>
    </w:pPr>
  </w:style>
  <w:style w:type="character" w:customStyle="1" w:styleId="AVRysunekpodpisZnak">
    <w:name w:val="AV Rysunek podpis Znak"/>
    <w:basedOn w:val="LegendaZnak"/>
    <w:link w:val="AVRysunekpodpis"/>
    <w:rsid w:val="008249C7"/>
    <w:rPr>
      <w:rFonts w:asciiTheme="minorHAnsi" w:eastAsiaTheme="minorHAnsi" w:hAnsiTheme="minorHAnsi" w:cstheme="minorBidi"/>
      <w:i/>
      <w:iCs/>
      <w:color w:val="44546A" w:themeColor="text2"/>
      <w:sz w:val="18"/>
      <w:szCs w:val="18"/>
      <w:lang w:eastAsia="en-US"/>
    </w:rPr>
  </w:style>
  <w:style w:type="paragraph" w:customStyle="1" w:styleId="AVSpistreci">
    <w:name w:val="AV Spis treści"/>
    <w:basedOn w:val="Spistreci1"/>
    <w:next w:val="Normalny"/>
    <w:link w:val="AVSpistreciZnak"/>
    <w:rsid w:val="008249C7"/>
    <w:pPr>
      <w:widowControl/>
      <w:tabs>
        <w:tab w:val="left" w:pos="440"/>
        <w:tab w:val="left" w:pos="1320"/>
        <w:tab w:val="right" w:leader="dot" w:pos="9062"/>
      </w:tabs>
      <w:suppressAutoHyphens w:val="0"/>
      <w:spacing w:before="0" w:after="100" w:line="360" w:lineRule="auto"/>
    </w:pPr>
    <w:rPr>
      <w:rFonts w:eastAsiaTheme="minorHAnsi" w:cstheme="minorBidi"/>
      <w:b w:val="0"/>
      <w:bCs w:val="0"/>
      <w:caps w:val="0"/>
      <w:noProof/>
      <w:sz w:val="22"/>
      <w:szCs w:val="22"/>
      <w:lang w:eastAsia="en-US"/>
    </w:rPr>
  </w:style>
  <w:style w:type="character" w:customStyle="1" w:styleId="AVSpistreciZnak">
    <w:name w:val="AV Spis treści Znak"/>
    <w:basedOn w:val="Spistreci1Znak"/>
    <w:link w:val="AVSpistreci"/>
    <w:rsid w:val="008249C7"/>
    <w:rPr>
      <w:rFonts w:asciiTheme="minorHAnsi" w:eastAsiaTheme="minorHAnsi" w:hAnsiTheme="minorHAnsi" w:cstheme="minorBidi"/>
      <w:b w:val="0"/>
      <w:bCs w:val="0"/>
      <w:caps w:val="0"/>
      <w:noProof/>
      <w:kern w:val="1"/>
      <w:sz w:val="22"/>
      <w:szCs w:val="22"/>
      <w:lang w:eastAsia="en-US" w:bidi="hi-IN"/>
    </w:rPr>
  </w:style>
  <w:style w:type="paragraph" w:customStyle="1" w:styleId="TretabeliUMWM">
    <w:name w:val="Treść tabeli UMWM"/>
    <w:basedOn w:val="Normalny"/>
    <w:link w:val="TretabeliUMWMZnak"/>
    <w:qFormat/>
    <w:rsid w:val="008249C7"/>
    <w:pPr>
      <w:widowControl/>
      <w:suppressAutoHyphens w:val="0"/>
      <w:spacing w:before="40" w:after="40"/>
      <w:jc w:val="left"/>
    </w:pPr>
    <w:rPr>
      <w:rFonts w:eastAsia="Times New Roman"/>
      <w:bCs/>
      <w:iCs/>
      <w:color w:val="000000"/>
      <w:kern w:val="0"/>
      <w:sz w:val="20"/>
      <w:lang w:eastAsia="pl-PL" w:bidi="ar-SA"/>
    </w:rPr>
  </w:style>
  <w:style w:type="character" w:customStyle="1" w:styleId="TretabeliUMWMZnak">
    <w:name w:val="Treść tabeli UMWM Znak"/>
    <w:basedOn w:val="Domylnaczcionkaakapitu"/>
    <w:link w:val="TretabeliUMWM"/>
    <w:rsid w:val="008249C7"/>
    <w:rPr>
      <w:rFonts w:asciiTheme="minorHAnsi" w:hAnsiTheme="minorHAnsi" w:cstheme="minorHAnsi"/>
      <w:bCs/>
      <w:iCs/>
      <w:color w:val="000000"/>
      <w:szCs w:val="22"/>
    </w:rPr>
  </w:style>
  <w:style w:type="paragraph" w:customStyle="1" w:styleId="PierwszywiersztabeliUMWM">
    <w:name w:val="Pierwszy wiersz tabeli UMWM"/>
    <w:link w:val="PierwszywiersztabeliUMWMZnak"/>
    <w:rsid w:val="008249C7"/>
    <w:pPr>
      <w:spacing w:line="259" w:lineRule="auto"/>
    </w:pPr>
    <w:rPr>
      <w:rFonts w:asciiTheme="minorHAnsi" w:hAnsiTheme="minorHAnsi" w:cstheme="minorHAnsi"/>
      <w:b/>
      <w:bCs/>
      <w:iCs/>
      <w:color w:val="000000"/>
      <w:szCs w:val="22"/>
    </w:rPr>
  </w:style>
  <w:style w:type="character" w:customStyle="1" w:styleId="PierwszywiersztabeliUMWMZnak">
    <w:name w:val="Pierwszy wiersz tabeli UMWM Znak"/>
    <w:basedOn w:val="TretabeliUMWMZnak"/>
    <w:link w:val="PierwszywiersztabeliUMWM"/>
    <w:rsid w:val="008249C7"/>
    <w:rPr>
      <w:rFonts w:asciiTheme="minorHAnsi" w:hAnsiTheme="minorHAnsi" w:cstheme="minorHAnsi"/>
      <w:b/>
      <w:bCs/>
      <w:iCs/>
      <w:color w:val="000000"/>
      <w:szCs w:val="22"/>
    </w:rPr>
  </w:style>
  <w:style w:type="paragraph" w:customStyle="1" w:styleId="SpisUMWM">
    <w:name w:val="Spis UMWM"/>
    <w:basedOn w:val="Nagwekspisutreci"/>
    <w:link w:val="SpisUMWMZnak"/>
    <w:rsid w:val="008249C7"/>
    <w:pPr>
      <w:keepLines w:val="0"/>
      <w:tabs>
        <w:tab w:val="left" w:pos="720"/>
      </w:tabs>
      <w:spacing w:before="240" w:after="240" w:line="240" w:lineRule="auto"/>
      <w:jc w:val="left"/>
      <w:outlineLvl w:val="0"/>
    </w:pPr>
    <w:rPr>
      <w:rFonts w:ascii="Calibri" w:hAnsi="Calibri"/>
      <w:bCs w:val="0"/>
      <w:spacing w:val="-10"/>
      <w:kern w:val="28"/>
      <w:sz w:val="32"/>
      <w:lang w:eastAsia="en-US"/>
    </w:rPr>
  </w:style>
  <w:style w:type="character" w:customStyle="1" w:styleId="SpisUMWMZnak">
    <w:name w:val="Spis UMWM Znak"/>
    <w:basedOn w:val="NagwekspisutreciZnak"/>
    <w:link w:val="SpisUMWM"/>
    <w:rsid w:val="008249C7"/>
    <w:rPr>
      <w:rFonts w:ascii="Calibri" w:eastAsia="Calibri" w:hAnsi="Calibri" w:cstheme="majorBidi"/>
      <w:b/>
      <w:bCs w:val="0"/>
      <w:color w:val="2F5496" w:themeColor="accent1" w:themeShade="BF"/>
      <w:spacing w:val="-10"/>
      <w:kern w:val="28"/>
      <w:sz w:val="32"/>
      <w:szCs w:val="32"/>
      <w:lang w:eastAsia="en-US"/>
    </w:rPr>
  </w:style>
  <w:style w:type="character" w:customStyle="1" w:styleId="AVNagwek4Znak">
    <w:name w:val="AV Nagłówek 4 Znak"/>
    <w:basedOn w:val="Domylnaczcionkaakapitu"/>
    <w:link w:val="AVNagwek4"/>
    <w:rsid w:val="008249C7"/>
    <w:rPr>
      <w:rFonts w:ascii="Calibri" w:hAnsi="Calibri"/>
      <w:b/>
      <w:sz w:val="22"/>
    </w:rPr>
  </w:style>
  <w:style w:type="character" w:customStyle="1" w:styleId="Styl5Znak">
    <w:name w:val="Styl5 Znak"/>
    <w:basedOn w:val="AVNagwek4Znak"/>
    <w:link w:val="Styl5"/>
    <w:rsid w:val="008249C7"/>
    <w:rPr>
      <w:rFonts w:ascii="Calibri" w:hAnsi="Calibri"/>
      <w:b/>
      <w:sz w:val="22"/>
    </w:rPr>
  </w:style>
  <w:style w:type="paragraph" w:customStyle="1" w:styleId="Styl6">
    <w:name w:val="Styl6"/>
    <w:basedOn w:val="Normalny"/>
    <w:autoRedefine/>
    <w:rsid w:val="008249C7"/>
    <w:pPr>
      <w:keepNext/>
      <w:widowControl/>
      <w:numPr>
        <w:numId w:val="7"/>
      </w:numPr>
      <w:tabs>
        <w:tab w:val="left" w:pos="1440"/>
        <w:tab w:val="left" w:pos="1800"/>
      </w:tabs>
      <w:suppressAutoHyphens w:val="0"/>
      <w:spacing w:before="240" w:after="60"/>
      <w:jc w:val="left"/>
      <w:outlineLvl w:val="3"/>
    </w:pPr>
    <w:rPr>
      <w:rFonts w:ascii="Arial" w:eastAsia="Times New Roman" w:hAnsi="Arial" w:cs="Times New Roman"/>
      <w:b/>
      <w:kern w:val="0"/>
      <w:sz w:val="20"/>
      <w:szCs w:val="20"/>
      <w:lang w:eastAsia="en-US" w:bidi="ar-SA"/>
    </w:rPr>
  </w:style>
  <w:style w:type="paragraph" w:customStyle="1" w:styleId="m171694384363021310gmail-msolistparagraph">
    <w:name w:val="m_171694384363021310gmail-msolistparagraph"/>
    <w:basedOn w:val="Normalny"/>
    <w:rsid w:val="008249C7"/>
    <w:pPr>
      <w:widowControl/>
      <w:suppressAutoHyphens w:val="0"/>
      <w:spacing w:before="100" w:beforeAutospacing="1" w:after="100" w:afterAutospacing="1"/>
      <w:jc w:val="left"/>
    </w:pPr>
    <w:rPr>
      <w:rFonts w:ascii="Times New Roman" w:eastAsia="Times New Roman" w:hAnsi="Times New Roman" w:cs="Times New Roman"/>
      <w:kern w:val="0"/>
      <w:sz w:val="24"/>
      <w:szCs w:val="24"/>
      <w:lang w:eastAsia="pl-PL" w:bidi="ar-SA"/>
    </w:rPr>
  </w:style>
  <w:style w:type="character" w:styleId="Pogrubienie">
    <w:name w:val="Strong"/>
    <w:basedOn w:val="Domylnaczcionkaakapitu"/>
    <w:uiPriority w:val="99"/>
    <w:rsid w:val="008249C7"/>
    <w:rPr>
      <w:b/>
      <w:bCs/>
    </w:rPr>
  </w:style>
  <w:style w:type="character" w:customStyle="1" w:styleId="Domylnaczcionkaakapitu1">
    <w:name w:val="Domyślna czcionka akapitu1"/>
    <w:rsid w:val="008249C7"/>
  </w:style>
  <w:style w:type="character" w:customStyle="1" w:styleId="Hipercze1">
    <w:name w:val="Hiperłącze1"/>
    <w:basedOn w:val="Domylnaczcionkaakapitu1"/>
    <w:rsid w:val="008249C7"/>
    <w:rPr>
      <w:color w:val="0563C1"/>
      <w:u w:val="single"/>
    </w:rPr>
  </w:style>
  <w:style w:type="paragraph" w:customStyle="1" w:styleId="Tekstprzypisudolnego1">
    <w:name w:val="Tekst przypisu dolnego1"/>
    <w:basedOn w:val="Normalny"/>
    <w:rsid w:val="008249C7"/>
    <w:pPr>
      <w:widowControl/>
      <w:autoSpaceDN w:val="0"/>
      <w:spacing w:after="0"/>
      <w:jc w:val="left"/>
      <w:textAlignment w:val="baseline"/>
    </w:pPr>
    <w:rPr>
      <w:rFonts w:ascii="Calibri" w:eastAsia="Calibri" w:hAnsi="Calibri" w:cs="Times New Roman"/>
      <w:kern w:val="0"/>
      <w:sz w:val="20"/>
      <w:szCs w:val="20"/>
      <w:lang w:eastAsia="en-US" w:bidi="ar-SA"/>
    </w:rPr>
  </w:style>
  <w:style w:type="character" w:customStyle="1" w:styleId="Odwoanieprzypisudolnego1">
    <w:name w:val="Odwołanie przypisu dolnego1"/>
    <w:basedOn w:val="Domylnaczcionkaakapitu1"/>
    <w:rsid w:val="008249C7"/>
    <w:rPr>
      <w:position w:val="0"/>
      <w:vertAlign w:val="superscript"/>
    </w:rPr>
  </w:style>
  <w:style w:type="character" w:styleId="Tekstzastpczy">
    <w:name w:val="Placeholder Text"/>
    <w:basedOn w:val="Domylnaczcionkaakapitu"/>
    <w:uiPriority w:val="99"/>
    <w:semiHidden/>
    <w:rsid w:val="008249C7"/>
    <w:rPr>
      <w:color w:val="808080"/>
    </w:rPr>
  </w:style>
  <w:style w:type="paragraph" w:customStyle="1" w:styleId="Tabelapodpis">
    <w:name w:val="Tabela podpis"/>
    <w:basedOn w:val="AVRysunekpodpis"/>
    <w:link w:val="TabelapodpisZnak"/>
    <w:rsid w:val="008249C7"/>
  </w:style>
  <w:style w:type="character" w:customStyle="1" w:styleId="TabelapodpisZnak">
    <w:name w:val="Tabela podpis Znak"/>
    <w:basedOn w:val="AVRysunekpodpisZnak"/>
    <w:link w:val="Tabelapodpis"/>
    <w:rsid w:val="008249C7"/>
    <w:rPr>
      <w:rFonts w:asciiTheme="minorHAnsi" w:eastAsiaTheme="minorHAnsi" w:hAnsiTheme="minorHAnsi" w:cstheme="minorBidi"/>
      <w:i/>
      <w:iCs/>
      <w:color w:val="44546A" w:themeColor="text2"/>
      <w:sz w:val="18"/>
      <w:szCs w:val="18"/>
      <w:lang w:eastAsia="en-US"/>
    </w:rPr>
  </w:style>
  <w:style w:type="paragraph" w:customStyle="1" w:styleId="AVTabelapodpis">
    <w:name w:val="AV Tabela podpis"/>
    <w:basedOn w:val="Tabelapodpis"/>
    <w:next w:val="Normalny"/>
    <w:link w:val="AVTabelapodpisZnak"/>
    <w:qFormat/>
    <w:rsid w:val="008249C7"/>
  </w:style>
  <w:style w:type="character" w:customStyle="1" w:styleId="AVTabelapodpisZnak">
    <w:name w:val="AV Tabela podpis Znak"/>
    <w:basedOn w:val="TabelapodpisZnak"/>
    <w:link w:val="AVTabelapodpis"/>
    <w:rsid w:val="008249C7"/>
    <w:rPr>
      <w:rFonts w:asciiTheme="minorHAnsi" w:eastAsiaTheme="minorHAnsi" w:hAnsiTheme="minorHAnsi" w:cstheme="minorBidi"/>
      <w:i/>
      <w:iCs/>
      <w:color w:val="44546A" w:themeColor="text2"/>
      <w:sz w:val="18"/>
      <w:szCs w:val="18"/>
      <w:lang w:eastAsia="en-US"/>
    </w:rPr>
  </w:style>
  <w:style w:type="paragraph" w:customStyle="1" w:styleId="AVTabelatre">
    <w:name w:val="AV Tabela treść"/>
    <w:basedOn w:val="Normalny"/>
    <w:link w:val="AVTabelatreZnak"/>
    <w:qFormat/>
    <w:rsid w:val="008249C7"/>
    <w:pPr>
      <w:widowControl/>
      <w:suppressAutoHyphens w:val="0"/>
      <w:spacing w:before="120"/>
    </w:pPr>
    <w:rPr>
      <w:rFonts w:eastAsia="Times New Roman"/>
      <w:kern w:val="0"/>
      <w:sz w:val="20"/>
      <w:szCs w:val="20"/>
      <w:lang w:eastAsia="pl-PL" w:bidi="ar-SA"/>
    </w:rPr>
  </w:style>
  <w:style w:type="character" w:customStyle="1" w:styleId="AVTabelatreZnak">
    <w:name w:val="AV Tabela treść Znak"/>
    <w:basedOn w:val="Domylnaczcionkaakapitu"/>
    <w:link w:val="AVTabelatre"/>
    <w:rsid w:val="008249C7"/>
    <w:rPr>
      <w:rFonts w:asciiTheme="minorHAnsi" w:hAnsiTheme="minorHAnsi" w:cstheme="minorHAnsi"/>
    </w:rPr>
  </w:style>
  <w:style w:type="paragraph" w:customStyle="1" w:styleId="AVNagwek5">
    <w:name w:val="AV Nagłówek 5"/>
    <w:basedOn w:val="Styl5"/>
    <w:link w:val="AVNagwek5Znak"/>
    <w:qFormat/>
    <w:rsid w:val="008249C7"/>
    <w:pPr>
      <w:numPr>
        <w:numId w:val="3"/>
      </w:numPr>
      <w:ind w:left="993" w:hanging="993"/>
    </w:pPr>
  </w:style>
  <w:style w:type="character" w:customStyle="1" w:styleId="AVNagwek5Znak">
    <w:name w:val="AV Nagłówek 5 Znak"/>
    <w:basedOn w:val="Styl5Znak"/>
    <w:link w:val="AVNagwek5"/>
    <w:rsid w:val="008249C7"/>
    <w:rPr>
      <w:rFonts w:ascii="Calibri" w:hAnsi="Calibri"/>
      <w:b/>
      <w:sz w:val="22"/>
    </w:rPr>
  </w:style>
  <w:style w:type="paragraph" w:customStyle="1" w:styleId="ATKNumberedList">
    <w:name w:val="ATK Numbered List"/>
    <w:basedOn w:val="Normalny"/>
    <w:uiPriority w:val="99"/>
    <w:rsid w:val="008249C7"/>
    <w:pPr>
      <w:widowControl/>
      <w:numPr>
        <w:numId w:val="8"/>
      </w:numPr>
      <w:spacing w:before="120" w:line="360" w:lineRule="auto"/>
    </w:pPr>
    <w:rPr>
      <w:rFonts w:ascii="Arial" w:eastAsia="Times New Roman" w:hAnsi="Arial" w:cs="Arial"/>
      <w:kern w:val="0"/>
      <w:sz w:val="20"/>
      <w:szCs w:val="20"/>
      <w:lang w:eastAsia="pl-PL" w:bidi="ar-SA"/>
    </w:rPr>
  </w:style>
  <w:style w:type="paragraph" w:customStyle="1" w:styleId="Tabelatekst">
    <w:name w:val="Tabela tekst"/>
    <w:basedOn w:val="Normalny"/>
    <w:link w:val="TabelatekstZnak"/>
    <w:qFormat/>
    <w:rsid w:val="008249C7"/>
    <w:pPr>
      <w:widowControl/>
      <w:suppressAutoHyphens w:val="0"/>
      <w:spacing w:after="0"/>
      <w:contextualSpacing/>
    </w:pPr>
    <w:rPr>
      <w:rFonts w:ascii="Calibri" w:eastAsia="Calibri" w:hAnsi="Calibri" w:cs="Calibri"/>
      <w:kern w:val="0"/>
      <w:sz w:val="20"/>
      <w:szCs w:val="20"/>
      <w:lang w:eastAsia="pl-PL" w:bidi="ar-SA"/>
    </w:rPr>
  </w:style>
  <w:style w:type="character" w:customStyle="1" w:styleId="TabelatekstZnak">
    <w:name w:val="Tabela tekst Znak"/>
    <w:basedOn w:val="Domylnaczcionkaakapitu"/>
    <w:link w:val="Tabelatekst"/>
    <w:rsid w:val="008249C7"/>
    <w:rPr>
      <w:rFonts w:ascii="Calibri" w:eastAsia="Calibri" w:hAnsi="Calibri" w:cs="Calibri"/>
    </w:rPr>
  </w:style>
  <w:style w:type="table" w:customStyle="1" w:styleId="TableGrid0">
    <w:name w:val="Table Grid0"/>
    <w:rsid w:val="008249C7"/>
    <w:rPr>
      <w:rFonts w:asciiTheme="minorHAnsi" w:eastAsiaTheme="minorEastAsia" w:hAnsiTheme="minorHAnsi" w:cstheme="minorBidi"/>
      <w:sz w:val="22"/>
      <w:szCs w:val="22"/>
    </w:rPr>
    <w:tblPr>
      <w:tblCellMar>
        <w:top w:w="0" w:type="dxa"/>
        <w:left w:w="0" w:type="dxa"/>
        <w:bottom w:w="0" w:type="dxa"/>
        <w:right w:w="0" w:type="dxa"/>
      </w:tblCellMar>
    </w:tblPr>
  </w:style>
  <w:style w:type="paragraph" w:customStyle="1" w:styleId="Tabelanagwek">
    <w:name w:val="Tabela nagłówek"/>
    <w:basedOn w:val="Normalny"/>
    <w:link w:val="TabelanagwekZnak"/>
    <w:qFormat/>
    <w:rsid w:val="008249C7"/>
    <w:pPr>
      <w:widowControl/>
      <w:suppressAutoHyphens w:val="0"/>
      <w:spacing w:after="0" w:line="360" w:lineRule="auto"/>
      <w:contextualSpacing/>
      <w:jc w:val="left"/>
    </w:pPr>
    <w:rPr>
      <w:rFonts w:eastAsia="Calibri"/>
      <w:b/>
      <w:bCs/>
      <w:kern w:val="0"/>
      <w:sz w:val="20"/>
      <w:szCs w:val="20"/>
      <w:lang w:eastAsia="en-US" w:bidi="ar-SA"/>
    </w:rPr>
  </w:style>
  <w:style w:type="character" w:customStyle="1" w:styleId="TabelanagwekZnak">
    <w:name w:val="Tabela nagłówek Znak"/>
    <w:basedOn w:val="Domylnaczcionkaakapitu"/>
    <w:link w:val="Tabelanagwek"/>
    <w:rsid w:val="008249C7"/>
    <w:rPr>
      <w:rFonts w:asciiTheme="minorHAnsi" w:eastAsia="Calibri" w:hAnsiTheme="minorHAnsi" w:cstheme="minorHAnsi"/>
      <w:b/>
      <w:bCs/>
      <w:lang w:eastAsia="en-US"/>
    </w:rPr>
  </w:style>
  <w:style w:type="paragraph" w:customStyle="1" w:styleId="Styl3">
    <w:name w:val="Styl3"/>
    <w:basedOn w:val="Normalny"/>
    <w:qFormat/>
    <w:rsid w:val="008249C7"/>
    <w:pPr>
      <w:numPr>
        <w:numId w:val="9"/>
      </w:numPr>
      <w:tabs>
        <w:tab w:val="left" w:pos="472"/>
      </w:tabs>
      <w:suppressAutoHyphens w:val="0"/>
      <w:spacing w:after="0"/>
      <w:ind w:hanging="720"/>
    </w:pPr>
    <w:rPr>
      <w:rFonts w:ascii="Times New Roman" w:eastAsiaTheme="minorHAnsi" w:hAnsi="Times New Roman" w:cs="Times New Roman"/>
      <w:color w:val="000000"/>
      <w:kern w:val="0"/>
      <w:sz w:val="24"/>
      <w:szCs w:val="24"/>
      <w:lang w:eastAsia="en-US" w:bidi="ar-SA"/>
    </w:rPr>
  </w:style>
  <w:style w:type="paragraph" w:customStyle="1" w:styleId="NormalnyTimesNewRoman">
    <w:name w:val="Normalny + Times New Roman"/>
    <w:aliases w:val="12 pt,Czarny"/>
    <w:basedOn w:val="Normalny"/>
    <w:rsid w:val="008249C7"/>
    <w:pPr>
      <w:widowControl/>
      <w:numPr>
        <w:ilvl w:val="1"/>
        <w:numId w:val="10"/>
      </w:numPr>
      <w:suppressAutoHyphens w:val="0"/>
      <w:spacing w:after="100" w:line="276" w:lineRule="auto"/>
      <w:jc w:val="left"/>
    </w:pPr>
    <w:rPr>
      <w:rFonts w:ascii="Times New Roman" w:eastAsia="Times New Roman" w:hAnsi="Times New Roman" w:cs="Times New Roman"/>
      <w:color w:val="000000"/>
      <w:kern w:val="0"/>
      <w:sz w:val="24"/>
      <w:szCs w:val="24"/>
      <w:lang w:eastAsia="pl-PL" w:bidi="ar-SA"/>
    </w:rPr>
  </w:style>
  <w:style w:type="character" w:customStyle="1" w:styleId="tl8wme">
    <w:name w:val="tl8wme"/>
    <w:basedOn w:val="Domylnaczcionkaakapitu"/>
    <w:rsid w:val="008249C7"/>
  </w:style>
  <w:style w:type="character" w:customStyle="1" w:styleId="Nierozpoznanawzmianka1">
    <w:name w:val="Nierozpoznana wzmianka1"/>
    <w:basedOn w:val="Domylnaczcionkaakapitu"/>
    <w:uiPriority w:val="99"/>
    <w:semiHidden/>
    <w:unhideWhenUsed/>
    <w:rsid w:val="008249C7"/>
    <w:rPr>
      <w:color w:val="605E5C"/>
      <w:shd w:val="clear" w:color="auto" w:fill="E1DFDD"/>
    </w:rPr>
  </w:style>
  <w:style w:type="paragraph" w:styleId="Lista2">
    <w:name w:val="List 2"/>
    <w:basedOn w:val="Normalny"/>
    <w:uiPriority w:val="99"/>
    <w:unhideWhenUsed/>
    <w:rsid w:val="008249C7"/>
    <w:pPr>
      <w:widowControl/>
      <w:suppressAutoHyphens w:val="0"/>
      <w:spacing w:after="200" w:line="276" w:lineRule="auto"/>
      <w:ind w:left="566" w:hanging="283"/>
      <w:contextualSpacing/>
      <w:jc w:val="left"/>
    </w:pPr>
    <w:rPr>
      <w:rFonts w:ascii="Calibri" w:eastAsia="Calibri" w:hAnsi="Calibri" w:cs="Times New Roman"/>
      <w:kern w:val="0"/>
      <w:lang w:eastAsia="en-US" w:bidi="ar-SA"/>
    </w:rPr>
  </w:style>
  <w:style w:type="numbering" w:customStyle="1" w:styleId="StylPunktowane">
    <w:name w:val="Styl Punktowane"/>
    <w:rsid w:val="008249C7"/>
    <w:pPr>
      <w:numPr>
        <w:numId w:val="11"/>
      </w:numPr>
    </w:pPr>
  </w:style>
  <w:style w:type="table" w:customStyle="1" w:styleId="Siatkatabelijasna1">
    <w:name w:val="Siatka tabeli — jasna1"/>
    <w:basedOn w:val="Standardowy"/>
    <w:uiPriority w:val="40"/>
    <w:rsid w:val="008249C7"/>
    <w:pPr>
      <w:jc w:val="both"/>
    </w:pPr>
    <w:rPr>
      <w:rFonts w:ascii="Calibri" w:eastAsia="Calibri" w:hAnsi="Calibri" w:cs="Calibr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Nierozpoznanawzmianka2">
    <w:name w:val="Nierozpoznana wzmianka2"/>
    <w:basedOn w:val="Domylnaczcionkaakapitu"/>
    <w:uiPriority w:val="99"/>
    <w:semiHidden/>
    <w:unhideWhenUsed/>
    <w:rsid w:val="008249C7"/>
    <w:rPr>
      <w:color w:val="605E5C"/>
      <w:shd w:val="clear" w:color="auto" w:fill="E1DFDD"/>
    </w:rPr>
  </w:style>
  <w:style w:type="numbering" w:customStyle="1" w:styleId="Bezlisty2">
    <w:name w:val="Bez listy2"/>
    <w:next w:val="Bezlisty"/>
    <w:uiPriority w:val="99"/>
    <w:semiHidden/>
    <w:unhideWhenUsed/>
    <w:rsid w:val="0006058C"/>
  </w:style>
  <w:style w:type="numbering" w:customStyle="1" w:styleId="Bezlisty11">
    <w:name w:val="Bez listy11"/>
    <w:next w:val="Bezlisty"/>
    <w:uiPriority w:val="99"/>
    <w:semiHidden/>
    <w:unhideWhenUsed/>
    <w:rsid w:val="0006058C"/>
  </w:style>
  <w:style w:type="character" w:customStyle="1" w:styleId="fontstyle01">
    <w:name w:val="fontstyle01"/>
    <w:basedOn w:val="Domylnaczcionkaakapitu"/>
    <w:rsid w:val="0006058C"/>
    <w:rPr>
      <w:rFonts w:ascii="Calibri" w:hAnsi="Calibri" w:cs="Calibri" w:hint="default"/>
      <w:b w:val="0"/>
      <w:bCs w:val="0"/>
      <w:i w:val="0"/>
      <w:iCs w:val="0"/>
      <w:color w:val="000000"/>
      <w:sz w:val="22"/>
      <w:szCs w:val="22"/>
    </w:rPr>
  </w:style>
  <w:style w:type="table" w:customStyle="1" w:styleId="Tabelasiatki1jasna10">
    <w:name w:val="Tabela siatki 1 — jasna1"/>
    <w:basedOn w:val="Standardowy"/>
    <w:next w:val="Tabelasiatki1jasna1"/>
    <w:uiPriority w:val="46"/>
    <w:rsid w:val="0006058C"/>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Nierozpoznanawzmianka3">
    <w:name w:val="Nierozpoznana wzmianka3"/>
    <w:basedOn w:val="Domylnaczcionkaakapitu"/>
    <w:uiPriority w:val="99"/>
    <w:semiHidden/>
    <w:unhideWhenUsed/>
    <w:rsid w:val="0006058C"/>
    <w:rPr>
      <w:color w:val="605E5C"/>
      <w:shd w:val="clear" w:color="auto" w:fill="E1DFDD"/>
    </w:rPr>
  </w:style>
  <w:style w:type="character" w:styleId="Nierozpoznanawzmianka">
    <w:name w:val="Unresolved Mention"/>
    <w:basedOn w:val="Domylnaczcionkaakapitu"/>
    <w:uiPriority w:val="99"/>
    <w:semiHidden/>
    <w:unhideWhenUsed/>
    <w:rsid w:val="005F0048"/>
    <w:rPr>
      <w:color w:val="605E5C"/>
      <w:shd w:val="clear" w:color="auto" w:fill="E1DFDD"/>
    </w:rPr>
  </w:style>
  <w:style w:type="table" w:styleId="Tabelasiatki1jasna">
    <w:name w:val="Grid Table 1 Light"/>
    <w:basedOn w:val="Standardowy"/>
    <w:uiPriority w:val="46"/>
    <w:rsid w:val="0086587C"/>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5702100">
      <w:bodyDiv w:val="1"/>
      <w:marLeft w:val="0"/>
      <w:marRight w:val="0"/>
      <w:marTop w:val="0"/>
      <w:marBottom w:val="0"/>
      <w:divBdr>
        <w:top w:val="none" w:sz="0" w:space="0" w:color="auto"/>
        <w:left w:val="none" w:sz="0" w:space="0" w:color="auto"/>
        <w:bottom w:val="none" w:sz="0" w:space="0" w:color="auto"/>
        <w:right w:val="none" w:sz="0" w:space="0" w:color="auto"/>
      </w:divBdr>
    </w:div>
    <w:div w:id="617220453">
      <w:bodyDiv w:val="1"/>
      <w:marLeft w:val="0"/>
      <w:marRight w:val="0"/>
      <w:marTop w:val="0"/>
      <w:marBottom w:val="0"/>
      <w:divBdr>
        <w:top w:val="none" w:sz="0" w:space="0" w:color="auto"/>
        <w:left w:val="none" w:sz="0" w:space="0" w:color="auto"/>
        <w:bottom w:val="none" w:sz="0" w:space="0" w:color="auto"/>
        <w:right w:val="none" w:sz="0" w:space="0" w:color="auto"/>
      </w:divBdr>
    </w:div>
    <w:div w:id="949044499">
      <w:bodyDiv w:val="1"/>
      <w:marLeft w:val="0"/>
      <w:marRight w:val="0"/>
      <w:marTop w:val="0"/>
      <w:marBottom w:val="0"/>
      <w:divBdr>
        <w:top w:val="none" w:sz="0" w:space="0" w:color="auto"/>
        <w:left w:val="none" w:sz="0" w:space="0" w:color="auto"/>
        <w:bottom w:val="none" w:sz="0" w:space="0" w:color="auto"/>
        <w:right w:val="none" w:sz="0" w:space="0" w:color="auto"/>
      </w:divBdr>
    </w:div>
    <w:div w:id="987516773">
      <w:bodyDiv w:val="1"/>
      <w:marLeft w:val="0"/>
      <w:marRight w:val="0"/>
      <w:marTop w:val="0"/>
      <w:marBottom w:val="0"/>
      <w:divBdr>
        <w:top w:val="none" w:sz="0" w:space="0" w:color="auto"/>
        <w:left w:val="none" w:sz="0" w:space="0" w:color="auto"/>
        <w:bottom w:val="none" w:sz="0" w:space="0" w:color="auto"/>
        <w:right w:val="none" w:sz="0" w:space="0" w:color="auto"/>
      </w:divBdr>
    </w:div>
    <w:div w:id="1681195728">
      <w:bodyDiv w:val="1"/>
      <w:marLeft w:val="0"/>
      <w:marRight w:val="0"/>
      <w:marTop w:val="0"/>
      <w:marBottom w:val="0"/>
      <w:divBdr>
        <w:top w:val="none" w:sz="0" w:space="0" w:color="auto"/>
        <w:left w:val="none" w:sz="0" w:space="0" w:color="auto"/>
        <w:bottom w:val="none" w:sz="0" w:space="0" w:color="auto"/>
        <w:right w:val="none" w:sz="0" w:space="0" w:color="auto"/>
      </w:divBdr>
    </w:div>
    <w:div w:id="1739593522">
      <w:bodyDiv w:val="1"/>
      <w:marLeft w:val="0"/>
      <w:marRight w:val="0"/>
      <w:marTop w:val="0"/>
      <w:marBottom w:val="0"/>
      <w:divBdr>
        <w:top w:val="none" w:sz="0" w:space="0" w:color="auto"/>
        <w:left w:val="none" w:sz="0" w:space="0" w:color="auto"/>
        <w:bottom w:val="none" w:sz="0" w:space="0" w:color="auto"/>
        <w:right w:val="none" w:sz="0" w:space="0" w:color="auto"/>
      </w:divBdr>
    </w:div>
    <w:div w:id="1886019873">
      <w:bodyDiv w:val="1"/>
      <w:marLeft w:val="0"/>
      <w:marRight w:val="0"/>
      <w:marTop w:val="0"/>
      <w:marBottom w:val="0"/>
      <w:divBdr>
        <w:top w:val="none" w:sz="0" w:space="0" w:color="auto"/>
        <w:left w:val="none" w:sz="0" w:space="0" w:color="auto"/>
        <w:bottom w:val="none" w:sz="0" w:space="0" w:color="auto"/>
        <w:right w:val="none" w:sz="0" w:space="0" w:color="auto"/>
      </w:divBdr>
    </w:div>
    <w:div w:id="20251330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pec.org"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www.epeat.net" TargetMode="External"/><Relationship Id="rId4" Type="http://schemas.openxmlformats.org/officeDocument/2006/relationships/settings" Target="settings.xml"/><Relationship Id="rId9" Type="http://schemas.openxmlformats.org/officeDocument/2006/relationships/hyperlink" Target="http://www.spec.org"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29D74C3-7581-4CE2-B87C-DC2F35D1D7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51</Pages>
  <Words>18159</Words>
  <Characters>108956</Characters>
  <Application>Microsoft Office Word</Application>
  <DocSecurity>0</DocSecurity>
  <Lines>907</Lines>
  <Paragraphs>253</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126862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Paulina</dc:creator>
  <cp:keywords/>
  <dc:description/>
  <cp:lastModifiedBy>Marta Sikorska</cp:lastModifiedBy>
  <cp:revision>2</cp:revision>
  <cp:lastPrinted>2025-03-25T17:40:00Z</cp:lastPrinted>
  <dcterms:created xsi:type="dcterms:W3CDTF">2026-03-10T08:18:00Z</dcterms:created>
  <dcterms:modified xsi:type="dcterms:W3CDTF">2026-03-10T08:18:00Z</dcterms:modified>
</cp:coreProperties>
</file>