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7D7A5F"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 </w:t>
      </w:r>
      <w:r w:rsidRPr="00A14626">
        <w:rPr>
          <w:rFonts w:ascii="Calibri" w:hAnsi="Calibri"/>
          <w:b/>
          <w:bCs/>
          <w:sz w:val="22"/>
          <w:szCs w:val="22"/>
        </w:rPr>
        <w:br/>
      </w:r>
    </w:p>
    <w:p w14:paraId="4ECC5E03" w14:textId="77777777" w:rsidR="00955084" w:rsidRPr="00A14626" w:rsidRDefault="00000000">
      <w:pPr>
        <w:widowControl/>
        <w:tabs>
          <w:tab w:val="left" w:pos="284"/>
          <w:tab w:val="left" w:pos="567"/>
        </w:tabs>
        <w:suppressAutoHyphens w:val="0"/>
        <w:spacing w:line="276" w:lineRule="auto"/>
        <w:jc w:val="left"/>
        <w:rPr>
          <w:rFonts w:ascii="Calibri" w:eastAsia="Calibri" w:hAnsi="Calibri" w:cs="Calibri"/>
          <w:sz w:val="22"/>
          <w:szCs w:val="22"/>
          <w:u w:color="00000A"/>
        </w:rPr>
      </w:pPr>
      <w:r w:rsidRPr="00A14626">
        <w:rPr>
          <w:rFonts w:ascii="Calibri" w:eastAsia="Calibri" w:hAnsi="Calibri" w:cs="Calibri"/>
          <w:noProof/>
          <w:sz w:val="22"/>
          <w:szCs w:val="22"/>
          <w:u w:color="00000A"/>
        </w:rPr>
        <mc:AlternateContent>
          <mc:Choice Requires="wps">
            <w:drawing>
              <wp:anchor distT="0" distB="0" distL="0" distR="0" simplePos="0" relativeHeight="251659264" behindDoc="0" locked="0" layoutInCell="1" allowOverlap="1" wp14:anchorId="0F3AFF16" wp14:editId="6558A4CA">
                <wp:simplePos x="0" y="0"/>
                <wp:positionH relativeFrom="column">
                  <wp:posOffset>-2535</wp:posOffset>
                </wp:positionH>
                <wp:positionV relativeFrom="line">
                  <wp:posOffset>118744</wp:posOffset>
                </wp:positionV>
                <wp:extent cx="5795013" cy="1014731"/>
                <wp:effectExtent l="0" t="0" r="0" b="0"/>
                <wp:wrapNone/>
                <wp:docPr id="1073741827" name="officeArt object" descr="Prostokąt 2"/>
                <wp:cNvGraphicFramePr/>
                <a:graphic xmlns:a="http://schemas.openxmlformats.org/drawingml/2006/main">
                  <a:graphicData uri="http://schemas.microsoft.com/office/word/2010/wordprocessingShape">
                    <wps:wsp>
                      <wps:cNvSpPr/>
                      <wps:spPr>
                        <a:xfrm>
                          <a:off x="0" y="0"/>
                          <a:ext cx="5795013" cy="1014731"/>
                        </a:xfrm>
                        <a:prstGeom prst="rect">
                          <a:avLst/>
                        </a:prstGeom>
                        <a:noFill/>
                        <a:ln w="12700" cap="flat">
                          <a:solidFill>
                            <a:srgbClr val="000000"/>
                          </a:solidFill>
                          <a:prstDash val="solid"/>
                          <a:miter lim="800000"/>
                        </a:ln>
                        <a:effectLst/>
                      </wps:spPr>
                      <wps:bodyPr/>
                    </wps:wsp>
                  </a:graphicData>
                </a:graphic>
              </wp:anchor>
            </w:drawing>
          </mc:Choice>
          <mc:Fallback>
            <w:pict>
              <v:rect id="_x0000_s1026" style="visibility:visible;position:absolute;margin-left:-0.2pt;margin-top:9.3pt;width:456.3pt;height:79.9pt;z-index:251659264;mso-position-horizontal:absolute;mso-position-horizontal-relative:text;mso-position-vertical:absolute;mso-position-vertical-relative:line;mso-wrap-distance-left:0.0pt;mso-wrap-distance-top:0.0pt;mso-wrap-distance-right:0.0pt;mso-wrap-distance-bottom:0.0pt;">
                <v:fill on="f"/>
                <v:stroke filltype="solid" color="#000000" opacity="100.0%" weight="1.0pt" dashstyle="solid" endcap="flat" miterlimit="800.0%" joinstyle="miter" linestyle="single" startarrow="none" startarrowwidth="medium" startarrowlength="medium" endarrow="none" endarrowwidth="medium" endarrowlength="medium"/>
                <w10:wrap type="none" side="bothSides" anchorx="text"/>
              </v:rect>
            </w:pict>
          </mc:Fallback>
        </mc:AlternateContent>
      </w:r>
      <w:r w:rsidRPr="00A14626">
        <w:rPr>
          <w:rFonts w:ascii="Calibri" w:hAnsi="Calibri"/>
          <w:b/>
          <w:bCs/>
          <w:sz w:val="22"/>
          <w:szCs w:val="22"/>
        </w:rPr>
        <w:t xml:space="preserve"> </w:t>
      </w:r>
    </w:p>
    <w:p w14:paraId="113F6838" w14:textId="77777777" w:rsidR="00955084" w:rsidRPr="00A14626" w:rsidRDefault="00955084">
      <w:pPr>
        <w:widowControl/>
        <w:tabs>
          <w:tab w:val="left" w:pos="284"/>
          <w:tab w:val="left" w:pos="567"/>
        </w:tabs>
        <w:suppressAutoHyphens w:val="0"/>
        <w:spacing w:line="276" w:lineRule="auto"/>
        <w:jc w:val="left"/>
        <w:rPr>
          <w:rFonts w:ascii="Calibri" w:eastAsia="Calibri" w:hAnsi="Calibri" w:cs="Calibri"/>
          <w:sz w:val="22"/>
          <w:szCs w:val="22"/>
          <w:u w:color="00000A"/>
        </w:rPr>
      </w:pPr>
    </w:p>
    <w:p w14:paraId="488DD8A0"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u w:color="00000A"/>
        </w:rPr>
      </w:pPr>
      <w:r w:rsidRPr="00A14626">
        <w:rPr>
          <w:rFonts w:ascii="Calibri" w:hAnsi="Calibri"/>
          <w:b/>
          <w:bCs/>
          <w:sz w:val="22"/>
          <w:szCs w:val="22"/>
          <w:u w:color="00000A"/>
        </w:rPr>
        <w:t>SPECYFIKACJA</w:t>
      </w:r>
    </w:p>
    <w:p w14:paraId="04BC5961" w14:textId="77777777" w:rsidR="00955084" w:rsidRPr="00A14626" w:rsidRDefault="00000000">
      <w:pPr>
        <w:widowControl/>
        <w:tabs>
          <w:tab w:val="left" w:pos="284"/>
          <w:tab w:val="left" w:pos="567"/>
        </w:tabs>
        <w:suppressAutoHyphens w:val="0"/>
        <w:spacing w:line="276" w:lineRule="auto"/>
        <w:rPr>
          <w:rFonts w:ascii="Calibri" w:eastAsia="Calibri" w:hAnsi="Calibri" w:cs="Calibri"/>
          <w:sz w:val="22"/>
          <w:szCs w:val="22"/>
          <w:u w:color="00000A"/>
        </w:rPr>
      </w:pPr>
      <w:r w:rsidRPr="00A14626">
        <w:rPr>
          <w:rFonts w:ascii="Calibri" w:hAnsi="Calibri"/>
          <w:b/>
          <w:bCs/>
          <w:sz w:val="22"/>
          <w:szCs w:val="22"/>
          <w:u w:color="00000A"/>
        </w:rPr>
        <w:t>WARUNKÓW ZAMÓWIENIA</w:t>
      </w:r>
      <w:r w:rsidRPr="00A14626">
        <w:rPr>
          <w:rFonts w:ascii="Calibri" w:eastAsia="Calibri" w:hAnsi="Calibri" w:cs="Calibri"/>
          <w:b/>
          <w:bCs/>
          <w:sz w:val="22"/>
          <w:szCs w:val="22"/>
          <w:u w:color="00000A"/>
        </w:rPr>
        <w:br/>
      </w:r>
    </w:p>
    <w:p w14:paraId="48BD9D41"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2D46973D"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0824C3B9" w14:textId="77777777" w:rsidR="00955084" w:rsidRPr="00A14626" w:rsidRDefault="00000000">
      <w:pPr>
        <w:shd w:val="clear" w:color="auto" w:fill="FFFFFF"/>
        <w:tabs>
          <w:tab w:val="left" w:pos="284"/>
          <w:tab w:val="left" w:pos="567"/>
        </w:tabs>
        <w:suppressAutoHyphens w:val="0"/>
        <w:spacing w:line="276" w:lineRule="auto"/>
        <w:ind w:right="219"/>
        <w:jc w:val="both"/>
        <w:rPr>
          <w:rFonts w:ascii="Calibri" w:eastAsia="Calibri" w:hAnsi="Calibri" w:cs="Calibri"/>
          <w:sz w:val="22"/>
          <w:szCs w:val="22"/>
          <w:u w:color="00000A"/>
        </w:rPr>
      </w:pPr>
      <w:r w:rsidRPr="00A14626">
        <w:rPr>
          <w:rFonts w:ascii="Calibri" w:hAnsi="Calibri"/>
          <w:sz w:val="22"/>
          <w:szCs w:val="22"/>
          <w:u w:color="00000A"/>
        </w:rPr>
        <w:t xml:space="preserve">w postępowaniu o udzielenie zamówienia publicznego prowadzonego </w:t>
      </w:r>
      <w:r w:rsidRPr="00A14626">
        <w:rPr>
          <w:rFonts w:ascii="Calibri" w:hAnsi="Calibri"/>
          <w:b/>
          <w:bCs/>
          <w:sz w:val="22"/>
          <w:szCs w:val="22"/>
          <w:u w:color="00000A"/>
        </w:rPr>
        <w:t xml:space="preserve">w trybie podstawowym bez negocjacji </w:t>
      </w:r>
      <w:r w:rsidRPr="00A14626">
        <w:rPr>
          <w:rFonts w:ascii="Calibri" w:hAnsi="Calibri"/>
          <w:sz w:val="22"/>
          <w:szCs w:val="22"/>
          <w:u w:color="00000A"/>
        </w:rPr>
        <w:t>na podstawie art. 275 pkt 1 ustawy z ustawy z dnia 11 września 2019 r. Prawo zamówień publicznych (t.j. Dz. U. z 2024 r. poz. 1320 ze zm.), o wartości szacunkowej poniżej progów unijnych pod nazwą:</w:t>
      </w:r>
    </w:p>
    <w:p w14:paraId="05754B67"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7FDA74EC" w14:textId="77777777" w:rsidR="00955084" w:rsidRPr="00A14626" w:rsidRDefault="00000000">
      <w:pPr>
        <w:widowControl/>
        <w:tabs>
          <w:tab w:val="left" w:pos="284"/>
          <w:tab w:val="left" w:pos="567"/>
        </w:tabs>
        <w:suppressAutoHyphens w:val="0"/>
        <w:spacing w:line="276" w:lineRule="auto"/>
        <w:rPr>
          <w:rFonts w:ascii="Calibri" w:eastAsia="Calibri" w:hAnsi="Calibri" w:cs="Calibri"/>
          <w:sz w:val="22"/>
          <w:szCs w:val="22"/>
          <w:u w:color="00000A"/>
        </w:rPr>
      </w:pPr>
      <w:r w:rsidRPr="00A14626">
        <w:rPr>
          <w:rFonts w:ascii="Calibri" w:hAnsi="Calibri"/>
          <w:b/>
          <w:bCs/>
          <w:sz w:val="22"/>
          <w:szCs w:val="22"/>
          <w:u w:color="00000A"/>
        </w:rPr>
        <w:t xml:space="preserve">Remont budynku Kasztelu wraz z remontem i przebudową budynku oficyny dworskiej w ramach zadania pn. „Odnowa i adaptacja do funkcji wystawienniczo-kulturalnych zespołu dworskiego w Szymbarku”. </w:t>
      </w:r>
    </w:p>
    <w:p w14:paraId="7AC47F03"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5F498AE7"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2362A0A7" w14:textId="77777777" w:rsidR="00955084" w:rsidRPr="00A14626" w:rsidRDefault="00955084">
      <w:pPr>
        <w:tabs>
          <w:tab w:val="left" w:pos="284"/>
          <w:tab w:val="left" w:pos="567"/>
        </w:tabs>
        <w:suppressAutoHyphens w:val="0"/>
        <w:spacing w:line="276" w:lineRule="auto"/>
        <w:jc w:val="both"/>
        <w:rPr>
          <w:rFonts w:ascii="Calibri" w:eastAsia="Calibri" w:hAnsi="Calibri" w:cs="Calibri"/>
          <w:sz w:val="22"/>
          <w:szCs w:val="22"/>
          <w:u w:color="00000A"/>
        </w:rPr>
      </w:pPr>
    </w:p>
    <w:p w14:paraId="19B9ED41" w14:textId="77777777" w:rsidR="00955084" w:rsidRPr="00A14626" w:rsidRDefault="00000000">
      <w:pPr>
        <w:widowControl/>
        <w:tabs>
          <w:tab w:val="left" w:pos="284"/>
          <w:tab w:val="left" w:pos="567"/>
        </w:tabs>
        <w:suppressAutoHyphens w:val="0"/>
        <w:spacing w:line="276" w:lineRule="auto"/>
        <w:jc w:val="left"/>
      </w:pPr>
      <w:r w:rsidRPr="00A14626">
        <w:rPr>
          <w:rFonts w:ascii="Arial Unicode MS" w:hAnsi="Arial Unicode MS"/>
          <w:sz w:val="22"/>
          <w:szCs w:val="22"/>
          <w:u w:color="00000A"/>
        </w:rPr>
        <w:br w:type="page"/>
      </w:r>
    </w:p>
    <w:p w14:paraId="0CCF8E23" w14:textId="77777777" w:rsidR="00955084" w:rsidRPr="00A14626" w:rsidRDefault="00000000">
      <w:pPr>
        <w:widowControl/>
        <w:tabs>
          <w:tab w:val="left" w:pos="142"/>
          <w:tab w:val="left" w:pos="284"/>
          <w:tab w:val="left" w:pos="567"/>
        </w:tabs>
        <w:suppressAutoHyphens w:val="0"/>
        <w:spacing w:line="276" w:lineRule="auto"/>
        <w:jc w:val="left"/>
        <w:rPr>
          <w:rFonts w:ascii="Calibri" w:eastAsia="Calibri" w:hAnsi="Calibri" w:cs="Calibri"/>
          <w:b/>
          <w:bCs/>
          <w:sz w:val="22"/>
          <w:szCs w:val="22"/>
          <w:u w:color="00000A"/>
        </w:rPr>
      </w:pPr>
      <w:r w:rsidRPr="00A14626">
        <w:rPr>
          <w:rFonts w:ascii="Calibri" w:hAnsi="Calibri"/>
          <w:b/>
          <w:bCs/>
          <w:sz w:val="22"/>
          <w:szCs w:val="22"/>
          <w:u w:color="00000A"/>
        </w:rPr>
        <w:lastRenderedPageBreak/>
        <w:t xml:space="preserve">ROZDZIAŁ I. NAZWA ORAZ ADRES ZAMAWIAJĄCEGO. </w:t>
      </w:r>
    </w:p>
    <w:p w14:paraId="118C9F0C"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u w:color="00000A"/>
        </w:rPr>
        <w:t xml:space="preserve">1. Zamawiającym jest:  </w:t>
      </w:r>
      <w:r w:rsidRPr="00A14626">
        <w:rPr>
          <w:rFonts w:ascii="Calibri" w:hAnsi="Calibri"/>
          <w:b/>
          <w:bCs/>
          <w:sz w:val="22"/>
          <w:szCs w:val="22"/>
          <w:u w:color="00000A"/>
        </w:rPr>
        <w:t>Muzeum - Dwory Karwacjanów i Gładyszów w Gorlicach</w:t>
      </w:r>
    </w:p>
    <w:p w14:paraId="5ABE4A07"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u w:color="00000A"/>
        </w:rPr>
        <w:t>adres: ul. Wróblewskiego 10 A, 38-300 Gorlice</w:t>
      </w:r>
    </w:p>
    <w:p w14:paraId="512AD0FF"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u w:color="00000A"/>
        </w:rPr>
        <w:t>NIP: 738-207-14-96</w:t>
      </w:r>
    </w:p>
    <w:p w14:paraId="72A0BA66" w14:textId="77777777" w:rsidR="00955084" w:rsidRPr="007F56E7"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lang w:val="de-DE"/>
        </w:rPr>
      </w:pPr>
      <w:r w:rsidRPr="007F56E7">
        <w:rPr>
          <w:rFonts w:ascii="Calibri" w:hAnsi="Calibri"/>
          <w:sz w:val="22"/>
          <w:szCs w:val="22"/>
          <w:u w:color="00000A"/>
          <w:lang w:val="de-DE"/>
        </w:rPr>
        <w:t>telefon: 18 353 56 18, 510 538 900</w:t>
      </w:r>
    </w:p>
    <w:p w14:paraId="1B1BCD3F" w14:textId="77777777" w:rsidR="00955084" w:rsidRPr="007F56E7"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lang w:val="de-DE"/>
        </w:rPr>
      </w:pPr>
      <w:r w:rsidRPr="007F56E7">
        <w:rPr>
          <w:rFonts w:ascii="Calibri" w:hAnsi="Calibri"/>
          <w:sz w:val="22"/>
          <w:szCs w:val="22"/>
          <w:u w:color="00000A"/>
          <w:lang w:val="de-DE"/>
        </w:rPr>
        <w:t xml:space="preserve">e-mail: </w:t>
      </w:r>
      <w:hyperlink r:id="rId7" w:history="1">
        <w:r w:rsidR="00955084" w:rsidRPr="007F56E7">
          <w:rPr>
            <w:rStyle w:val="Hyperlink0"/>
            <w:lang w:val="de-DE"/>
          </w:rPr>
          <w:t>galeria@gorlice.art.pl</w:t>
        </w:r>
      </w:hyperlink>
      <w:r w:rsidRPr="007F56E7">
        <w:rPr>
          <w:rFonts w:ascii="Calibri" w:hAnsi="Calibri"/>
          <w:sz w:val="22"/>
          <w:szCs w:val="22"/>
          <w:u w:color="00000A"/>
          <w:lang w:val="de-DE"/>
        </w:rPr>
        <w:t xml:space="preserve"> </w:t>
      </w:r>
    </w:p>
    <w:p w14:paraId="149DBCD6"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u w:color="00000A"/>
        </w:rPr>
        <w:t xml:space="preserve">Strona internetowa: </w:t>
      </w:r>
      <w:hyperlink r:id="rId8" w:history="1">
        <w:r w:rsidR="00955084" w:rsidRPr="00A14626">
          <w:rPr>
            <w:rStyle w:val="Hyperlink1"/>
          </w:rPr>
          <w:t>https://www.muzeum.gorlice.pl/</w:t>
        </w:r>
      </w:hyperlink>
      <w:r w:rsidRPr="00A14626">
        <w:rPr>
          <w:rFonts w:ascii="Calibri" w:hAnsi="Calibri"/>
          <w:sz w:val="22"/>
          <w:szCs w:val="22"/>
          <w:u w:color="00000A"/>
        </w:rPr>
        <w:t xml:space="preserve"> </w:t>
      </w:r>
    </w:p>
    <w:p w14:paraId="02621425"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u w:color="00000A"/>
        </w:rPr>
      </w:pPr>
      <w:r w:rsidRPr="00A14626">
        <w:rPr>
          <w:rFonts w:ascii="Calibri" w:hAnsi="Calibri"/>
          <w:sz w:val="22"/>
          <w:szCs w:val="22"/>
          <w:u w:color="00000A"/>
        </w:rPr>
        <w:t xml:space="preserve">Osoba uprawniona do komunikowania się z Wykonawcami: Katarzyna Szepieniec – dyrektor (mail: </w:t>
      </w:r>
      <w:hyperlink r:id="rId9" w:history="1">
        <w:r w:rsidR="00955084" w:rsidRPr="00A14626">
          <w:rPr>
            <w:rStyle w:val="Hyperlink2"/>
          </w:rPr>
          <w:t>galeria@gorlice.art.pl</w:t>
        </w:r>
      </w:hyperlink>
      <w:r w:rsidRPr="00A14626">
        <w:rPr>
          <w:rFonts w:ascii="Calibri" w:hAnsi="Calibri"/>
          <w:sz w:val="22"/>
          <w:szCs w:val="22"/>
        </w:rPr>
        <w:t xml:space="preserve">, tel. 731 820 430), Magdalena Zalesko – z-ca dyrektora (mail: </w:t>
      </w:r>
      <w:hyperlink r:id="rId10" w:history="1">
        <w:r w:rsidR="00955084" w:rsidRPr="00A14626">
          <w:rPr>
            <w:rStyle w:val="Hyperlink2"/>
          </w:rPr>
          <w:t>magda.zalesko@gorlice.art.pl</w:t>
        </w:r>
      </w:hyperlink>
      <w:r w:rsidRPr="00A14626">
        <w:rPr>
          <w:rFonts w:ascii="Calibri" w:hAnsi="Calibri"/>
          <w:sz w:val="22"/>
          <w:szCs w:val="22"/>
        </w:rPr>
        <w:t xml:space="preserve"> lub </w:t>
      </w:r>
      <w:hyperlink r:id="rId11" w:history="1">
        <w:r w:rsidR="00955084" w:rsidRPr="00A14626">
          <w:rPr>
            <w:rStyle w:val="Hyperlink2"/>
          </w:rPr>
          <w:t>galeria@gorlice.art.pl</w:t>
        </w:r>
      </w:hyperlink>
      <w:r w:rsidRPr="00A14626">
        <w:rPr>
          <w:rFonts w:ascii="Calibri" w:hAnsi="Calibri"/>
          <w:sz w:val="22"/>
          <w:szCs w:val="22"/>
        </w:rPr>
        <w:t>, tel. 18 35 35 618)</w:t>
      </w:r>
    </w:p>
    <w:p w14:paraId="07AB7DFA" w14:textId="1F0B0D2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u w:color="00000A"/>
        </w:rPr>
        <w:t xml:space="preserve">Strona internetowa prowadzonego postępowania oraz adres strony internetowej, na której udostępniane będą zmiany i wyjaśnienia treści SWZ oraz inne dokumenty zamówienia bezpośrednio związane z postępowaniem o udzielenie zamówienia: </w:t>
      </w:r>
      <w:hyperlink r:id="rId12" w:history="1">
        <w:r w:rsidR="006B6181" w:rsidRPr="00DE3879">
          <w:rPr>
            <w:rStyle w:val="Hipercze"/>
            <w:rFonts w:ascii="Calibri" w:hAnsi="Calibri"/>
            <w:sz w:val="22"/>
            <w:szCs w:val="22"/>
          </w:rPr>
          <w:t>https://ezamowienia.gov.pl/mp-client/search/list/ocds-148610-ef796c4c-cbcf-48e0-a74b-55fed9fb1e0b</w:t>
        </w:r>
      </w:hyperlink>
      <w:r w:rsidR="006B6181">
        <w:rPr>
          <w:rFonts w:ascii="Calibri" w:hAnsi="Calibri"/>
          <w:sz w:val="22"/>
          <w:szCs w:val="22"/>
          <w:u w:color="00000A"/>
        </w:rPr>
        <w:t xml:space="preserve"> </w:t>
      </w:r>
    </w:p>
    <w:p w14:paraId="590C8B94"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p>
    <w:p w14:paraId="5153A098"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u w:color="00000A"/>
        </w:rPr>
      </w:pPr>
      <w:r w:rsidRPr="00A14626">
        <w:rPr>
          <w:rFonts w:ascii="Calibri" w:hAnsi="Calibri"/>
          <w:b/>
          <w:bCs/>
          <w:sz w:val="22"/>
          <w:szCs w:val="22"/>
          <w:u w:color="00000A"/>
        </w:rPr>
        <w:t>ROZDZIAŁ II</w:t>
      </w:r>
      <w:r w:rsidRPr="00A14626">
        <w:rPr>
          <w:rFonts w:ascii="Calibri" w:hAnsi="Calibri"/>
          <w:sz w:val="22"/>
          <w:szCs w:val="22"/>
          <w:u w:color="00000A"/>
        </w:rPr>
        <w:t xml:space="preserve">. </w:t>
      </w:r>
      <w:r w:rsidRPr="00A14626">
        <w:rPr>
          <w:rFonts w:ascii="Calibri" w:hAnsi="Calibri"/>
          <w:b/>
          <w:bCs/>
          <w:sz w:val="22"/>
          <w:szCs w:val="22"/>
          <w:u w:color="00000A"/>
        </w:rPr>
        <w:t xml:space="preserve">TRYB UDZIELENIA ZAMÓWIENIA. </w:t>
      </w:r>
    </w:p>
    <w:p w14:paraId="1044D118" w14:textId="77777777" w:rsidR="00955084" w:rsidRPr="00A14626" w:rsidRDefault="00000000">
      <w:pPr>
        <w:pStyle w:val="Akapitzlist"/>
        <w:numPr>
          <w:ilvl w:val="1"/>
          <w:numId w:val="2"/>
        </w:numPr>
        <w:spacing w:after="0"/>
        <w:jc w:val="both"/>
        <w:rPr>
          <w:lang w:val="pl-PL"/>
        </w:rPr>
      </w:pPr>
      <w:r w:rsidRPr="00A14626">
        <w:rPr>
          <w:u w:color="00000A"/>
          <w:lang w:val="pl-PL"/>
        </w:rPr>
        <w:t>Postępowanie o udzielenie zamówienia publicznego, którego dotyczy niniejsza Specyfikacja Warunków Zamówienia, zwana dalej „SWZ”, prowadzone jest w trybie</w:t>
      </w:r>
      <w:r w:rsidRPr="00A14626">
        <w:rPr>
          <w:u w:val="single" w:color="00000A"/>
          <w:lang w:val="pl-PL"/>
        </w:rPr>
        <w:t xml:space="preserve"> podstawowym bez negocjacji</w:t>
      </w:r>
      <w:r w:rsidRPr="00A14626">
        <w:rPr>
          <w:u w:color="00000A"/>
          <w:lang w:val="pl-PL"/>
        </w:rPr>
        <w:t xml:space="preserve"> na podstawie art. 275 pkt 1 ustawy z ustawy z dnia 11 września 2019 r. Prawo zamówień publicznych (t.j. Dz. U. z 2024 r. poz. 1320 ze zm.),</w:t>
      </w:r>
      <w:r w:rsidRPr="00A14626">
        <w:rPr>
          <w:lang w:val="pl-PL"/>
        </w:rPr>
        <w:t xml:space="preserve"> </w:t>
      </w:r>
      <w:r w:rsidRPr="00A14626">
        <w:rPr>
          <w:u w:color="00000A"/>
          <w:lang w:val="pl-PL"/>
        </w:rPr>
        <w:t xml:space="preserve">dalej w skrócie Pzp lub ustawa Pzp), o wartości szacunkowej poniżej progów unijnych. </w:t>
      </w:r>
    </w:p>
    <w:p w14:paraId="3B165272" w14:textId="77777777" w:rsidR="00955084" w:rsidRPr="00A14626" w:rsidRDefault="00000000">
      <w:pPr>
        <w:pStyle w:val="Akapitzlist"/>
        <w:numPr>
          <w:ilvl w:val="1"/>
          <w:numId w:val="2"/>
        </w:numPr>
        <w:spacing w:after="0"/>
        <w:jc w:val="both"/>
        <w:rPr>
          <w:lang w:val="pl-PL"/>
        </w:rPr>
      </w:pPr>
      <w:r w:rsidRPr="00A14626">
        <w:rPr>
          <w:u w:color="00000A"/>
          <w:lang w:val="pl-PL"/>
        </w:rPr>
        <w:t>Postępowanie prowadzone jest przez Komisję Przetargową powołaną do przeprowadzenia niniejszego postępowania o udzielenie zamówienia publicznego.</w:t>
      </w:r>
    </w:p>
    <w:p w14:paraId="6265B940" w14:textId="77777777" w:rsidR="00955084" w:rsidRPr="00A14626" w:rsidRDefault="00000000">
      <w:pPr>
        <w:pStyle w:val="Akapitzlist"/>
        <w:numPr>
          <w:ilvl w:val="1"/>
          <w:numId w:val="2"/>
        </w:numPr>
        <w:spacing w:after="0"/>
        <w:jc w:val="both"/>
        <w:rPr>
          <w:lang w:val="pl-PL"/>
        </w:rPr>
      </w:pPr>
      <w:r w:rsidRPr="00A14626">
        <w:rPr>
          <w:u w:color="00000A"/>
          <w:lang w:val="pl-PL"/>
        </w:rPr>
        <w:t>Do czynności podejmowanych przez Zamawiającego i Wykonawców w postępowaniu o udzielenie zamówienia stosuje się przepisy powołanej ustawy Pzp oraz aktów wykonawczych wydanych na jej podstawie, a w sprawach nieuregulowanych przepisy ustawy z dnia 23 kwietnia 1964 r. Kodeks cywilny (t.j. Dziennik Ustaw z 2025 r., poz. 1071 z późn. zm.).</w:t>
      </w:r>
    </w:p>
    <w:p w14:paraId="7380C448" w14:textId="77777777" w:rsidR="00955084" w:rsidRPr="00A14626" w:rsidRDefault="00000000">
      <w:pPr>
        <w:pStyle w:val="Akapitzlist"/>
        <w:numPr>
          <w:ilvl w:val="1"/>
          <w:numId w:val="2"/>
        </w:numPr>
        <w:spacing w:after="0"/>
        <w:jc w:val="both"/>
        <w:rPr>
          <w:lang w:val="pl-PL"/>
        </w:rPr>
      </w:pPr>
      <w:r w:rsidRPr="00A14626">
        <w:rPr>
          <w:u w:color="00000A"/>
          <w:lang w:val="pl-PL"/>
        </w:rPr>
        <w:t>W związku z pełną elektronizacją zamówień publicznych Zamawiający zawiadamia i zwraca uwagę, iż komunikacja w postępowaniach o udzielenie zamówień publicznych odbywa się przy użyciu komunikacji elektronicznej zgodnie z zapisami niniejszej SWZ.</w:t>
      </w:r>
    </w:p>
    <w:p w14:paraId="2DF6FDE9" w14:textId="77777777" w:rsidR="00955084" w:rsidRPr="00A14626" w:rsidRDefault="00000000">
      <w:pPr>
        <w:pStyle w:val="Akapitzlist"/>
        <w:numPr>
          <w:ilvl w:val="1"/>
          <w:numId w:val="2"/>
        </w:numPr>
        <w:spacing w:after="0"/>
        <w:jc w:val="both"/>
        <w:rPr>
          <w:lang w:val="pl-PL"/>
        </w:rPr>
      </w:pPr>
      <w:r w:rsidRPr="00A14626">
        <w:rPr>
          <w:u w:color="00000A"/>
          <w:lang w:val="pl-PL"/>
        </w:rPr>
        <w:t xml:space="preserve">Rodzaj zamówienia: </w:t>
      </w:r>
      <w:r w:rsidRPr="00A14626">
        <w:rPr>
          <w:b/>
          <w:bCs/>
          <w:u w:color="00000A"/>
          <w:lang w:val="pl-PL"/>
        </w:rPr>
        <w:t>roboty budowlane.</w:t>
      </w:r>
    </w:p>
    <w:p w14:paraId="7777A1F1" w14:textId="77777777" w:rsidR="00955084" w:rsidRPr="00A14626" w:rsidRDefault="00000000">
      <w:pPr>
        <w:pStyle w:val="Akapitzlist"/>
        <w:numPr>
          <w:ilvl w:val="1"/>
          <w:numId w:val="2"/>
        </w:numPr>
        <w:spacing w:after="0"/>
        <w:jc w:val="both"/>
        <w:rPr>
          <w:lang w:val="pl-PL"/>
        </w:rPr>
      </w:pPr>
      <w:r w:rsidRPr="00A14626">
        <w:rPr>
          <w:u w:color="00000A"/>
          <w:lang w:val="pl-PL"/>
        </w:rPr>
        <w:t>Zgodnie z art. 310 ustawy Pzp, Zamawiający przewiduje możliwość unieważnienia przedmiotowego postępowania, jeżeli środki publiczne, które Zamawiający zamierzał przeznaczyć na sfinansowanie zamówienia, nie zostały mu przyznane.</w:t>
      </w:r>
    </w:p>
    <w:p w14:paraId="438C93A3" w14:textId="77777777" w:rsidR="00955084" w:rsidRPr="00A14626" w:rsidRDefault="00000000">
      <w:pPr>
        <w:pStyle w:val="Akapitzlist"/>
        <w:numPr>
          <w:ilvl w:val="1"/>
          <w:numId w:val="2"/>
        </w:numPr>
        <w:spacing w:after="0"/>
        <w:jc w:val="both"/>
        <w:rPr>
          <w:lang w:val="pl-PL"/>
        </w:rPr>
      </w:pPr>
      <w:r w:rsidRPr="00A14626">
        <w:rPr>
          <w:u w:color="00000A"/>
          <w:lang w:val="pl-PL"/>
        </w:rPr>
        <w:t>Zamawiający nie przewiduje zwrotu kosztów udziału w postępowaniu.</w:t>
      </w:r>
    </w:p>
    <w:p w14:paraId="03089C13"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u w:color="00000A"/>
        </w:rPr>
      </w:pPr>
    </w:p>
    <w:p w14:paraId="7C583FCB"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u w:color="00000A"/>
        </w:rPr>
      </w:pPr>
      <w:r w:rsidRPr="00A14626">
        <w:rPr>
          <w:rFonts w:ascii="Calibri" w:hAnsi="Calibri"/>
          <w:b/>
          <w:bCs/>
          <w:sz w:val="22"/>
          <w:szCs w:val="22"/>
          <w:u w:color="00000A"/>
        </w:rPr>
        <w:t>ROZDZIAŁ III. OPIS PRZEDMIOTU ZAMÓWIENIA.</w:t>
      </w:r>
    </w:p>
    <w:p w14:paraId="6094461C" w14:textId="77777777" w:rsidR="00955084" w:rsidRPr="00A14626" w:rsidRDefault="00000000">
      <w:pPr>
        <w:pStyle w:val="Akapitzlist"/>
        <w:numPr>
          <w:ilvl w:val="0"/>
          <w:numId w:val="4"/>
        </w:numPr>
        <w:spacing w:after="0"/>
        <w:jc w:val="both"/>
        <w:rPr>
          <w:lang w:val="pl-PL"/>
        </w:rPr>
      </w:pPr>
      <w:bookmarkStart w:id="0" w:name="_Hlk106956323"/>
      <w:r w:rsidRPr="00A14626">
        <w:rPr>
          <w:u w:color="0070C0"/>
          <w:lang w:val="pl-PL"/>
          <w14:textOutline w14:w="12700" w14:cap="flat" w14:cmpd="sng" w14:algn="ctr">
            <w14:noFill/>
            <w14:prstDash w14:val="solid"/>
            <w14:miter w14:lim="400000"/>
          </w14:textOutline>
        </w:rPr>
        <w:t xml:space="preserve"> Przedmiotem zamówienia jest wykonanie robót budowlanych i prac konserwatorskich związanych z remontem budynku Kasztelu oraz remontem i przebudową budynku oficyny dworskiej, roboty budowlane związane z zagospodarowaniem terenu wraz z budową niezbędnej infrastruktury technicznej na terenie ze-społu dworskiego w ramach zadania pn. „Odnowa i adaptacja do funkcji wystawienniczo-kulturalnych zespołu dworskiego w Szymbarku”. </w:t>
      </w:r>
    </w:p>
    <w:p w14:paraId="33527837" w14:textId="77777777" w:rsidR="00955084" w:rsidRPr="00A14626" w:rsidRDefault="00000000">
      <w:pPr>
        <w:pStyle w:val="Akapitzlist"/>
        <w:numPr>
          <w:ilvl w:val="0"/>
          <w:numId w:val="4"/>
        </w:numPr>
        <w:spacing w:after="0"/>
        <w:jc w:val="both"/>
        <w:rPr>
          <w:lang w:val="pl-PL"/>
        </w:rPr>
      </w:pPr>
      <w:r w:rsidRPr="00A14626">
        <w:rPr>
          <w:lang w:val="pl-PL"/>
        </w:rPr>
        <w:t xml:space="preserve">Budynek Kasztelu i dawnej Oficyny dworskiej funkcjonują obecnie jako obiekty wystawiennicze. Prace remontowe w Kasztelu oraz przebudowa Oficyny nie zakładają zmiany sposobu użytkowania. Budynek </w:t>
      </w:r>
      <w:r w:rsidRPr="00A14626">
        <w:rPr>
          <w:lang w:val="pl-PL"/>
        </w:rPr>
        <w:lastRenderedPageBreak/>
        <w:t>Kasztelu zostanie dostosowany do potrzeb osób niepełnosprawnych poprzez wykonanie platformy wewnętrznej na torze krzywoliniowym przy schodach z piwnicy na parter. Planowane prace budowlane mają za zadanie dostosowanie obiektów do aktualnych przepisów oraz norm bezpieczeństwa: konstrukcji, pożarowego, użytkowania, warunków sanitarno-higienicznych i zdrowotnych oraz ochrony środowiska, ochrony przed hałasem i drganiami, oszczędności energii oraz warunków użytkowych zgodnych z przeznaczeniem.</w:t>
      </w:r>
    </w:p>
    <w:p w14:paraId="7DDA99DD" w14:textId="77777777" w:rsidR="00955084" w:rsidRPr="00A14626" w:rsidRDefault="00000000">
      <w:pPr>
        <w:pStyle w:val="Akapitzlist"/>
        <w:numPr>
          <w:ilvl w:val="0"/>
          <w:numId w:val="4"/>
        </w:numPr>
        <w:spacing w:after="0"/>
        <w:jc w:val="both"/>
        <w:rPr>
          <w:lang w:val="pl-PL"/>
        </w:rPr>
      </w:pPr>
      <w:r w:rsidRPr="00A14626">
        <w:rPr>
          <w:lang w:val="pl-PL"/>
        </w:rPr>
        <w:t xml:space="preserve">W budynku Kasztelu zaplanowano utrzymanie dotychczasowej funkcji wystawienniczej. Na kondygnacji piwnicy zaplanowano pozostawienie pomieszczenia wystawienniczego, kotłowni gazowej oraz węzła sanitarnego (toaleta damska i męska). W przestrzeni komunikacji zaplanowano montaż szafek szatniowych. Dostępność dla osób niepełnosprawnych zapewniać będzie projektowany podnośnik montowany przy istniejących schodach na niezależnej systemowej podkonstrukcji. </w:t>
      </w:r>
    </w:p>
    <w:p w14:paraId="464DA2DA" w14:textId="77777777" w:rsidR="00955084" w:rsidRPr="00A14626" w:rsidRDefault="00000000">
      <w:pPr>
        <w:pStyle w:val="Akapitzlist"/>
        <w:spacing w:after="0"/>
        <w:ind w:left="284"/>
        <w:jc w:val="both"/>
        <w:rPr>
          <w:lang w:val="pl-PL"/>
        </w:rPr>
      </w:pPr>
      <w:r w:rsidRPr="00A14626">
        <w:rPr>
          <w:lang w:val="pl-PL"/>
        </w:rPr>
        <w:t>Główne wejście do budynku odbywa się z poziomu parteru poprzez pomost, który należy poddać pracom remontowym. Na parterze znajdują się sale wystawiennicze, magazyn oraz projektowana strefa kasy/ sklepiku muzealnego zaplanowana w komunikacji holu przy ścianie z oknem zewnętrznym. Budynek posiada 4 baszty: w jednej zlokalizowano platformę dla osób niepełnosprawnych zapewniającą komunikację pomiędzy parterem a 1 piętrem (bez zmian); druga z baszt posiada schody ceglane (schody niesłużące do ewakuacji, brak dostępności dla osób zwiedzających); trzecia baszta stanowi pomieszczenie wystawiennicze (wgląd do ekspozycji z poziomu 1 piętra poprzez otwór w stropie nad parterem, dostęp dla osób z obsługi do pomieszczenia - z zewnątrz); do czwartej baszty na kondygnacji parteru brak dostępności. Na kondygnacji 1 piętra zlokalizowana jest sala audiowizualna, która posiada połączenie z basztami gdzie znajdują się wystawy. W dwóch basztach na ścianach znajdują się zabytkowe polichromie objęte pracami konserwatorskimi. W baszcie od strony południowo-zachodniej zlokalizowana jest toaleta dostosowana dla osób niepełnosprawnych. W pomieszczeniu technicznym obok toalety znajduje się istniejąca drabina służąca do wejścia na poddasze nieużytkowe, gdzie znajdują się obecnie urządzenia jednostek klimatyzacyjnych oraz wydzielone przestrzenie siedlisk nietoperzy (do bezwzględnego zachowania).</w:t>
      </w:r>
      <w:bookmarkEnd w:id="0"/>
    </w:p>
    <w:p w14:paraId="2B6D70DE" w14:textId="77777777" w:rsidR="00955084" w:rsidRPr="00A14626" w:rsidRDefault="00000000">
      <w:pPr>
        <w:pStyle w:val="Akapitzlist"/>
        <w:numPr>
          <w:ilvl w:val="0"/>
          <w:numId w:val="4"/>
        </w:numPr>
        <w:spacing w:after="0"/>
        <w:jc w:val="both"/>
        <w:rPr>
          <w:lang w:val="pl-PL"/>
        </w:rPr>
      </w:pPr>
      <w:r w:rsidRPr="00A14626">
        <w:rPr>
          <w:lang w:val="pl-PL"/>
        </w:rPr>
        <w:t>Budynek Oficyny obecnie jest jednoprzestrzennym, jednokondygnacyjnym obiektem, w którym zaplanowano przebudowę - wydzielenie strefy sanitarno-gastronomicznej: kawiarnię (dostarczanie produktów w szczelnych opakowaniach jednostkowych, wydawanie produktów w naczyniach jednorazowych) wraz z niewielkim zapleczem oraz toalety ogólnodostępnej dostosowanej dla osób niepełnosprawnych. Zaprojektowano wykonanie stropu i pomieszczenia technicznego nad tą strefą (dostępność poprzez schody żelbetowe tylko dla osób z obsługi technicznej). Pozostała część budynku będzie przeznaczona tak jak obecnie na cele wystawiennicze. Dostępność do budynku poprzez 2 istniejące wejścia do budynku od strony południowo-zachodniej.</w:t>
      </w:r>
    </w:p>
    <w:p w14:paraId="208FCF2A" w14:textId="77777777" w:rsidR="00955084" w:rsidRPr="00A14626" w:rsidRDefault="00000000">
      <w:pPr>
        <w:pStyle w:val="Akapitzlist"/>
        <w:numPr>
          <w:ilvl w:val="0"/>
          <w:numId w:val="4"/>
        </w:numPr>
        <w:spacing w:after="0"/>
        <w:jc w:val="both"/>
        <w:rPr>
          <w:lang w:val="pl-PL"/>
        </w:rPr>
      </w:pPr>
      <w:r w:rsidRPr="00A14626">
        <w:rPr>
          <w:lang w:val="pl-PL"/>
        </w:rPr>
        <w:t>Planowane jest wykonanie zagospodarowania terenu w zakresie niezbędnej infrastruktury technicznej tj. remont kanalizacji deszczowej - wymiana istniejących rur spustowych, remont kanalizacji sanitarnej - wykonanie przepompowni dla kanalizacji sanitarnej strefy wc w piwnicy budynku Kasztelu, wykonanie dla budynku Oficyny dworskiej wewnętrznego przyłącza wody i kanalizacji sanitarnej oraz instalacji odgromowej, montaż pomp ciepła na terenie działki wraz z instalacją zasilającą (oraz ogrodzeniem urządzeń) do ogrzewania budynku Oficyny oraz zewnętrznej jednostki klimatyzacyjnej, wykonanie nowych opasek żwirowych wokół budynków.</w:t>
      </w:r>
    </w:p>
    <w:p w14:paraId="480B41EB" w14:textId="77777777" w:rsidR="00955084" w:rsidRPr="00A14626" w:rsidRDefault="00000000">
      <w:pPr>
        <w:pStyle w:val="Akapitzlist"/>
        <w:numPr>
          <w:ilvl w:val="0"/>
          <w:numId w:val="4"/>
        </w:numPr>
        <w:spacing w:after="0"/>
        <w:jc w:val="both"/>
        <w:rPr>
          <w:lang w:val="pl-PL"/>
        </w:rPr>
      </w:pPr>
      <w:r w:rsidRPr="00A14626">
        <w:rPr>
          <w:lang w:val="pl-PL"/>
        </w:rPr>
        <w:t>Szczegółowy opis przedmiotu zamówienia zawiera Załącznik A do SWZ.</w:t>
      </w:r>
    </w:p>
    <w:p w14:paraId="72ECAF08" w14:textId="77777777" w:rsidR="00955084" w:rsidRPr="00A14626" w:rsidRDefault="00000000">
      <w:pPr>
        <w:pStyle w:val="Akapitzlist"/>
        <w:numPr>
          <w:ilvl w:val="0"/>
          <w:numId w:val="4"/>
        </w:numPr>
        <w:spacing w:after="0"/>
        <w:jc w:val="both"/>
        <w:rPr>
          <w:lang w:val="pl-PL"/>
        </w:rPr>
      </w:pPr>
      <w:r w:rsidRPr="00A14626">
        <w:rPr>
          <w:u w:color="0070C0"/>
          <w:lang w:val="pl-PL"/>
        </w:rPr>
        <w:t xml:space="preserve">Przedmiot zamówienia jest realizowany w ramach Projektu: „Małopolski dwór - „zielona” odnowa i </w:t>
      </w:r>
      <w:r w:rsidRPr="00A14626">
        <w:rPr>
          <w:u w:color="0070C0"/>
          <w:lang w:val="pl-PL"/>
        </w:rPr>
        <w:lastRenderedPageBreak/>
        <w:t xml:space="preserve">odbudowa zabytków i adaptacja dla nowych funkcji społeczno-gospodarczych”  dofinansowanego przez UE w ramach programu Fundusze Europejskie dla Małopolski 2021-2027, priorytet: FEMP.05. </w:t>
      </w:r>
    </w:p>
    <w:p w14:paraId="7D03BDDD" w14:textId="77777777" w:rsidR="00955084" w:rsidRPr="00A14626" w:rsidRDefault="00000000">
      <w:pPr>
        <w:pStyle w:val="Akapitzlist"/>
        <w:numPr>
          <w:ilvl w:val="0"/>
          <w:numId w:val="4"/>
        </w:numPr>
        <w:spacing w:after="0"/>
        <w:jc w:val="both"/>
        <w:rPr>
          <w:lang w:val="pl-PL"/>
        </w:rPr>
      </w:pPr>
      <w:r w:rsidRPr="00A14626">
        <w:rPr>
          <w:lang w:val="pl-PL"/>
        </w:rPr>
        <w:t> Zamawiający zaznacza, iż z uwagi na rodzaj i zakres zamówienia Wykonawca przy realizacji umowy zobowiązany jest, aby wszystkie osoby wykonujące prace: ogólnobudowlane, dekarskie, przygotowawcze, ziemne, porządkowe, montażowe, instalacyjne, wykończeniowe jak i związane z zagospodarowaniem terenu, poza pracami specjalistycznymi i wymagającymi szczególnych uprawnień oraz czynnościami związanymi z nadzorem i organizacją prac budowlanych, były zatrudnione w ramach stosunku pracy jako jego pracownicy w rozumieniu przepisów ustawy z dnia 26 czerwca 1974 r. – Kodeks pracy (t.j. Dziennik Ustaw z 2025 r. poz. 277). Wykonawca zobowiązany jest zagwarantować zatrudnienie na powyższych zasadach przez okres wykonywania tych czynności w trakcie realizacji przedmiotu zamówienia. Zobowiązanie wynikające ze zdań poprzednich dotyczy również podwykonawców, którym Wykonawca zleci opisane czynności związane z realizacją usług objętych zakresem niniejszej umowy. Szczegółowe warunki realizacji i kontroli oraz wymagań dotyczących tego zobowiązania określone są w treści projektowanych postanowień umowy. Realizacja zamówienia przez ww. osoby będzie miała na celu podniesienie jakości wykonania zamówienia, większą dyspozycyjność osób wykonujących zamówienie wobec Zamawiającego i Wykonawcy, większe doświadczenie personelu (wynikające ze stałości zatrudnienia u danego Wykonawcy), lepszą kontrolę wykonania zamówienia z uwagi na kierownictwo pracodawcy wynikające ze stosunku pracy, większe zaangażowanie pracowników (wynikające z potrzeby należytego wywiązania się z obowiązków pracowniczych), co przekłada się na utrzymanie zatrudnienia i promowanie aspektów społecznych.</w:t>
      </w:r>
    </w:p>
    <w:p w14:paraId="1397C026" w14:textId="77777777" w:rsidR="00955084" w:rsidRPr="00A14626" w:rsidRDefault="00000000">
      <w:pPr>
        <w:pStyle w:val="Akapitzlist"/>
        <w:numPr>
          <w:ilvl w:val="0"/>
          <w:numId w:val="4"/>
        </w:numPr>
        <w:spacing w:after="0"/>
        <w:jc w:val="both"/>
        <w:rPr>
          <w:lang w:val="pl-PL"/>
        </w:rPr>
      </w:pPr>
      <w:r w:rsidRPr="00A14626">
        <w:rPr>
          <w:lang w:val="pl-PL"/>
        </w:rPr>
        <w:t>Zamawiający informuje, iż nie dopuszcza składania ofert częściowych ponieważ postępowanie dotyczy jednego zadania inwestycyjnego tj. wykonania prac budowlanych i konserwatorskich w zakresie remontu oraz bieżącej konserwacji budynku zabytkowego, które musi być spójne pod względem technicznym, wizualnym i funkcjonalnym. Podział tego zamówienia na części prowadziłby do konieczności skoordynowania działań różnych Wykonawców, realizujących poszczególne części zamówienia, co istotnie komplikowałoby proces inwestycyjny, a także znacznie zwiększałoby zagrożenie nieprawidłowej realizacji zamówienia, uzyskania obiektu budowlanego niezgodnego z oczekiwaniami, jak również zwiększenia kosztów realizacji inwestycji, a co za tym idzie braku realizacji celów Zamawiającego.</w:t>
      </w:r>
    </w:p>
    <w:p w14:paraId="3FB324D5" w14:textId="77777777" w:rsidR="00955084" w:rsidRPr="00A14626" w:rsidRDefault="00000000">
      <w:pPr>
        <w:pStyle w:val="Akapitzlist"/>
        <w:widowControl/>
        <w:numPr>
          <w:ilvl w:val="0"/>
          <w:numId w:val="4"/>
        </w:numPr>
        <w:suppressAutoHyphens w:val="0"/>
        <w:spacing w:after="0"/>
        <w:jc w:val="both"/>
        <w:rPr>
          <w:lang w:val="pl-PL"/>
        </w:rPr>
      </w:pPr>
      <w:r w:rsidRPr="00A14626">
        <w:rPr>
          <w:lang w:val="pl-PL"/>
        </w:rPr>
        <w:t>Warunki realizacji zamówienia zawarte zostały w projektowanych postanowieniach umowy zawartych w SWZ.</w:t>
      </w:r>
    </w:p>
    <w:p w14:paraId="5698CD9A" w14:textId="77777777" w:rsidR="00955084" w:rsidRPr="00A14626" w:rsidRDefault="00000000">
      <w:pPr>
        <w:pStyle w:val="Akapitzlist"/>
        <w:widowControl/>
        <w:numPr>
          <w:ilvl w:val="0"/>
          <w:numId w:val="4"/>
        </w:numPr>
        <w:suppressAutoHyphens w:val="0"/>
        <w:spacing w:after="0"/>
        <w:jc w:val="both"/>
        <w:rPr>
          <w:lang w:val="pl-PL"/>
        </w:rPr>
      </w:pPr>
      <w:r w:rsidRPr="00A14626">
        <w:rPr>
          <w:lang w:val="pl-PL"/>
        </w:rPr>
        <w:t xml:space="preserve">Warunki równoważności: </w:t>
      </w:r>
    </w:p>
    <w:p w14:paraId="3F147F10" w14:textId="77777777" w:rsidR="00955084" w:rsidRPr="00A14626" w:rsidRDefault="00000000">
      <w:pPr>
        <w:pStyle w:val="Akapitzlist"/>
        <w:widowControl/>
        <w:numPr>
          <w:ilvl w:val="3"/>
          <w:numId w:val="6"/>
        </w:numPr>
        <w:suppressAutoHyphens w:val="0"/>
        <w:spacing w:after="0"/>
        <w:jc w:val="both"/>
        <w:rPr>
          <w:lang w:val="pl-PL"/>
        </w:rPr>
      </w:pPr>
      <w:r w:rsidRPr="00A14626">
        <w:rPr>
          <w:lang w:val="pl-PL"/>
        </w:rPr>
        <w:t xml:space="preserve"> ewentualne zastosowanie przez Zamawiającego w dokumentacji projektowej wskazania pochodzenia technologii lub wyrobów służą określeniu wzorcowych standardów cech technicznych i jakościowych oraz funkcjonalnych, jak i formy użytkowej i architektonicznej, estetyki, kolorystyki, konstrukcji i bezpieczeństwa. Zamawiający zaznacza, iż użyte ewentualnie w SWZ przykłady nazw własnych produktów bądź producentów dotyczące określonych technologii lub wyrobów, tj. typów, modeli, systemów, elementów, materiałów itp. mają jedynie charakter przykładowy i dopuszczone jest składanie ofert zawierających rozwiązania równoważne, które spełniają wszystkie wymagania techniczne, funkcjonalne, jakościowe, użytkowe, estetyczne, kolorystyczne, materiałowe, konstrukcyjne, architektoniczne, dotyczące bezpieczeństwa itp. wymienione w SWZ, przy czym Wykonawca zobowiązany jest wykazać w treści złożonej oferty ich równoważność, załączając stosowne opisy techniczne i funkcjonalne lub </w:t>
      </w:r>
      <w:r w:rsidRPr="00A14626">
        <w:rPr>
          <w:lang w:val="pl-PL"/>
        </w:rPr>
        <w:lastRenderedPageBreak/>
        <w:t xml:space="preserve">technologiczne itp. Ponadto, jeżeli zastosowanie rozwiązań równoważnych pociąga za sobą konieczność dokonania zmian projektowych w dokumentacji (stanowiącej Załączniki do SWZ), Wykonawca zobowiązany będzie do wykonania dokumentacji zamiennej uwzględniającej wprowadzone zmiany na koszt własny i uzyskania jej akceptacji przez Zamawiającego, oraz w razie konieczności uzyskania również niezbędnych uzgodnień (zezwoleń, pozwoleń, itp.) lub decyzji odpowiednich instytucji, podmiotów i organów administracyjnych. Brak wymaganego potwierdzenia równoważności lub brak wykazania równoważności w ofercie Wykonawcy stanowić będzie o niezgodności treści oferty z warunkami zamówienia. </w:t>
      </w:r>
    </w:p>
    <w:p w14:paraId="105B54CB" w14:textId="77777777" w:rsidR="00955084" w:rsidRPr="00A14626" w:rsidRDefault="00000000">
      <w:pPr>
        <w:pStyle w:val="Akapitzlist"/>
        <w:widowControl/>
        <w:numPr>
          <w:ilvl w:val="3"/>
          <w:numId w:val="6"/>
        </w:numPr>
        <w:suppressAutoHyphens w:val="0"/>
        <w:spacing w:after="0"/>
        <w:jc w:val="both"/>
        <w:rPr>
          <w:lang w:val="pl-PL"/>
        </w:rPr>
      </w:pPr>
      <w:r w:rsidRPr="00A14626">
        <w:rPr>
          <w:lang w:val="pl-PL"/>
        </w:rPr>
        <w:t xml:space="preserve"> ewentualne zastosowanie w dokumentacji projektowej wskazania konkretnych norm, certyfikatów oznacza, że Zamawiający dopuszcza normy i certyfikaty równoważne do wskazanych, przy czym Wykonawca musi wykazać w treści oferty równoważność przedstawionych norm/certyfikatów. Brak wymaganego potwierdzenia równoważności lub brak wykazania równoważności w ofercie Wykonawcy stanowić będzie o niezgodności treści oferty z warunkami zamówienia. </w:t>
      </w:r>
    </w:p>
    <w:p w14:paraId="1AD0AA45" w14:textId="77777777" w:rsidR="00955084" w:rsidRPr="00A14626" w:rsidRDefault="00000000">
      <w:pPr>
        <w:pStyle w:val="Akapitzlist"/>
        <w:widowControl/>
        <w:numPr>
          <w:ilvl w:val="0"/>
          <w:numId w:val="7"/>
        </w:numPr>
        <w:suppressAutoHyphens w:val="0"/>
        <w:spacing w:after="0"/>
        <w:jc w:val="both"/>
        <w:rPr>
          <w:lang w:val="pl-PL"/>
        </w:rPr>
      </w:pPr>
      <w:r w:rsidRPr="00A14626">
        <w:rPr>
          <w:lang w:val="pl-PL"/>
        </w:rPr>
        <w:t xml:space="preserve">Kody CPV: </w:t>
      </w:r>
    </w:p>
    <w:p w14:paraId="5220C739"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45000000-7: Roboty budowlane</w:t>
      </w:r>
    </w:p>
    <w:p w14:paraId="4E87AB59"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45210000-2 Roboty budowlane w zakresie budynków</w:t>
      </w:r>
    </w:p>
    <w:p w14:paraId="45C566C6"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45443000-4: Roboty elewacyjne</w:t>
      </w:r>
    </w:p>
    <w:p w14:paraId="410493EB"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45400000-1 Roboty wykończeniowe w zakresie obiektów budowlanych</w:t>
      </w:r>
    </w:p>
    <w:p w14:paraId="67AB7DFA"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45454000-4 Roboty restrukturyzacyjne</w:t>
      </w:r>
    </w:p>
    <w:p w14:paraId="390CD755"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45453100-8 Roboty renowacyjne</w:t>
      </w:r>
    </w:p>
    <w:p w14:paraId="3CADA6DB"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45331000-6 Instalowanie urządzeń grzewczych, wentylacyjnych i klimatyzacyjnych</w:t>
      </w:r>
    </w:p>
    <w:p w14:paraId="6CE6E444"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45453000-7 Roboty remontowe i renowacyjne</w:t>
      </w:r>
    </w:p>
    <w:p w14:paraId="70CFF432"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45330000-9 Roboty instalacyjne wodno-kanalizacyjne i sanitarne</w:t>
      </w:r>
    </w:p>
    <w:p w14:paraId="74D806CA"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45311200-2 Roboty w zakresie instalacji elektrycznych</w:t>
      </w:r>
    </w:p>
    <w:p w14:paraId="1E89717D" w14:textId="77777777" w:rsidR="00955084" w:rsidRPr="00A14626" w:rsidRDefault="00000000">
      <w:pPr>
        <w:pStyle w:val="Akapitzlist"/>
        <w:widowControl/>
        <w:tabs>
          <w:tab w:val="left" w:pos="833"/>
        </w:tabs>
        <w:suppressAutoHyphens w:val="0"/>
        <w:spacing w:after="0"/>
        <w:ind w:left="426"/>
        <w:jc w:val="both"/>
        <w:rPr>
          <w:lang w:val="pl-PL"/>
        </w:rPr>
      </w:pPr>
      <w:r w:rsidRPr="00A14626">
        <w:rPr>
          <w:lang w:val="pl-PL"/>
        </w:rPr>
        <w:t>45310000-3 Roboty instalacyjne elektryczne</w:t>
      </w:r>
    </w:p>
    <w:p w14:paraId="19D396DD" w14:textId="77777777" w:rsidR="00955084" w:rsidRPr="00A14626" w:rsidRDefault="00955084">
      <w:pPr>
        <w:pStyle w:val="Akapitzlist"/>
        <w:widowControl/>
        <w:tabs>
          <w:tab w:val="left" w:pos="142"/>
          <w:tab w:val="left" w:pos="284"/>
          <w:tab w:val="left" w:pos="833"/>
        </w:tabs>
        <w:suppressAutoHyphens w:val="0"/>
        <w:spacing w:after="0"/>
        <w:ind w:left="0"/>
        <w:jc w:val="both"/>
        <w:rPr>
          <w:lang w:val="pl-PL"/>
        </w:rPr>
      </w:pPr>
    </w:p>
    <w:p w14:paraId="654F5694" w14:textId="77777777" w:rsidR="00955084" w:rsidRPr="00A14626" w:rsidRDefault="00000000">
      <w:pPr>
        <w:tabs>
          <w:tab w:val="left" w:pos="142"/>
          <w:tab w:val="left" w:pos="284"/>
          <w:tab w:val="left" w:pos="567"/>
        </w:tabs>
        <w:spacing w:line="276" w:lineRule="auto"/>
        <w:jc w:val="both"/>
        <w:rPr>
          <w:rFonts w:ascii="Calibri" w:eastAsia="Calibri" w:hAnsi="Calibri" w:cs="Calibri"/>
          <w:b/>
          <w:bCs/>
          <w:sz w:val="22"/>
          <w:szCs w:val="22"/>
        </w:rPr>
      </w:pPr>
      <w:r w:rsidRPr="00A14626">
        <w:rPr>
          <w:rFonts w:ascii="Calibri" w:hAnsi="Calibri"/>
          <w:b/>
          <w:bCs/>
          <w:sz w:val="22"/>
          <w:szCs w:val="22"/>
        </w:rPr>
        <w:t>ROZDZIAŁ IV – PRZEDMIOTOWE ŚRODKI DOWODOWE</w:t>
      </w:r>
    </w:p>
    <w:p w14:paraId="2FB951BF" w14:textId="77777777" w:rsidR="00955084" w:rsidRPr="00A14626" w:rsidRDefault="00000000">
      <w:pPr>
        <w:pStyle w:val="Akapitzlist"/>
        <w:numPr>
          <w:ilvl w:val="0"/>
          <w:numId w:val="9"/>
        </w:numPr>
        <w:spacing w:after="0"/>
        <w:jc w:val="both"/>
        <w:rPr>
          <w:lang w:val="pl-PL"/>
        </w:rPr>
      </w:pPr>
      <w:r w:rsidRPr="00A14626">
        <w:rPr>
          <w:lang w:val="pl-PL"/>
        </w:rPr>
        <w:t xml:space="preserve">Zamawiający nie wymaga złożenia wraz z ofertą przedmiotowych środków dowodowych. </w:t>
      </w:r>
    </w:p>
    <w:p w14:paraId="7381C807"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p>
    <w:p w14:paraId="54E3A4DC" w14:textId="77777777" w:rsidR="00955084" w:rsidRPr="00A14626" w:rsidRDefault="00000000">
      <w:pPr>
        <w:widowControl/>
        <w:tabs>
          <w:tab w:val="left" w:pos="142"/>
          <w:tab w:val="left" w:pos="284"/>
          <w:tab w:val="left" w:pos="567"/>
        </w:tabs>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V – TERMIN REALIZACJI ZAMÓWIENIA </w:t>
      </w:r>
    </w:p>
    <w:p w14:paraId="3C38708D" w14:textId="77777777" w:rsidR="00955084" w:rsidRPr="00A14626" w:rsidRDefault="00000000">
      <w:pPr>
        <w:widowControl/>
        <w:numPr>
          <w:ilvl w:val="0"/>
          <w:numId w:val="11"/>
        </w:numPr>
        <w:suppressAutoHyphens w:val="0"/>
        <w:spacing w:line="276" w:lineRule="auto"/>
        <w:jc w:val="both"/>
        <w:rPr>
          <w:rFonts w:ascii="Calibri" w:hAnsi="Calibri"/>
          <w:sz w:val="22"/>
          <w:szCs w:val="22"/>
        </w:rPr>
      </w:pPr>
      <w:r w:rsidRPr="00A14626">
        <w:rPr>
          <w:rFonts w:ascii="Calibri" w:hAnsi="Calibri"/>
          <w:sz w:val="22"/>
          <w:szCs w:val="22"/>
        </w:rPr>
        <w:t>Zamówienie musi zostać wykonane w terminie do 18 miesięcy od udzielenia zamówienia tj. zwarcia umowy.</w:t>
      </w:r>
    </w:p>
    <w:p w14:paraId="5C42A8E3" w14:textId="77777777" w:rsidR="00955084" w:rsidRPr="00A14626" w:rsidRDefault="00000000">
      <w:pPr>
        <w:widowControl/>
        <w:numPr>
          <w:ilvl w:val="0"/>
          <w:numId w:val="11"/>
        </w:numPr>
        <w:suppressAutoHyphens w:val="0"/>
        <w:spacing w:line="276" w:lineRule="auto"/>
        <w:jc w:val="both"/>
        <w:rPr>
          <w:rFonts w:ascii="Calibri" w:hAnsi="Calibri"/>
          <w:sz w:val="22"/>
          <w:szCs w:val="22"/>
        </w:rPr>
      </w:pPr>
      <w:r w:rsidRPr="00A14626">
        <w:rPr>
          <w:rFonts w:ascii="Calibri" w:hAnsi="Calibri"/>
          <w:sz w:val="22"/>
          <w:szCs w:val="22"/>
        </w:rPr>
        <w:t>Zamawiający dopuszcza możliwość wcześniejszej realizacji zamówienia.</w:t>
      </w:r>
    </w:p>
    <w:p w14:paraId="0455FA3D" w14:textId="77777777" w:rsidR="00955084" w:rsidRPr="00F76E83" w:rsidRDefault="00000000" w:rsidP="00F76E83">
      <w:pPr>
        <w:pStyle w:val="Akapitzlist"/>
        <w:widowControl/>
        <w:numPr>
          <w:ilvl w:val="0"/>
          <w:numId w:val="12"/>
        </w:numPr>
        <w:suppressAutoHyphens w:val="0"/>
        <w:spacing w:after="0"/>
        <w:jc w:val="both"/>
        <w:rPr>
          <w:rFonts w:cs="Calibri"/>
          <w:lang w:val="pl-PL"/>
        </w:rPr>
      </w:pPr>
      <w:r w:rsidRPr="00F76E83">
        <w:rPr>
          <w:rFonts w:cs="Calibri"/>
          <w:lang w:val="pl-PL"/>
        </w:rPr>
        <w:t xml:space="preserve">Zamawiający informuje, iż Wykonawca chcący wziąć udział w postępowaniu musi obligatoryjnie uczestniczyć w wizji lokalnej, a oferta Wykonawcy nie uczestniczącego w wizji lokalnej będzie podlegała odrzuceniu na podstawie art. 226 ust. 1 pkt 18 ustawy PZP. </w:t>
      </w:r>
    </w:p>
    <w:p w14:paraId="5FE677F5" w14:textId="77777777" w:rsidR="007F56E7" w:rsidRPr="00F76E83" w:rsidRDefault="00000000" w:rsidP="00F76E83">
      <w:pPr>
        <w:widowControl/>
        <w:suppressAutoHyphens w:val="0"/>
        <w:spacing w:line="276" w:lineRule="auto"/>
        <w:ind w:left="284"/>
        <w:jc w:val="both"/>
        <w:rPr>
          <w:rFonts w:ascii="Calibri" w:hAnsi="Calibri" w:cs="Calibri"/>
          <w:sz w:val="22"/>
          <w:szCs w:val="22"/>
        </w:rPr>
      </w:pPr>
      <w:r w:rsidRPr="00F76E83">
        <w:rPr>
          <w:rFonts w:ascii="Calibri" w:hAnsi="Calibri" w:cs="Calibri"/>
          <w:sz w:val="22"/>
          <w:szCs w:val="22"/>
        </w:rPr>
        <w:t>Wizja lokalna odbędzie się w następujących terminach:</w:t>
      </w:r>
    </w:p>
    <w:p w14:paraId="364D46A7" w14:textId="2114BECD" w:rsidR="00B63E32" w:rsidRPr="00AF4E1E" w:rsidRDefault="007F56E7" w:rsidP="00F76E83">
      <w:pPr>
        <w:pStyle w:val="Akapitzlist"/>
        <w:widowControl/>
        <w:numPr>
          <w:ilvl w:val="0"/>
          <w:numId w:val="14"/>
        </w:numPr>
        <w:suppressAutoHyphens w:val="0"/>
        <w:spacing w:after="0"/>
        <w:jc w:val="both"/>
        <w:rPr>
          <w:rFonts w:cs="Calibri"/>
          <w:b/>
          <w:bCs/>
          <w:lang w:val="pl-PL"/>
        </w:rPr>
      </w:pPr>
      <w:r w:rsidRPr="00AF4E1E">
        <w:rPr>
          <w:rFonts w:eastAsia="Calibri" w:cs="Calibri"/>
          <w:b/>
          <w:bCs/>
          <w:lang w:val="pl-PL"/>
        </w:rPr>
        <w:t>13.03.2026</w:t>
      </w:r>
      <w:r w:rsidR="001863ED" w:rsidRPr="00AF4E1E">
        <w:rPr>
          <w:rFonts w:eastAsia="Calibri" w:cs="Calibri"/>
          <w:b/>
          <w:bCs/>
          <w:lang w:val="pl-PL"/>
        </w:rPr>
        <w:t xml:space="preserve"> r.</w:t>
      </w:r>
      <w:r w:rsidRPr="00AF4E1E">
        <w:rPr>
          <w:rFonts w:eastAsia="Calibri" w:cs="Calibri"/>
          <w:b/>
          <w:bCs/>
          <w:lang w:val="pl-PL"/>
        </w:rPr>
        <w:t xml:space="preserve"> godz. 12</w:t>
      </w:r>
      <w:r w:rsidRPr="00AF4E1E">
        <w:rPr>
          <w:rFonts w:eastAsia="Calibri" w:cs="Calibri"/>
          <w:b/>
          <w:bCs/>
          <w:lang w:val="pl-PL"/>
        </w:rPr>
        <w:t>:00</w:t>
      </w:r>
    </w:p>
    <w:p w14:paraId="3101B86B" w14:textId="07E1703F" w:rsidR="00F76E83" w:rsidRPr="00AF4E1E" w:rsidRDefault="007F56E7" w:rsidP="00F76E83">
      <w:pPr>
        <w:pStyle w:val="Akapitzlist"/>
        <w:widowControl/>
        <w:numPr>
          <w:ilvl w:val="0"/>
          <w:numId w:val="14"/>
        </w:numPr>
        <w:suppressAutoHyphens w:val="0"/>
        <w:spacing w:after="0"/>
        <w:jc w:val="both"/>
        <w:rPr>
          <w:rFonts w:eastAsia="Calibri" w:cs="Calibri"/>
          <w:b/>
          <w:bCs/>
          <w:lang w:val="pl-PL"/>
        </w:rPr>
      </w:pPr>
      <w:r w:rsidRPr="00AF4E1E">
        <w:rPr>
          <w:rFonts w:eastAsia="Calibri" w:cs="Calibri"/>
          <w:b/>
          <w:bCs/>
          <w:lang w:val="pl-PL"/>
        </w:rPr>
        <w:t xml:space="preserve">17.03.2026 </w:t>
      </w:r>
      <w:r w:rsidR="001863ED" w:rsidRPr="00AF4E1E">
        <w:rPr>
          <w:rFonts w:eastAsia="Calibri" w:cs="Calibri"/>
          <w:b/>
          <w:bCs/>
          <w:lang w:val="pl-PL"/>
        </w:rPr>
        <w:t xml:space="preserve">r. </w:t>
      </w:r>
      <w:r w:rsidRPr="00AF4E1E">
        <w:rPr>
          <w:rFonts w:eastAsia="Calibri" w:cs="Calibri"/>
          <w:b/>
          <w:bCs/>
          <w:lang w:val="pl-PL"/>
        </w:rPr>
        <w:t>godz. 1</w:t>
      </w:r>
      <w:r w:rsidRPr="00AF4E1E">
        <w:rPr>
          <w:rFonts w:eastAsia="Calibri" w:cs="Calibri"/>
          <w:b/>
          <w:bCs/>
          <w:lang w:val="pl-PL"/>
        </w:rPr>
        <w:t>7:00</w:t>
      </w:r>
    </w:p>
    <w:p w14:paraId="5E015E66" w14:textId="18D15049" w:rsidR="00955084" w:rsidRPr="00F76E83" w:rsidRDefault="00000000" w:rsidP="00F76E83">
      <w:pPr>
        <w:widowControl/>
        <w:suppressAutoHyphens w:val="0"/>
        <w:ind w:left="360"/>
        <w:jc w:val="both"/>
        <w:rPr>
          <w:rFonts w:ascii="Calibri" w:eastAsia="Calibri" w:hAnsi="Calibri" w:cs="Calibri"/>
        </w:rPr>
      </w:pPr>
      <w:r w:rsidRPr="00F76E83">
        <w:rPr>
          <w:rFonts w:ascii="Calibri" w:hAnsi="Calibri" w:cs="Calibri"/>
        </w:rPr>
        <w:t xml:space="preserve">Spotkanie przy wejściu do Kasztelu w Szymbarku, 38-311 Szymbark. </w:t>
      </w:r>
    </w:p>
    <w:p w14:paraId="758F625E"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18BD9EE5" w14:textId="77777777" w:rsidR="00955084" w:rsidRPr="00A14626" w:rsidRDefault="00000000">
      <w:pPr>
        <w:widowControl/>
        <w:tabs>
          <w:tab w:val="left" w:pos="142"/>
          <w:tab w:val="left" w:pos="284"/>
          <w:tab w:val="left" w:pos="567"/>
          <w:tab w:val="left" w:pos="851"/>
        </w:tabs>
        <w:suppressAutoHyphens w:val="0"/>
        <w:spacing w:line="276" w:lineRule="auto"/>
        <w:jc w:val="both"/>
        <w:rPr>
          <w:rFonts w:ascii="Calibri" w:eastAsia="Calibri" w:hAnsi="Calibri" w:cs="Calibri"/>
          <w:sz w:val="22"/>
          <w:szCs w:val="22"/>
        </w:rPr>
      </w:pPr>
      <w:r w:rsidRPr="00A14626">
        <w:rPr>
          <w:rFonts w:ascii="Calibri" w:hAnsi="Calibri"/>
          <w:b/>
          <w:bCs/>
          <w:sz w:val="22"/>
          <w:szCs w:val="22"/>
        </w:rPr>
        <w:t>ROZDZIAŁ VI. WARUNKI UDZIAŁU W POSTĘPOWANIU</w:t>
      </w:r>
      <w:r w:rsidRPr="00A14626">
        <w:rPr>
          <w:rFonts w:ascii="Calibri" w:hAnsi="Calibri"/>
          <w:sz w:val="22"/>
          <w:szCs w:val="22"/>
        </w:rPr>
        <w:t xml:space="preserve">. </w:t>
      </w:r>
    </w:p>
    <w:p w14:paraId="3D857CA7" w14:textId="77777777" w:rsidR="00955084" w:rsidRPr="00A14626" w:rsidRDefault="00000000">
      <w:pPr>
        <w:pStyle w:val="Akapitzlist"/>
        <w:widowControl/>
        <w:numPr>
          <w:ilvl w:val="0"/>
          <w:numId w:val="16"/>
        </w:numPr>
        <w:suppressAutoHyphens w:val="0"/>
        <w:spacing w:after="0"/>
        <w:jc w:val="both"/>
        <w:rPr>
          <w:lang w:val="pl-PL"/>
        </w:rPr>
      </w:pPr>
      <w:r w:rsidRPr="00A14626">
        <w:rPr>
          <w:lang w:val="pl-PL"/>
        </w:rPr>
        <w:lastRenderedPageBreak/>
        <w:t>Zdolność do występowania w obrocie gospodarczym – Zamawiający nie wyznacza warunku w tym zakresie;</w:t>
      </w:r>
    </w:p>
    <w:p w14:paraId="450BD4C1" w14:textId="77777777" w:rsidR="00955084" w:rsidRPr="00A14626" w:rsidRDefault="00000000">
      <w:pPr>
        <w:pStyle w:val="Akapitzlist"/>
        <w:widowControl/>
        <w:numPr>
          <w:ilvl w:val="0"/>
          <w:numId w:val="16"/>
        </w:numPr>
        <w:suppressAutoHyphens w:val="0"/>
        <w:spacing w:after="0"/>
        <w:jc w:val="both"/>
        <w:rPr>
          <w:lang w:val="pl-PL"/>
        </w:rPr>
      </w:pPr>
      <w:r w:rsidRPr="00A14626">
        <w:rPr>
          <w:lang w:val="pl-PL"/>
        </w:rPr>
        <w:t>Uprawnienia do prowadzenia określonej działalności gospodarczej lub zawodowej, o ile wynika to z odrębnych przepisów – Zamawiający nie wyznacza warunku w tym zakresie;</w:t>
      </w:r>
    </w:p>
    <w:p w14:paraId="71EDD1E4" w14:textId="77777777" w:rsidR="00955084" w:rsidRPr="00A14626" w:rsidRDefault="00000000">
      <w:pPr>
        <w:pStyle w:val="Akapitzlist"/>
        <w:widowControl/>
        <w:numPr>
          <w:ilvl w:val="0"/>
          <w:numId w:val="16"/>
        </w:numPr>
        <w:suppressAutoHyphens w:val="0"/>
        <w:spacing w:after="0"/>
        <w:jc w:val="both"/>
        <w:rPr>
          <w:lang w:val="pl-PL"/>
        </w:rPr>
      </w:pPr>
      <w:r w:rsidRPr="00A14626">
        <w:rPr>
          <w:lang w:val="pl-PL"/>
        </w:rPr>
        <w:t xml:space="preserve">Sytuacja ekonomiczna lub finansowa, tj.: posiadają środki finansowe lub zdolność kredytową w wysokości nie niższej niż 500 000,00 zł (słownie: pięćset tysięcy złotych 00/100 groszy). </w:t>
      </w:r>
    </w:p>
    <w:p w14:paraId="4B9A199B" w14:textId="77777777" w:rsidR="00955084" w:rsidRPr="00A14626" w:rsidRDefault="00000000">
      <w:pPr>
        <w:pStyle w:val="Akapitzlist"/>
        <w:widowControl/>
        <w:numPr>
          <w:ilvl w:val="0"/>
          <w:numId w:val="16"/>
        </w:numPr>
        <w:suppressAutoHyphens w:val="0"/>
        <w:spacing w:after="0"/>
        <w:jc w:val="both"/>
        <w:rPr>
          <w:lang w:val="pl-PL"/>
        </w:rPr>
      </w:pPr>
      <w:r w:rsidRPr="00A14626">
        <w:rPr>
          <w:lang w:val="pl-PL"/>
        </w:rPr>
        <w:t>Zdolność techniczna lub zawodowa – o udzielenie zamówienia mogą się ubiegać Wykonawcy, którzy wykażą, że:</w:t>
      </w:r>
    </w:p>
    <w:p w14:paraId="71D519DC" w14:textId="77777777" w:rsidR="00955084" w:rsidRPr="00A14626" w:rsidRDefault="00000000">
      <w:pPr>
        <w:pStyle w:val="Akapitzlist"/>
        <w:widowControl/>
        <w:numPr>
          <w:ilvl w:val="1"/>
          <w:numId w:val="18"/>
        </w:numPr>
        <w:suppressAutoHyphens w:val="0"/>
        <w:spacing w:after="0"/>
        <w:jc w:val="both"/>
        <w:rPr>
          <w:lang w:val="pl-PL"/>
        </w:rPr>
      </w:pPr>
      <w:r w:rsidRPr="00A14626">
        <w:rPr>
          <w:lang w:val="pl-PL"/>
        </w:rPr>
        <w:t xml:space="preserve">dysponują osobami zdolnymi do realizacji zamówienia, czyli: </w:t>
      </w:r>
    </w:p>
    <w:p w14:paraId="174E02DD" w14:textId="77777777" w:rsidR="00955084" w:rsidRPr="00A14626" w:rsidRDefault="00000000">
      <w:pPr>
        <w:pStyle w:val="Akapitzlist"/>
        <w:widowControl/>
        <w:numPr>
          <w:ilvl w:val="4"/>
          <w:numId w:val="20"/>
        </w:numPr>
        <w:suppressAutoHyphens w:val="0"/>
        <w:spacing w:after="0"/>
        <w:jc w:val="both"/>
        <w:rPr>
          <w:lang w:val="pl-PL"/>
        </w:rPr>
      </w:pPr>
      <w:r w:rsidRPr="00A14626">
        <w:rPr>
          <w:lang w:val="pl-PL"/>
        </w:rPr>
        <w:t xml:space="preserve">co najmniej jedną osobą mającą pełnić funkcję Kierownika Budowy posiadająca uprawnienia budowlane do kierowania robotami budowlanymi w specjalności konstrukcyjno-budowlanej bez ograniczeń jeżeli wydane są po 1994 r. lub o właściwym zakresie specjalności, jeżeli uprawnienia są wydane przed 1994 r. i spełniającą wymagania, o których mowa w art. 37c ustawy z dnia 23 lipca 2003 r. o ochronie zabytków i opiece nad zabytkami (t.j. Dz.U. z 2024 r. poz. 1292 ze zm.) </w:t>
      </w:r>
      <w:r w:rsidRPr="00A14626">
        <w:rPr>
          <w:i/>
          <w:iCs/>
          <w:lang w:val="pl-PL"/>
        </w:rPr>
        <w:t>tj. „posiadającą uprawnienia budowlane określone przepisami Prawa budowlanego oraz która przez co najmniej 18 miesięcy brała udział w robotach budowlanych prowadzonych przy zabytkach nieruchomych wpisanych do rejestru lub inwentarza muzeum będącego instytucją kultury”</w:t>
      </w:r>
      <w:r w:rsidRPr="00A14626">
        <w:rPr>
          <w:lang w:val="pl-PL"/>
        </w:rPr>
        <w:t xml:space="preserve"> oraz legitymującą się doświadczeniem w okresie ostatnich 5 lat przed upływem terminu składania ofert, w pełnieniu funkcji kierownika budowy na co najmniej dwóch robotach budowlanych (każdej przez okres co najmniej 12 miesięcy, a jeśli okres prowadzenia tej roboty był krótszy, to od rozpoczęcia roboty do jej zakończenia) polegających na remoncie, modernizacji, budowie, rozbudowie, nadbudowie, przebudowie lub odbudowie budynku, o wartości co najmniej 3 000 000,00 zł (słownie: trzy miliony złotych 00/100 groszy) brutto dla każdej z inwestycji. Zamawiający wymaga aby przynajmniej jedna z tych inwestycji dotyczyła obiektu wpisanego do rejestru zabytków lub gminnej ewidencji zabytków lub położonego na obszarze wpisanym do rejestru zabytków. </w:t>
      </w:r>
    </w:p>
    <w:p w14:paraId="26D0882B" w14:textId="77777777" w:rsidR="00955084" w:rsidRPr="00A14626" w:rsidRDefault="00000000">
      <w:pPr>
        <w:pStyle w:val="Akapitzlist"/>
        <w:widowControl/>
        <w:numPr>
          <w:ilvl w:val="4"/>
          <w:numId w:val="20"/>
        </w:numPr>
        <w:suppressAutoHyphens w:val="0"/>
        <w:spacing w:after="0"/>
        <w:jc w:val="both"/>
        <w:rPr>
          <w:lang w:val="pl-PL"/>
        </w:rPr>
      </w:pPr>
      <w:r w:rsidRPr="00A14626">
        <w:rPr>
          <w:lang w:val="pl-PL"/>
        </w:rPr>
        <w:t>co najmniej jedną osobą mającą pełnić funkcję Kierownika Prac Konserwatorskich, która:</w:t>
      </w:r>
    </w:p>
    <w:p w14:paraId="29048FB9" w14:textId="77777777" w:rsidR="00955084" w:rsidRPr="00A14626" w:rsidRDefault="00000000">
      <w:pPr>
        <w:pStyle w:val="Akapitzlist"/>
        <w:widowControl/>
        <w:numPr>
          <w:ilvl w:val="0"/>
          <w:numId w:val="22"/>
        </w:numPr>
        <w:suppressAutoHyphens w:val="0"/>
        <w:spacing w:after="0"/>
        <w:jc w:val="both"/>
        <w:rPr>
          <w:lang w:val="pl-PL"/>
        </w:rPr>
      </w:pPr>
      <w:r w:rsidRPr="00A14626">
        <w:rPr>
          <w:lang w:val="pl-PL"/>
        </w:rPr>
        <w:t>spełnia warunki określone w art. 37a ustawy z dnia 23 lipca 2003 o ochronie zabytków i opiece nad zabytkami tj. ‘u</w:t>
      </w:r>
      <w:r w:rsidRPr="00A14626">
        <w:rPr>
          <w:i/>
          <w:iCs/>
          <w:lang w:val="pl-PL"/>
        </w:rPr>
        <w:t>kończyła studia drugiego stopnia lub jednolite studia magisterskie, w zakresie konserwacji i restauracji dzieł sztuki lub konserwacji zabytków oraz która po rozpoczęciu studiów drugiego stopnia lub po zaliczeniu szóstego semestru jednolitych studiów magisterskich przez co najmniej 9 miesięcy brała udział w pracach konserwatorskich, pracach restauratorskich lub badaniach konserwatorskich, prowadzonych przy zabytkach wpisanych do rejestru, inwentarza muzeum będącego instytucją kultury lub zaliczanych do jednej z kategorii stanowiących podstawę do wpisu na Listę Skarbów Dziedzictwa; przy czym w dziedzinach nieobjętych programem studiów wyższych, o których mowa wyżej, osoba ta posiada świadectwo ukończenia szkoły średniej zawodowej oraz tytuł zawodowy albo wykształcenie średnie lub średnie branżowe i dyplom potwierdzający posiadanie kwalifikacji zawodowych w zawodach odpowiadających danej dziedzinie lub dyplom mistrza w zawodzie odpowiadającym danej dziedzinie, oraz przez co najmniej 4 lata brała udział w pracach konserwatorskich, pracach restauratorskich lub badaniach konserwatorskich, prowadzonych przy zabytkach wpisanych do rejestru, na Listę Skarbów Dziedzictwa, do inwentarza muzeum będącego instytucją kultury lub innych zabytkach zaliczanych do jednej z kategorii, stanowiących podstawę do wpisu na Listę Skarbów Dziedzictwa”</w:t>
      </w:r>
      <w:r w:rsidRPr="00A14626">
        <w:rPr>
          <w:lang w:val="pl-PL"/>
        </w:rPr>
        <w:t>.</w:t>
      </w:r>
    </w:p>
    <w:p w14:paraId="2F0A653B" w14:textId="77777777" w:rsidR="00955084" w:rsidRPr="00A14626" w:rsidRDefault="00000000">
      <w:pPr>
        <w:pStyle w:val="Akapitzlist"/>
        <w:widowControl/>
        <w:numPr>
          <w:ilvl w:val="0"/>
          <w:numId w:val="23"/>
        </w:numPr>
        <w:suppressAutoHyphens w:val="0"/>
        <w:spacing w:after="0"/>
        <w:jc w:val="both"/>
        <w:rPr>
          <w:lang w:val="pl-PL"/>
        </w:rPr>
      </w:pPr>
      <w:r w:rsidRPr="00A14626">
        <w:rPr>
          <w:lang w:val="pl-PL"/>
        </w:rPr>
        <w:lastRenderedPageBreak/>
        <w:t>posiada odpowiednie doświadczenie, tj. pełniła obowiązki Kierownika Prac Konserwatorskich przy co najmniej 2 inwestycjach, obejmujących obiekt wpisany do rejestru zabytków lub gminnej ewidencji zabytków lub położony na obszarze wpisanym do rejestru zabytków, o wartości co najmniej 2 000 000,00 zł (słownie: dwa milion złotych 00/100 groszy) brutto dla każdej z inwestycji.</w:t>
      </w:r>
    </w:p>
    <w:p w14:paraId="3CDA44AD" w14:textId="77777777" w:rsidR="00955084" w:rsidRPr="00A14626" w:rsidRDefault="00000000">
      <w:pPr>
        <w:pStyle w:val="Akapitzlist"/>
        <w:widowControl/>
        <w:numPr>
          <w:ilvl w:val="3"/>
          <w:numId w:val="24"/>
        </w:numPr>
        <w:suppressAutoHyphens w:val="0"/>
        <w:spacing w:after="0"/>
        <w:jc w:val="both"/>
        <w:rPr>
          <w:lang w:val="pl-PL"/>
        </w:rPr>
      </w:pPr>
      <w:r w:rsidRPr="00A14626">
        <w:rPr>
          <w:lang w:val="pl-PL"/>
        </w:rPr>
        <w:t>co najmniej jedną osobą mającą pełnić funkcję Kierownika robót elektrycznych posiadającą uprawnienia budowlane do kierowania robotami budowlanymi w specjalności instalacyjnej w zakresie sieci, instalacji i urządzeń elektrycznych i elektroenergetycznych bez ograniczeń jeżeli wydane są po 1994 r. lub o właściwym zakresie specjalności, jeżeli uprawnienia są wydane przed 1994 r., posiadającą doświadczenie jako kierownik robót elektrycznych na minimum jednej inwestycji (przez okres co najmniej 12 miesięcy, a jeśli okres prowadzenia roboty był krótszy to od rozpoczęcia roboty do jej zakończenia) polegającej na remoncie, modernizacji, budowie, rozbudowie, nadbudowie, przebudowie lub odbudowie budynku wpisanego do rejestru zabytków lub gminnej ewidencji zabytków lub położonych na obszarze wpisanym do rejestru zabytków, o wartości co najmniej 2  000 000,00 zł (słownie: dwa miliony złotych 00/100 groszy) brutto</w:t>
      </w:r>
    </w:p>
    <w:p w14:paraId="1C897C30" w14:textId="77777777" w:rsidR="00955084" w:rsidRPr="00A14626" w:rsidRDefault="00000000">
      <w:pPr>
        <w:pStyle w:val="Akapitzlist"/>
        <w:widowControl/>
        <w:numPr>
          <w:ilvl w:val="3"/>
          <w:numId w:val="24"/>
        </w:numPr>
        <w:suppressAutoHyphens w:val="0"/>
        <w:spacing w:after="0"/>
        <w:jc w:val="both"/>
        <w:rPr>
          <w:lang w:val="pl-PL"/>
        </w:rPr>
      </w:pPr>
      <w:r w:rsidRPr="00A14626">
        <w:rPr>
          <w:lang w:val="pl-PL"/>
        </w:rPr>
        <w:t>co najmniej jedną osobą mającą pełnić funkcję Kierownika Robót sanitarnych posiadającą uprawnienia budowlane do kierowania robotami budowlanymi w specjalności instalacyjnej w zakresie sieci, instalacji i urządzeń cieplnych, gazowych, wentylacyjnych, wodociągowych i kanalizacyjnych bez ograniczeń jeżeli wydane są po 1994 r. lub o właściwym zakresie specjalności, jeżeli uprawnienia są wydane przed 1994 r., posiadającą doświadczenie jako kierownik robót sanitarnych na minimum jednej inwestycji (przez okres co najmniej 12 miesięcy, a jeśli okres prowadzenia roboty był krótszy to od rozpoczęcia roboty do jej zakończenia) polegającej na remoncie, modernizacji, budowie, rozbudowie, nadbudowie, przebudowie lub odbudowie budynku, wpisanego do rejestru zabytków lub gminnej ewidencji zabytków lub położonych na obszarze wpisanym do rejestru zabytków o wartości co najmniej 2  000 000,00 zł (słownie: dwa miliony złotych 00/100 groszy) brutto.</w:t>
      </w:r>
    </w:p>
    <w:p w14:paraId="616E0105"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542A16E0" w14:textId="77777777" w:rsidR="00955084" w:rsidRPr="00A14626" w:rsidRDefault="00000000">
      <w:pPr>
        <w:widowControl/>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UWAGA I: Zamawiający informuje, iż dopuszcza możliwość łączenia funkcji wyżej wymienionych osób przeznaczonych do realizacji zamówienia w powyższych branżach i specjalnościach, w przypadku posiadania przez jedną osobę stosownych uprawnień, kwalifikacji i doświadczenia wymaganych dla określonych funkcji. </w:t>
      </w:r>
    </w:p>
    <w:p w14:paraId="6DBC6517"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6F7F1BC3"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UWAGA II: Samodzielne funkcje techniczne w budownictwie, określone w art. 12 ust. 1 ustawy z dnia 7 lipca 1994 r. Prawo budowlane (t.j. Dz.U.  z 2025 r. poz. 418) mogą również wykonywać osoby, których odpowiednie kwalifikacje zawodowe zostały uznane na zasadach określonych w przepisach odrębnych, tj.: między innymi w ustawie z dnia 22 grudnia 2015 r. o zasadach uznawania kwalifikacji zawodowych nabytych w państwach członkowskich Unii Europejskiej (t.j: Dz.U. z 2023 r. poz. 334 ze zm.) lub zgodnie z wcześniej obowiązującymi przepisami dotyczące uznawania ww. kwalifikacji lub posiadać prawo do świadczenia usług transgranicznych zgodnie z ustawą z dnia 15 grudnia 2000 r. o samorządach zawodowych architektów oraz inżynierów budownictwa (t.j. : Dz. U. z 2025 r. poz. 1783 ze zm.).</w:t>
      </w:r>
    </w:p>
    <w:p w14:paraId="7A590425"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4400E678"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UWAGA III: Zamawiający oceniając zdolność techniczną lub zawodową, może, na każdym etapie postępowania, uznać, że Wykonawca nie posiada wymaganych zdolności, jeżeli posiadanie przez Wykonawcę sprzecznych interesów, w szczególności jeśli zaangażowanie przez Wykonawcę zasobów </w:t>
      </w:r>
      <w:r w:rsidRPr="00A14626">
        <w:rPr>
          <w:rFonts w:ascii="Calibri" w:hAnsi="Calibri"/>
          <w:sz w:val="22"/>
          <w:szCs w:val="22"/>
        </w:rPr>
        <w:lastRenderedPageBreak/>
        <w:t>technicznych lub zawodowych w inne przedsięwzięcia gospodarcze może mieć negatywny wpływ na realizacji zamówienia.</w:t>
      </w:r>
    </w:p>
    <w:p w14:paraId="71965A24"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300CFB09" w14:textId="77777777" w:rsidR="00955084" w:rsidRPr="00A14626" w:rsidRDefault="00000000">
      <w:pPr>
        <w:pStyle w:val="Akapitzlist"/>
        <w:widowControl/>
        <w:numPr>
          <w:ilvl w:val="1"/>
          <w:numId w:val="27"/>
        </w:numPr>
        <w:suppressAutoHyphens w:val="0"/>
        <w:spacing w:after="0"/>
        <w:jc w:val="both"/>
        <w:rPr>
          <w:lang w:val="pl-PL"/>
        </w:rPr>
      </w:pPr>
      <w:r w:rsidRPr="00A14626">
        <w:rPr>
          <w:lang w:val="pl-PL"/>
        </w:rPr>
        <w:t xml:space="preserve"> posiada niezbędną wiedzę i doświadczenie, tzn. wykaże, iż w okresie ostatnich 5 lat przed upływem terminu składania ofert, a jeżeli okres prowadzenia działalności jest krótszy – w tym okresie, wykonał w sposób należyty oraz zgodnie z zasadami sztuki budowlanej i prawidłowo ukończył co najmniej: dwie roboty budowlane o całkowitej wartości każdej z nich. min. 4 000 000,00 zł brutto (słownie: cztery miliony złotych 00/100 groszy) polegające na remoncie, modernizacji, budowie, rozbudowie, nadbudowie, przebudowie lub odbudowie budynku, budynków wpisanych do rejestru zabytków lub gminnej ewidencji zabytków lub położonych na obszarze wpisanym do rejestru zabytków. Opisany warunek wymaganego doświadczenia w całości ma spełnić jeden podmiot.</w:t>
      </w:r>
    </w:p>
    <w:p w14:paraId="7D0747BB" w14:textId="77777777" w:rsidR="00955084" w:rsidRPr="00A14626" w:rsidRDefault="00955084">
      <w:pPr>
        <w:widowControl/>
        <w:suppressAutoHyphens w:val="0"/>
        <w:spacing w:line="276" w:lineRule="auto"/>
        <w:jc w:val="both"/>
        <w:rPr>
          <w:rFonts w:ascii="Calibri" w:eastAsia="Calibri" w:hAnsi="Calibri" w:cs="Calibri"/>
          <w:sz w:val="22"/>
          <w:szCs w:val="22"/>
        </w:rPr>
      </w:pPr>
    </w:p>
    <w:p w14:paraId="1B57CB5E" w14:textId="77777777" w:rsidR="00955084" w:rsidRPr="00A14626" w:rsidRDefault="00000000">
      <w:pPr>
        <w:widowControl/>
        <w:suppressAutoHyphens w:val="0"/>
        <w:spacing w:line="276" w:lineRule="auto"/>
        <w:jc w:val="both"/>
        <w:rPr>
          <w:rFonts w:ascii="Calibri" w:eastAsia="Calibri" w:hAnsi="Calibri" w:cs="Calibri"/>
          <w:sz w:val="22"/>
          <w:szCs w:val="22"/>
        </w:rPr>
      </w:pPr>
      <w:r w:rsidRPr="00A14626">
        <w:rPr>
          <w:rFonts w:ascii="Calibri" w:hAnsi="Calibri"/>
          <w:sz w:val="22"/>
          <w:szCs w:val="22"/>
        </w:rPr>
        <w:t>Ocena spełnienia warunku będzie dokonywana metodą 0-1, tj. nie spełnia/spełnia, w oparciu o oświadczenie Wykonawcy oraz dokumenty i oświadczenia złożone przez Wykonawcę w odpowiedzi na wezwanie Zamawiającego.</w:t>
      </w:r>
    </w:p>
    <w:p w14:paraId="1221A77F"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p>
    <w:p w14:paraId="30237E84"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VII. WYKLUCZENIE WYKONAWCY. </w:t>
      </w:r>
    </w:p>
    <w:p w14:paraId="5CB95D73"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4E42FA44" w14:textId="77777777" w:rsidR="00955084" w:rsidRPr="00A14626" w:rsidRDefault="00000000">
      <w:pPr>
        <w:widowControl/>
        <w:numPr>
          <w:ilvl w:val="1"/>
          <w:numId w:val="29"/>
        </w:numPr>
        <w:suppressAutoHyphens w:val="0"/>
        <w:spacing w:line="276" w:lineRule="auto"/>
        <w:ind w:right="1"/>
        <w:jc w:val="both"/>
        <w:rPr>
          <w:rFonts w:ascii="Calibri" w:hAnsi="Calibri"/>
          <w:sz w:val="22"/>
          <w:szCs w:val="22"/>
        </w:rPr>
      </w:pPr>
      <w:r w:rsidRPr="00A14626">
        <w:rPr>
          <w:rFonts w:ascii="Calibri" w:hAnsi="Calibri"/>
          <w:sz w:val="22"/>
          <w:szCs w:val="22"/>
        </w:rPr>
        <w:t xml:space="preserve">O udzielenie zamówienia publicznego mogą ubiegać się Wykonawcy, którzy nie podlegają wykluczeniu na podstawie art. 108 ust. 1 ustawy Pzp, zgodnie z którym z postępowania o udzielenie zamówienia wyklucza się Wykonawcę: </w:t>
      </w:r>
    </w:p>
    <w:p w14:paraId="7A87D559" w14:textId="77777777" w:rsidR="00955084" w:rsidRPr="00A14626" w:rsidRDefault="00000000">
      <w:pPr>
        <w:pStyle w:val="Akapitzlist"/>
        <w:widowControl/>
        <w:numPr>
          <w:ilvl w:val="1"/>
          <w:numId w:val="31"/>
        </w:numPr>
        <w:suppressAutoHyphens w:val="0"/>
        <w:spacing w:after="0"/>
        <w:ind w:right="1"/>
        <w:jc w:val="both"/>
        <w:rPr>
          <w:lang w:val="pl-PL"/>
        </w:rPr>
      </w:pPr>
      <w:r w:rsidRPr="00A14626">
        <w:rPr>
          <w:lang w:val="pl-PL"/>
        </w:rPr>
        <w:t xml:space="preserve">będącego osobą fizyczną, którego prawomocnie skazano za przestępstwo: </w:t>
      </w:r>
    </w:p>
    <w:p w14:paraId="48109E95"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udziału w zorganizowanej grupie przestępczej albo związku mającym na celu popełnienie przestępstwa lub przestępstwa skarbowego, o którym mowa w art. 258 Kodeksu karnego,</w:t>
      </w:r>
    </w:p>
    <w:p w14:paraId="40A09FA8"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 xml:space="preserve">handlu ludźmi, o którym mowa w art. 189a Kodeksu karnego, </w:t>
      </w:r>
    </w:p>
    <w:p w14:paraId="6D19CE97"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 xml:space="preserve">o którym mowa w art. 228-230a, art. 250a Kodeksu karnego lub w art. 46-48 ustawy z dnia 25 czerwca 2010r. o sporcie lub w art. 54 ust. 1-4 ustawy z dnia 12 maja 2011r. o refundacji leków, środków spożywczych specjalnego przeznaczenia żywieniowego oraz wyrobów medycznych (Dz. U. 2024  poz. 930), </w:t>
      </w:r>
    </w:p>
    <w:p w14:paraId="1217598A"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24D2BF27"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o charakterze terrorystycznym, o którym mowa w art. 115 § 20 Kodeksu karnego, lub mające na celu popełnienie tego przestępstwa,</w:t>
      </w:r>
    </w:p>
    <w:p w14:paraId="43FC019A"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powierzenia wykonywania pracy małoletniemu cudzoziemcowi, o którym mowa w art. 9 ust. 2 ustawy z dnia 15 czerwca 2012r. o skutkach powierzania wykonywania pracy cudzoziemcom przebywającym wbrew przepisom na terytorium Rzeczypospolitej Polskiej (Dz. U. 2021 poz. 1745),</w:t>
      </w:r>
    </w:p>
    <w:p w14:paraId="35D640E5"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78463C2" w14:textId="77777777" w:rsidR="00955084" w:rsidRPr="00A14626" w:rsidRDefault="00000000">
      <w:pPr>
        <w:pStyle w:val="Akapitzlist"/>
        <w:widowControl/>
        <w:numPr>
          <w:ilvl w:val="2"/>
          <w:numId w:val="33"/>
        </w:numPr>
        <w:suppressAutoHyphens w:val="0"/>
        <w:spacing w:after="0"/>
        <w:jc w:val="both"/>
        <w:rPr>
          <w:lang w:val="pl-PL"/>
        </w:rPr>
      </w:pPr>
      <w:r w:rsidRPr="00A14626">
        <w:rPr>
          <w:lang w:val="pl-PL"/>
        </w:rPr>
        <w:lastRenderedPageBreak/>
        <w:t>o którym mowa w art. 9 ust. 1 i 3 lub art. 10 ustawy z dnia 15 czerwca 2012r. o skutkach powierzania wykonywania pracy cudzoziemcom przebywającym wbrew przepisom na terytorium Rzeczypospolitej Polskiej  - lub za odpowiedni czyn zabroniony określony w przepisach prawa obcego;</w:t>
      </w:r>
    </w:p>
    <w:p w14:paraId="2CF41020" w14:textId="77777777" w:rsidR="00955084" w:rsidRPr="00A14626" w:rsidRDefault="00000000">
      <w:pPr>
        <w:pStyle w:val="Akapitzlist"/>
        <w:widowControl/>
        <w:numPr>
          <w:ilvl w:val="1"/>
          <w:numId w:val="35"/>
        </w:numPr>
        <w:suppressAutoHyphens w:val="0"/>
        <w:spacing w:after="0"/>
        <w:jc w:val="both"/>
        <w:rPr>
          <w:lang w:val="pl-PL"/>
        </w:rPr>
      </w:pPr>
      <w:r w:rsidRPr="00A14626">
        <w:rPr>
          <w:lang w:val="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A1B5ED6" w14:textId="77777777" w:rsidR="00955084" w:rsidRPr="00A14626" w:rsidRDefault="00000000">
      <w:pPr>
        <w:pStyle w:val="Akapitzlist"/>
        <w:widowControl/>
        <w:numPr>
          <w:ilvl w:val="1"/>
          <w:numId w:val="35"/>
        </w:numPr>
        <w:suppressAutoHyphens w:val="0"/>
        <w:spacing w:after="0"/>
        <w:jc w:val="both"/>
        <w:rPr>
          <w:lang w:val="pl-PL"/>
        </w:rPr>
      </w:pPr>
      <w:r w:rsidRPr="00A14626">
        <w:rPr>
          <w:lang w:val="pl-PL"/>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77120EF5" w14:textId="77777777" w:rsidR="00955084" w:rsidRPr="00A14626" w:rsidRDefault="00000000">
      <w:pPr>
        <w:pStyle w:val="Akapitzlist"/>
        <w:widowControl/>
        <w:numPr>
          <w:ilvl w:val="1"/>
          <w:numId w:val="35"/>
        </w:numPr>
        <w:suppressAutoHyphens w:val="0"/>
        <w:spacing w:after="0"/>
        <w:jc w:val="both"/>
        <w:rPr>
          <w:lang w:val="pl-PL"/>
        </w:rPr>
      </w:pPr>
      <w:r w:rsidRPr="00A14626">
        <w:rPr>
          <w:lang w:val="pl-PL"/>
        </w:rPr>
        <w:t>wobec którego prawomocnie orzeczono zakaz ubiegania się o zamówienia publiczne;</w:t>
      </w:r>
    </w:p>
    <w:p w14:paraId="0AD4B755" w14:textId="77777777" w:rsidR="00955084" w:rsidRPr="00A14626" w:rsidRDefault="00000000">
      <w:pPr>
        <w:pStyle w:val="Akapitzlist"/>
        <w:widowControl/>
        <w:numPr>
          <w:ilvl w:val="1"/>
          <w:numId w:val="35"/>
        </w:numPr>
        <w:suppressAutoHyphens w:val="0"/>
        <w:spacing w:after="0"/>
        <w:jc w:val="both"/>
        <w:rPr>
          <w:lang w:val="pl-PL"/>
        </w:rPr>
      </w:pPr>
      <w:r w:rsidRPr="00A14626">
        <w:rPr>
          <w:lang w:val="pl-PL"/>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2007r. o ochronie konkurencji i konsumentów, złożyli odrębne oferty, oferty częściowe lub wnioski o dopuszczenie do udziału w postępowaniu, chyba że wykażą, że przygotowali te oferty lub wnioski niezależnie od siebie;</w:t>
      </w:r>
    </w:p>
    <w:p w14:paraId="1D89E1C4" w14:textId="77777777" w:rsidR="00955084" w:rsidRPr="00A14626" w:rsidRDefault="00000000">
      <w:pPr>
        <w:pStyle w:val="Akapitzlist"/>
        <w:widowControl/>
        <w:numPr>
          <w:ilvl w:val="1"/>
          <w:numId w:val="35"/>
        </w:numPr>
        <w:suppressAutoHyphens w:val="0"/>
        <w:spacing w:after="0"/>
        <w:jc w:val="both"/>
        <w:rPr>
          <w:lang w:val="pl-PL"/>
        </w:rPr>
      </w:pPr>
      <w:r w:rsidRPr="00A14626">
        <w:rPr>
          <w:lang w:val="pl-PL"/>
        </w:rPr>
        <w:t>jeżeli, w przypadkach, o których mowa w art. 85 ust. 1,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 przez wykluczenie wykonawcy z udziału w postępowaniu o udzielenie zamówienia</w:t>
      </w:r>
    </w:p>
    <w:p w14:paraId="4DA6E449" w14:textId="77777777" w:rsidR="00955084" w:rsidRPr="00A14626" w:rsidRDefault="00000000">
      <w:pPr>
        <w:pStyle w:val="Akapitzlist"/>
        <w:widowControl/>
        <w:numPr>
          <w:ilvl w:val="0"/>
          <w:numId w:val="36"/>
        </w:numPr>
        <w:suppressAutoHyphens w:val="0"/>
        <w:spacing w:after="0"/>
        <w:jc w:val="both"/>
        <w:rPr>
          <w:lang w:val="pl-PL"/>
        </w:rPr>
      </w:pPr>
      <w:r w:rsidRPr="00A14626">
        <w:rPr>
          <w:lang w:val="pl-PL"/>
        </w:rPr>
        <w:t>Zgodnie z art. 7 ust. 1 ustawy z dnia 13 kwietnia 2022 r. o szczególnych rozwiązaniach w zakresie przeciwdziałania wspieraniu agresji na Ukrainę oraz służących ochronie bezpieczeństwa narodowego (t.j. Dziennik Ustaw z 2025 r. poz. 514), zwanej poniżej ustawą z postępowania wyklucza się:</w:t>
      </w:r>
    </w:p>
    <w:p w14:paraId="16909452" w14:textId="77777777" w:rsidR="00955084" w:rsidRPr="00A14626" w:rsidRDefault="00000000">
      <w:pPr>
        <w:pStyle w:val="Akapitzlist"/>
        <w:widowControl/>
        <w:numPr>
          <w:ilvl w:val="1"/>
          <w:numId w:val="38"/>
        </w:numPr>
        <w:suppressAutoHyphens w:val="0"/>
        <w:spacing w:after="0"/>
        <w:jc w:val="both"/>
        <w:rPr>
          <w:lang w:val="pl-PL"/>
        </w:rPr>
      </w:pPr>
      <w:r w:rsidRPr="00A14626">
        <w:rPr>
          <w:lang w:val="pl-PL"/>
        </w:rPr>
        <w:t>Wykonawcę wymienionego w wykazach określonych w rozporządzeniu 765/2006 i rozporządzeniu 269/2014 albo wpisanego na listę na podstawie decyzji w sprawie wpisu na listę rozstrzygającej o zastosowaniu środka, o którym mowa w art. 1 pkt 3 ustawy;</w:t>
      </w:r>
    </w:p>
    <w:p w14:paraId="4396D26C" w14:textId="77777777" w:rsidR="00955084" w:rsidRPr="00A14626" w:rsidRDefault="00000000">
      <w:pPr>
        <w:pStyle w:val="Akapitzlist"/>
        <w:widowControl/>
        <w:numPr>
          <w:ilvl w:val="1"/>
          <w:numId w:val="38"/>
        </w:numPr>
        <w:suppressAutoHyphens w:val="0"/>
        <w:spacing w:after="0"/>
        <w:jc w:val="both"/>
        <w:rPr>
          <w:lang w:val="pl-PL"/>
        </w:rPr>
      </w:pPr>
      <w:r w:rsidRPr="00A14626">
        <w:rPr>
          <w:lang w:val="pl-PL"/>
        </w:rPr>
        <w:t>Wykonawcę, którego beneficjentem rzeczywistym w rozumieniu ustawy z dnia 1 marca 2018r. o przeciwdziałaniu praniu pieniędzy oraz finansowaniu terroryzmu (t.j.: Dziennik Ustaw z 2023r., poz. 1124 z późn. zm.) jest osoba wymieniona w wykazach określonych w rozporządzeniu 765/2006 i rozporządzeniu 269/2014 albo wpisana na listę lub będąca takim beneficjentem rzeczywistym od dnia 24 lutego 2022r., o ile została wpisana na listę na podstawie decyzji w sprawie wpisu na listę rozstrzygającej o zastosowaniu środka, o którym mowa w art. 1 pkt 3 ustawy;</w:t>
      </w:r>
    </w:p>
    <w:p w14:paraId="0C1361C3" w14:textId="77777777" w:rsidR="00955084" w:rsidRPr="00A14626" w:rsidRDefault="00000000">
      <w:pPr>
        <w:pStyle w:val="Akapitzlist"/>
        <w:widowControl/>
        <w:numPr>
          <w:ilvl w:val="1"/>
          <w:numId w:val="38"/>
        </w:numPr>
        <w:suppressAutoHyphens w:val="0"/>
        <w:spacing w:after="0"/>
        <w:jc w:val="both"/>
        <w:rPr>
          <w:lang w:val="pl-PL"/>
        </w:rPr>
      </w:pPr>
      <w:r w:rsidRPr="00A14626">
        <w:rPr>
          <w:lang w:val="pl-PL"/>
        </w:rPr>
        <w:t>Wykonawcę, którego jednostką dominującą w rozumieniu art. 3 ust. 1 pkt 37 ustawy z dnia 29 września 1994r. o rachunkowości (tekst jednolity: Dziennik Ustaw z 2023r., poz. 120 z późn. zm.), jest podmiot wymieniony w wykazach określonych w rozporządzeniu 765/2006 i rozporządzeniu 269/2014 albo wpisany na listę lub będący taką jednostką dominującą od dnia 24 lutego 2022r., o ile został wpisany na listę na podstawie decyzji w sprawie wpisu na listę rozstrzygającej o zastosowaniu środka, o którym mowa w art. 1 pkt 3 ustawy.</w:t>
      </w:r>
    </w:p>
    <w:p w14:paraId="5E9A383A" w14:textId="77777777" w:rsidR="00955084" w:rsidRPr="00A14626" w:rsidRDefault="00000000">
      <w:pPr>
        <w:pStyle w:val="Akapitzlist"/>
        <w:widowControl/>
        <w:numPr>
          <w:ilvl w:val="0"/>
          <w:numId w:val="41"/>
        </w:numPr>
        <w:suppressAutoHyphens w:val="0"/>
        <w:spacing w:after="0"/>
        <w:jc w:val="both"/>
        <w:rPr>
          <w:lang w:val="pl-PL"/>
        </w:rPr>
      </w:pPr>
      <w:r w:rsidRPr="00A14626">
        <w:rPr>
          <w:u w:color="0070C0"/>
          <w:lang w:val="pl-PL"/>
        </w:rPr>
        <w:lastRenderedPageBreak/>
        <w:t>Zamawiający przewiduje dodatkowe podstawy wykluczenia, o których mowa w art. 109 ust. 1 pkt 4), 5), 7), 8) ustawy Pzp, tj.</w:t>
      </w:r>
      <w:r w:rsidRPr="00A14626">
        <w:rPr>
          <w:lang w:val="pl-PL"/>
        </w:rPr>
        <w:t xml:space="preserve"> </w:t>
      </w:r>
      <w:r w:rsidRPr="00A14626">
        <w:rPr>
          <w:u w:color="0070C0"/>
          <w:lang w:val="pl-PL"/>
        </w:rPr>
        <w:t>wykluczy Wykonawcę:</w:t>
      </w:r>
    </w:p>
    <w:p w14:paraId="5D6BE05C" w14:textId="77777777" w:rsidR="00955084" w:rsidRPr="00A14626" w:rsidRDefault="00000000">
      <w:pPr>
        <w:pStyle w:val="Akapitzlist"/>
        <w:widowControl/>
        <w:numPr>
          <w:ilvl w:val="1"/>
          <w:numId w:val="40"/>
        </w:numPr>
        <w:suppressAutoHyphens w:val="0"/>
        <w:spacing w:after="0"/>
        <w:jc w:val="both"/>
        <w:rPr>
          <w:lang w:val="pl-PL"/>
        </w:rPr>
      </w:pPr>
      <w:r w:rsidRPr="00A14626">
        <w:rPr>
          <w:lang w:val="pl-PL"/>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E8B1AB7" w14:textId="77777777" w:rsidR="00955084" w:rsidRPr="00A14626" w:rsidRDefault="00000000">
      <w:pPr>
        <w:pStyle w:val="Akapitzlist"/>
        <w:widowControl/>
        <w:numPr>
          <w:ilvl w:val="1"/>
          <w:numId w:val="40"/>
        </w:numPr>
        <w:suppressAutoHyphens w:val="0"/>
        <w:spacing w:after="0"/>
        <w:jc w:val="both"/>
        <w:rPr>
          <w:lang w:val="pl-PL"/>
        </w:rPr>
      </w:pPr>
      <w:r w:rsidRPr="00A14626">
        <w:rPr>
          <w:lang w:val="pl-PL"/>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098CAA89" w14:textId="77777777" w:rsidR="00955084" w:rsidRPr="00A14626" w:rsidRDefault="00000000">
      <w:pPr>
        <w:pStyle w:val="Akapitzlist"/>
        <w:widowControl/>
        <w:numPr>
          <w:ilvl w:val="1"/>
          <w:numId w:val="40"/>
        </w:numPr>
        <w:suppressAutoHyphens w:val="0"/>
        <w:spacing w:after="0"/>
        <w:jc w:val="both"/>
        <w:rPr>
          <w:lang w:val="pl-PL"/>
        </w:rPr>
      </w:pPr>
      <w:r w:rsidRPr="00A14626">
        <w:rPr>
          <w:lang w:val="pl-PL"/>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4770B41" w14:textId="77777777" w:rsidR="00955084" w:rsidRPr="00A14626" w:rsidRDefault="00000000">
      <w:pPr>
        <w:pStyle w:val="Akapitzlist"/>
        <w:widowControl/>
        <w:numPr>
          <w:ilvl w:val="1"/>
          <w:numId w:val="40"/>
        </w:numPr>
        <w:suppressAutoHyphens w:val="0"/>
        <w:spacing w:after="0"/>
        <w:jc w:val="both"/>
        <w:rPr>
          <w:lang w:val="pl-PL"/>
        </w:rPr>
      </w:pPr>
      <w:r w:rsidRPr="00A14626">
        <w:rPr>
          <w:lang w:val="pl-PL"/>
          <w14:textOutline w14:w="12700" w14:cap="flat" w14:cmpd="sng" w14:algn="ctr">
            <w14:noFill/>
            <w14:prstDash w14:val="solid"/>
            <w14:miter w14:lim="400000"/>
          </w14:textOutline>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15F7B361" w14:textId="77777777" w:rsidR="00955084" w:rsidRPr="00A14626" w:rsidRDefault="00000000">
      <w:pPr>
        <w:pStyle w:val="Akapitzlist"/>
        <w:widowControl/>
        <w:numPr>
          <w:ilvl w:val="0"/>
          <w:numId w:val="44"/>
        </w:numPr>
        <w:suppressAutoHyphens w:val="0"/>
        <w:spacing w:after="0"/>
        <w:ind w:right="1"/>
        <w:jc w:val="both"/>
        <w:rPr>
          <w:lang w:val="pl-PL"/>
        </w:rPr>
      </w:pPr>
      <w:r w:rsidRPr="00A14626">
        <w:rPr>
          <w:lang w:val="pl-PL"/>
        </w:rPr>
        <w:t>Wykluczenie Wykonawcy następuje na okres czasu podany w art. 111 ustawy Pzp.</w:t>
      </w:r>
    </w:p>
    <w:p w14:paraId="5AA93FF7" w14:textId="77777777" w:rsidR="00955084" w:rsidRPr="00A14626" w:rsidRDefault="00000000">
      <w:pPr>
        <w:pStyle w:val="Akapitzlist"/>
        <w:widowControl/>
        <w:numPr>
          <w:ilvl w:val="0"/>
          <w:numId w:val="43"/>
        </w:numPr>
        <w:suppressAutoHyphens w:val="0"/>
        <w:spacing w:after="0"/>
        <w:ind w:right="1"/>
        <w:jc w:val="both"/>
        <w:rPr>
          <w:lang w:val="pl-PL"/>
        </w:rPr>
      </w:pPr>
      <w:r w:rsidRPr="00A14626">
        <w:rPr>
          <w:lang w:val="pl-PL"/>
        </w:rPr>
        <w:t>Wykonawca może zostać wykluczony przez Zamawiającego na każdym etapie postępowania o udzielenie zamówienia.</w:t>
      </w:r>
    </w:p>
    <w:p w14:paraId="2A07DB9F" w14:textId="77777777" w:rsidR="00955084" w:rsidRPr="00A14626" w:rsidRDefault="00000000">
      <w:pPr>
        <w:pStyle w:val="Akapitzlist"/>
        <w:widowControl/>
        <w:numPr>
          <w:ilvl w:val="0"/>
          <w:numId w:val="43"/>
        </w:numPr>
        <w:suppressAutoHyphens w:val="0"/>
        <w:spacing w:after="0"/>
        <w:ind w:right="1"/>
        <w:jc w:val="both"/>
        <w:rPr>
          <w:lang w:val="pl-PL"/>
        </w:rPr>
      </w:pPr>
      <w:r w:rsidRPr="00A14626">
        <w:rPr>
          <w:lang w:val="pl-PL"/>
        </w:rPr>
        <w:t>Wykonawca nie podlega wykluczeniu w okolicznościach określonych w art. 108 ust. 1 pkt 1), 2) i 5) lub art. 109 ust. 1 pkt 4), 5), 7), 8) ustawy Pzp, jeżeli udowodni Zamawiającemu, że spełnił łącznie następujące przesłanki wskazane w art. 110 ust. 2 ustawy Pzp.</w:t>
      </w:r>
    </w:p>
    <w:p w14:paraId="0A812407" w14:textId="77777777" w:rsidR="00955084" w:rsidRPr="00A14626" w:rsidRDefault="00955084">
      <w:pPr>
        <w:widowControl/>
        <w:tabs>
          <w:tab w:val="left" w:pos="284"/>
          <w:tab w:val="left" w:pos="567"/>
          <w:tab w:val="left" w:pos="1097"/>
          <w:tab w:val="left" w:pos="1889"/>
          <w:tab w:val="left" w:pos="7899"/>
          <w:tab w:val="left" w:pos="8566"/>
        </w:tabs>
        <w:suppressAutoHyphens w:val="0"/>
        <w:spacing w:line="276" w:lineRule="auto"/>
        <w:jc w:val="both"/>
        <w:rPr>
          <w:rFonts w:ascii="Calibri" w:eastAsia="Calibri" w:hAnsi="Calibri" w:cs="Calibri"/>
          <w:b/>
          <w:bCs/>
          <w:sz w:val="22"/>
          <w:szCs w:val="22"/>
        </w:rPr>
      </w:pPr>
    </w:p>
    <w:p w14:paraId="174FDC0A" w14:textId="77777777" w:rsidR="00955084" w:rsidRPr="00A14626" w:rsidRDefault="00000000">
      <w:pPr>
        <w:widowControl/>
        <w:tabs>
          <w:tab w:val="left" w:pos="284"/>
          <w:tab w:val="left" w:pos="567"/>
          <w:tab w:val="left" w:pos="1097"/>
          <w:tab w:val="left" w:pos="1889"/>
          <w:tab w:val="left" w:pos="7899"/>
          <w:tab w:val="left" w:pos="8566"/>
        </w:tabs>
        <w:suppressAutoHyphens w:val="0"/>
        <w:spacing w:line="276" w:lineRule="auto"/>
        <w:jc w:val="both"/>
        <w:rPr>
          <w:rFonts w:ascii="Calibri" w:eastAsia="Calibri" w:hAnsi="Calibri" w:cs="Calibri"/>
          <w:b/>
          <w:bCs/>
          <w:sz w:val="22"/>
          <w:szCs w:val="22"/>
          <w:u w:color="00000A"/>
        </w:rPr>
      </w:pPr>
      <w:r w:rsidRPr="00A14626">
        <w:rPr>
          <w:rFonts w:ascii="Calibri" w:hAnsi="Calibri"/>
          <w:b/>
          <w:bCs/>
          <w:sz w:val="22"/>
          <w:szCs w:val="22"/>
        </w:rPr>
        <w:t xml:space="preserve">ROZDZIAŁ VIII. </w:t>
      </w:r>
      <w:r w:rsidRPr="00A14626">
        <w:rPr>
          <w:rFonts w:ascii="Calibri" w:hAnsi="Calibri"/>
          <w:b/>
          <w:bCs/>
          <w:sz w:val="22"/>
          <w:szCs w:val="22"/>
          <w:u w:color="00000A"/>
        </w:rPr>
        <w:t>INFORMACJA DLA WYKONAWCÓW POLEGAJĄCYCH NA ZASOBACH INNYCH PODMIOTÓW ORAZ ZAMIERZAJĄCYCH POWIERZYĆ WYKONANIE CZĘŚCI ZAMÓWIENIA PODWYKONAWCOM.</w:t>
      </w:r>
    </w:p>
    <w:p w14:paraId="6DB927A6" w14:textId="77777777" w:rsidR="00955084" w:rsidRPr="00A14626" w:rsidRDefault="00000000">
      <w:pPr>
        <w:pStyle w:val="Akapitzlist"/>
        <w:widowControl/>
        <w:numPr>
          <w:ilvl w:val="2"/>
          <w:numId w:val="29"/>
        </w:numPr>
        <w:suppressAutoHyphens w:val="0"/>
        <w:spacing w:after="0"/>
        <w:jc w:val="both"/>
        <w:rPr>
          <w:lang w:val="pl-PL"/>
        </w:rPr>
      </w:pPr>
      <w:r w:rsidRPr="00A14626">
        <w:rPr>
          <w:lang w:val="pl-PL"/>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7332F819" w14:textId="77777777" w:rsidR="00955084" w:rsidRPr="00A14626" w:rsidRDefault="00000000">
      <w:pPr>
        <w:pStyle w:val="Akapitzlist"/>
        <w:widowControl/>
        <w:numPr>
          <w:ilvl w:val="1"/>
          <w:numId w:val="45"/>
        </w:numPr>
        <w:suppressAutoHyphens w:val="0"/>
        <w:spacing w:after="0"/>
        <w:jc w:val="both"/>
        <w:rPr>
          <w:lang w:val="pl-PL"/>
        </w:rPr>
      </w:pPr>
      <w:r w:rsidRPr="00A14626">
        <w:rPr>
          <w:lang w:val="pl-PL"/>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0564CD66" w14:textId="77777777" w:rsidR="00955084" w:rsidRPr="00A14626" w:rsidRDefault="00000000">
      <w:pPr>
        <w:pStyle w:val="Akapitzlist"/>
        <w:widowControl/>
        <w:numPr>
          <w:ilvl w:val="1"/>
          <w:numId w:val="45"/>
        </w:numPr>
        <w:suppressAutoHyphens w:val="0"/>
        <w:spacing w:after="0"/>
        <w:jc w:val="both"/>
        <w:rPr>
          <w:lang w:val="pl-PL"/>
        </w:rPr>
      </w:pPr>
      <w:r w:rsidRPr="00A14626">
        <w:rPr>
          <w:lang w:val="pl-PL"/>
        </w:rPr>
        <w:t>Zobowiązanie podmiotu udostępniającego zasoby potwierdza, że stosunek łączący Wykonawcę z podmiotami udostępniającymi zasoby gwarantuje rzeczywisty dostęp do tych zasobów oraz określa w szczególności:</w:t>
      </w:r>
    </w:p>
    <w:p w14:paraId="07286E57" w14:textId="77777777" w:rsidR="00955084" w:rsidRPr="00A14626" w:rsidRDefault="00000000">
      <w:pPr>
        <w:pStyle w:val="Akapitzlist"/>
        <w:widowControl/>
        <w:numPr>
          <w:ilvl w:val="1"/>
          <w:numId w:val="47"/>
        </w:numPr>
        <w:suppressAutoHyphens w:val="0"/>
        <w:spacing w:after="0"/>
        <w:jc w:val="both"/>
        <w:rPr>
          <w:lang w:val="pl-PL"/>
        </w:rPr>
      </w:pPr>
      <w:r w:rsidRPr="00A14626">
        <w:rPr>
          <w:lang w:val="pl-PL"/>
        </w:rPr>
        <w:t>zakres dostępnych Wykonawcy zasobów podmiotu udostępniającego zasoby,</w:t>
      </w:r>
    </w:p>
    <w:p w14:paraId="351DC07F" w14:textId="77777777" w:rsidR="00955084" w:rsidRPr="00A14626" w:rsidRDefault="00000000">
      <w:pPr>
        <w:pStyle w:val="Akapitzlist"/>
        <w:widowControl/>
        <w:numPr>
          <w:ilvl w:val="1"/>
          <w:numId w:val="47"/>
        </w:numPr>
        <w:suppressAutoHyphens w:val="0"/>
        <w:spacing w:after="0"/>
        <w:jc w:val="both"/>
        <w:rPr>
          <w:lang w:val="pl-PL"/>
        </w:rPr>
      </w:pPr>
      <w:r w:rsidRPr="00A14626">
        <w:rPr>
          <w:lang w:val="pl-PL"/>
        </w:rPr>
        <w:t>sposób i okres udostępnienia Wykonawcy i wykorzystania przez niego zasobów podmiotu udostępniającego te zasoby przy wykonywaniu zamówienia,</w:t>
      </w:r>
    </w:p>
    <w:p w14:paraId="516E8727" w14:textId="77777777" w:rsidR="00955084" w:rsidRPr="00A14626" w:rsidRDefault="00000000">
      <w:pPr>
        <w:pStyle w:val="Akapitzlist"/>
        <w:widowControl/>
        <w:numPr>
          <w:ilvl w:val="1"/>
          <w:numId w:val="47"/>
        </w:numPr>
        <w:suppressAutoHyphens w:val="0"/>
        <w:spacing w:after="0"/>
        <w:jc w:val="both"/>
        <w:rPr>
          <w:lang w:val="pl-PL"/>
        </w:rPr>
      </w:pPr>
      <w:r w:rsidRPr="00A14626">
        <w:rPr>
          <w:lang w:val="pl-PL"/>
        </w:rPr>
        <w:lastRenderedPageBreak/>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843B3CB" w14:textId="77777777" w:rsidR="00955084" w:rsidRPr="00A14626" w:rsidRDefault="00000000">
      <w:pPr>
        <w:pStyle w:val="Akapitzlist"/>
        <w:widowControl/>
        <w:numPr>
          <w:ilvl w:val="0"/>
          <w:numId w:val="48"/>
        </w:numPr>
        <w:suppressAutoHyphens w:val="0"/>
        <w:spacing w:after="0"/>
        <w:jc w:val="both"/>
        <w:rPr>
          <w:lang w:val="pl-PL"/>
        </w:rPr>
      </w:pPr>
      <w:r w:rsidRPr="00A14626">
        <w:rPr>
          <w:lang w:val="pl-PL"/>
        </w:rPr>
        <w:t>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ustawy Pzp oraz jeżeli to dotyczy, kryteriów selekcji, a także bada, czy nie zachodzą wobec tego podmiotu podstawy wykluczenia, które zostały przewidziane względem Wykonawcy.</w:t>
      </w:r>
    </w:p>
    <w:p w14:paraId="7855374D"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78378CE4"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624F3DA"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W celu oceny, czy Wykonawca polegając na zdolnościach lub sytuacji innych podmiotów na zasadach określonych powyżej, będzie dysponował niezbędnymi zasobami w stopniu umożliwiającym należyte wykonanie zamówienia publicznego oraz oceny, czy stosunek łączący Wykonawcę z tymi podmiotami gwarantuje rzeczywisty dostęp do ich zasobów, a także w celu wykazania braku wobec tych podmiotów podstaw do wykluczenia oraz spełniania, w zakresie w jakim powołuje się na ich zasoby, warunków udziału w postępowaniu, Wykonawca: składa wraz z ofertą zobowiązanie innego podmiotu do udostępnienia niezbędnych zasobów Wykonawcy – zgodnie z Załącznikiem 4 do SWZ.</w:t>
      </w:r>
    </w:p>
    <w:p w14:paraId="52ABB0C2"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 xml:space="preserve">Wykonawca </w:t>
      </w:r>
      <w:r w:rsidRPr="00A14626">
        <w:rPr>
          <w:u w:val="single"/>
          <w:lang w:val="pl-PL"/>
        </w:rPr>
        <w:t>nie może</w:t>
      </w:r>
      <w:r w:rsidRPr="00A14626">
        <w:rPr>
          <w:lang w:val="pl-PL"/>
        </w:rPr>
        <w:t>, po upływie terminu składania ofert, powoływać się na zdolności lub sytuację podmiotów udostępniających zasoby, jeżeli na etapie składania wniosków o dopuszczenie do udziału w postępowaniu albo ofert nie polegał on w danym zakresie na zdolnościach lub sytuacji podmiotów udostępniających zasoby.</w:t>
      </w:r>
    </w:p>
    <w:p w14:paraId="1FA8F605"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Zamawiający, w stosunku do Wykonawców wspólnie ubiegających się o udzielenie zamówienia, w odniesieniu do warunków dotyczących sytuacji ekonomicznej lub finansowej oraz zdolności technicznej lub zawodowej dopuszcza łączne spełnianie warunku przez Wykonawców.</w:t>
      </w:r>
    </w:p>
    <w:p w14:paraId="2FF2D4BD"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11D835F9"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Wykonawca może powierzyć wykonanie części zamówienia podwykonawcy (podwykonawcom).</w:t>
      </w:r>
    </w:p>
    <w:p w14:paraId="2E9B46BC"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ab/>
        <w:t>Zamawiający nie zastrzega obowiązku osobistego wykonania przez Wykonawcę kluczowych części zamówienia.</w:t>
      </w:r>
    </w:p>
    <w:p w14:paraId="15F55365"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W przypadku gdy Wykonawca zapowiada powierzenie części zamówienia podwykonawcom do oferty musi być załączony ich wykaz z zakresem powierzonych im zadań (części zamówienia) oraz nazwą / firmą podwykonawców, o ile są znane na etapie składania ofert.</w:t>
      </w:r>
    </w:p>
    <w:p w14:paraId="7F8D0CE6"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t>Powierzenie części zamówienia podwykonawcom nie zwalnia Wykonawcy z odpowiedzialności za należyte wykonanie zamówienia.</w:t>
      </w:r>
    </w:p>
    <w:p w14:paraId="6134D122" w14:textId="77777777" w:rsidR="00955084" w:rsidRPr="00A14626" w:rsidRDefault="00000000">
      <w:pPr>
        <w:pStyle w:val="Akapitzlist"/>
        <w:widowControl/>
        <w:numPr>
          <w:ilvl w:val="0"/>
          <w:numId w:val="49"/>
        </w:numPr>
        <w:suppressAutoHyphens w:val="0"/>
        <w:spacing w:after="0"/>
        <w:jc w:val="both"/>
        <w:rPr>
          <w:lang w:val="pl-PL"/>
        </w:rPr>
      </w:pPr>
      <w:r w:rsidRPr="00A14626">
        <w:rPr>
          <w:lang w:val="pl-PL"/>
        </w:rPr>
        <w:lastRenderedPageBreak/>
        <w:t>Zamawiający nie przewiduje badania wobec podwykonawców niebędących podmiotami udostępniającymi zasoby podstaw wykluczenia przewidzianych w SWZ, z zastrzeżeniem przepisów powszechnie obowiązujących w zakresie agresji na Ukrainę.</w:t>
      </w:r>
    </w:p>
    <w:p w14:paraId="4247EFAD"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p>
    <w:p w14:paraId="5CC29005" w14:textId="77777777" w:rsidR="00955084" w:rsidRPr="00A14626" w:rsidRDefault="00000000">
      <w:pPr>
        <w:tabs>
          <w:tab w:val="left" w:pos="284"/>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ROZDZIAŁ IX. WYKAZ OŚWIADCZEŃ I DOKUMENTÓW, JAKIE MAJĄ DOSTARCZYĆ WYKONAWCY W CELU POTWIERDZENIA SPEŁNIENIA WARUNKÓW UDZIAŁU W POSTĘPOWANIU ORAZ BRAKU PODSTAW DO WYKLUCZENIA.</w:t>
      </w:r>
    </w:p>
    <w:p w14:paraId="2F1BF74B" w14:textId="77777777" w:rsidR="00955084" w:rsidRPr="00A14626" w:rsidRDefault="00000000">
      <w:pPr>
        <w:pStyle w:val="Akapitzlist"/>
        <w:widowControl/>
        <w:numPr>
          <w:ilvl w:val="0"/>
          <w:numId w:val="51"/>
        </w:numPr>
        <w:suppressAutoHyphens w:val="0"/>
        <w:spacing w:after="0"/>
        <w:jc w:val="both"/>
        <w:rPr>
          <w:lang w:val="pl-PL"/>
        </w:rPr>
      </w:pPr>
      <w:r w:rsidRPr="00A14626">
        <w:rPr>
          <w:lang w:val="pl-PL"/>
        </w:rPr>
        <w:t>Zamawiający przed wyborem najkorzystniejszej oferty wzywa Wykonawcę, którego oferta została najwyżej oceniona, do złożenia w wyznaczonym terminie, nie krótszym niż 5 dni, aktualnych na dzień złożenia podmiotowych środków dowodowych, tj.:</w:t>
      </w:r>
    </w:p>
    <w:p w14:paraId="5EEACC2A" w14:textId="77777777" w:rsidR="00955084" w:rsidRPr="00A14626" w:rsidRDefault="00000000">
      <w:pPr>
        <w:pStyle w:val="Akapitzlist"/>
        <w:widowControl/>
        <w:numPr>
          <w:ilvl w:val="1"/>
          <w:numId w:val="53"/>
        </w:numPr>
        <w:suppressAutoHyphens w:val="0"/>
        <w:spacing w:after="0"/>
        <w:jc w:val="both"/>
        <w:rPr>
          <w:lang w:val="pl-PL"/>
        </w:rPr>
      </w:pPr>
      <w:r w:rsidRPr="00A14626">
        <w:rPr>
          <w:lang w:val="pl-PL"/>
        </w:rPr>
        <w:t>wykaz robót budowlanych zawierający informacje pozwalające na potwierdzenie spełnienia warunków udziału opisanych w Rozdziale VI SWZ, w szczególności nazwy inwestycji, rodzaj realizowanych prac, wartość, termin realizacji, nazwę i adres Zamawiającego, wraz z  dowodami określającymi czy roboty budowlane zamieszczone w „Wykazie robót budowlanych” zostały wykonane należycie. Dowodami są referencje bądź inne dokumenty wystawione przez podmiot, na rzecz którego roboty budowlane były wykonywane, a jeżeli Wykonawca z przyczyn niezależnych od niego nie jest w stanie uzyskać tych dokumentów – inne odpowiednie dokumenty,</w:t>
      </w:r>
    </w:p>
    <w:p w14:paraId="70A751E1" w14:textId="77777777" w:rsidR="00955084" w:rsidRPr="00A14626" w:rsidRDefault="00000000">
      <w:pPr>
        <w:pStyle w:val="Akapitzlist"/>
        <w:widowControl/>
        <w:numPr>
          <w:ilvl w:val="1"/>
          <w:numId w:val="53"/>
        </w:numPr>
        <w:suppressAutoHyphens w:val="0"/>
        <w:spacing w:after="0"/>
        <w:jc w:val="both"/>
        <w:rPr>
          <w:lang w:val="pl-PL"/>
        </w:rPr>
      </w:pPr>
      <w:r w:rsidRPr="00A14626">
        <w:rPr>
          <w:lang w:val="pl-PL"/>
        </w:rPr>
        <w:t xml:space="preserve">wykaz osób, skierowanych przez Wykonawcę do realizacji zamówienia publicznego, w szczególności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t>
      </w:r>
    </w:p>
    <w:p w14:paraId="5DFD10C9" w14:textId="77777777" w:rsidR="00955084" w:rsidRPr="00A14626" w:rsidRDefault="00000000">
      <w:pPr>
        <w:pStyle w:val="Akapitzlist"/>
        <w:widowControl/>
        <w:numPr>
          <w:ilvl w:val="1"/>
          <w:numId w:val="53"/>
        </w:numPr>
        <w:suppressAutoHyphens w:val="0"/>
        <w:spacing w:after="0"/>
        <w:jc w:val="both"/>
        <w:rPr>
          <w:lang w:val="pl-PL"/>
        </w:rPr>
      </w:pPr>
      <w:r w:rsidRPr="00A14626">
        <w:rPr>
          <w:lang w:val="pl-PL"/>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 chyba że Wykonawca wskazał w treści oferty dane umożliwiające dostęp do bezpłatnych i ogólnodostępnych baz danych, z których Zamawiający może je uzyskać,</w:t>
      </w:r>
    </w:p>
    <w:p w14:paraId="5079C629" w14:textId="77777777" w:rsidR="00955084" w:rsidRPr="00A14626" w:rsidRDefault="00000000">
      <w:pPr>
        <w:pStyle w:val="Akapitzlist"/>
        <w:widowControl/>
        <w:numPr>
          <w:ilvl w:val="1"/>
          <w:numId w:val="53"/>
        </w:numPr>
        <w:suppressAutoHyphens w:val="0"/>
        <w:spacing w:after="0"/>
        <w:jc w:val="both"/>
        <w:rPr>
          <w:lang w:val="pl-PL"/>
        </w:rPr>
      </w:pPr>
      <w:r w:rsidRPr="00A14626">
        <w:rPr>
          <w:lang w:val="pl-PL"/>
        </w:rPr>
        <w:t xml:space="preserve">Informację z banku lub spółdzielczej kasy oszczędnościowo-kredytowej potwierdzającej wysokość posiadanych środków finansowych lub zdolność kredytową wykonawcy, w okresie nie wcześniejszym niż 3 miesiące przed jej złożeniem. </w:t>
      </w:r>
    </w:p>
    <w:p w14:paraId="6AB3F63F" w14:textId="77777777" w:rsidR="00955084" w:rsidRPr="00A14626" w:rsidRDefault="00000000">
      <w:pPr>
        <w:pStyle w:val="Akapitzlist"/>
        <w:widowControl/>
        <w:numPr>
          <w:ilvl w:val="0"/>
          <w:numId w:val="56"/>
        </w:numPr>
        <w:suppressAutoHyphens w:val="0"/>
        <w:spacing w:after="0"/>
        <w:jc w:val="both"/>
        <w:rPr>
          <w:lang w:val="pl-PL"/>
        </w:rPr>
      </w:pPr>
      <w:r w:rsidRPr="00A14626">
        <w:rPr>
          <w:lang w:val="pl-PL"/>
        </w:rPr>
        <w:t>Jeżeli Wykonawca ma siedzibę lub miejsce zamieszkania lub miejsce zamieszkania ma osoba, której dotyczy informacja albo dokument poza terytorium Rzeczpospolitej Polskiej, zamiast:  odpisu albo informacji z Krajowego Rejestru Sądowego lub z Centralnej Ewidencji i Informacji o Działalności Gospodarczej, o których mowa w pkt. 1.5 powyżej – składa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 wystawione nie wcześniej niż 3 miesiące przed ich złożeniem.</w:t>
      </w:r>
    </w:p>
    <w:p w14:paraId="14FAC98C"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 xml:space="preserve">Jeżeli w kraju, w którym Wykonawca ma siedzibę lub miejsce zamieszkania lub miejsce zamieszkania ma osoba, której dokument dotyczy, nie wydaje się dokumentów, o których mowa w pkt. 2 powyżej, lub gdy dokumenty te nie odnoszą się do wszystkich przypadków w art. 109 ust. 1 pkt 4) ustawy, które wskazane są w Rozdziale VII pkt. 3.1 SWZ, zastępuje się je odpowiednio w całości lub w części dokumentem zawierającym odpowiednio oświadczenie Wykonawcy, ze wskazaniem osoby albo </w:t>
      </w:r>
      <w:r w:rsidRPr="00A14626">
        <w:rPr>
          <w:lang w:val="pl-PL"/>
        </w:rPr>
        <w:lastRenderedPageBreak/>
        <w:t>osób uprawnionych do jego reprezentacji, lub oświadczeniem osoby, której dokument miał dotyczyć, złożonym pod przysięgą, lub, jeżeli w kraju, w którym Wykonawca ma siedzibę lub miejsce zamieszkania lub miejsce zamieszkania ma osoba, której dokument miał dotyczyć nie ma przepisów o oświadczeniu pod przysięgą, złożonym przed organem sądowym lub administracyjnym, notariuszem, organem samorządu zawodowego lub gospodarczego, właściwym ze względu na siedzibę lub miejsce zamieszkania Wykonawcy lub miejsce zamieszkania osoby, której dokument miał dotyczyć. Zapisy dotyczące ważności dokumentów wskazane Rozdziale IX pkt. 1.5 stosuje się odpowiednio.</w:t>
      </w:r>
    </w:p>
    <w:p w14:paraId="7412C098"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Wykonawca może wykorzystać oświadczenia i dokumenty złożone w odrębnym postępowaniu o udzielenie zamówienia, jeżeli potwierdzi, że informacje w nim zawarte pozostają prawidłowe i aktualne.</w:t>
      </w:r>
    </w:p>
    <w:p w14:paraId="0E738507"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Zamawiający nie wzywa do złożenia podmiotowych środków dowodowych, jeżeli może je uzyskać za pomocą bezpłatnych i ogólnodostępnych baz danych, w szczególności rejestrów publicznych w rozumieniu ustawy z dnia 17.02.2005 r. o informatyzacji działalności podmiotów realizujących zadania publiczne (Dz.U. 2024 poz. 1557), o ile Wykonawca wskazał w formularzu oferty dane umożliwiające dostęp do tych środków, a także wówczas gdy podmiotowym środkiem dowodowym jest oświadczenie własne Wykonawcy. Wykonawca nie jest zobowiązany do złożenia podmiotowych środków dowodowych, które Zamawiający posiada, jeżeli Wykonawca wskaże te środki oraz potwierdzi ich prawidłowość i aktualność.</w:t>
      </w:r>
    </w:p>
    <w:p w14:paraId="00C31020"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W zakresie nieuregulowanym ustawą Pzp lub niniejszą SWZ do oświadczeń i dokumentów składanych przez Wykonawcę w postępowaniu, zastosowanie mają przepisy rozporządzenia Ministra Rozwoju, Pracy i Technologii z dnia 23 grudnia 2020r. w sprawie podmiotowych środków dowodowych oraz innych dokumentów lub oświadczeń, jakich może żądać zamawiający od wykonawcy (Dziennik Ustaw z 2020 r. poz. 2415) oraz przepisy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(Dziennik Ustaw z 2020 r. poz. 2452).</w:t>
      </w:r>
    </w:p>
    <w:p w14:paraId="564E400A"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Podmiotowe środki dowodowe sporządzone w języku obcym przekazuje się wraz z tłumaczeniem na język polski.</w:t>
      </w:r>
    </w:p>
    <w:p w14:paraId="12FBA41E"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W przypadku gdy podmiotowe środki dowodowe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5AD3C1BA"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W przypadku gdy podmiotowe środki dowodowe zostały wystawione przez upoważnione podmioty jako dokument w postaci papierowej, przekazuje się cyfrowe odwzorowanie tego dokumentu opatrzone kwalifikowanym podpisem elektronicznym, podpisem zaufanym lub podpisem osobistym.</w:t>
      </w:r>
    </w:p>
    <w:p w14:paraId="08BBEA92"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Poświadczenia zgodności cyfrowego odwzorowania z dokumentem w postaci papierowej, o którym mowa w pkt. 9, dokonuje w przypadku podmiotowych środków dowodowych: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2C228907"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lastRenderedPageBreak/>
        <w:t>Poświadczenia zgodności cyfrowego odwzorowania z dokumentem w postaci papierowej, o którym mowa w pkt. 9, może dokonać również notariusz.</w:t>
      </w:r>
    </w:p>
    <w:p w14:paraId="43EFAEE7"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5D15BA32"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Podmiotowe środki dowodowe, w tym oświadczenie, o którym mowa w art. 117 ust. 4 ustawy Pzp, oraz zobowiązanie podmiotu udostępniającego zasoby, niewystawione przez upoważnione podmioty przekazuje się w postaci elektronicznej i opatruje się kwalifikowanym podpisem elektronicznym, podpisem zaufanym lub podpisem osobistym.</w:t>
      </w:r>
    </w:p>
    <w:p w14:paraId="2594E7AF"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W przypadku gdy podmiotowe środki dowodowe, w tym oświadczenie, o którym mowa w art. 117 ust. 4 ustawy Pzp, oraz zobowiązanie podmiotu udostępniającego zasoby, niewystawione przez upoważnione podmioty,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5C88DE0B" w14:textId="77777777" w:rsidR="00955084" w:rsidRPr="00A14626" w:rsidRDefault="00000000">
      <w:pPr>
        <w:pStyle w:val="Akapitzlist"/>
        <w:widowControl/>
        <w:numPr>
          <w:ilvl w:val="0"/>
          <w:numId w:val="55"/>
        </w:numPr>
        <w:suppressAutoHyphens w:val="0"/>
        <w:spacing w:after="0"/>
        <w:jc w:val="both"/>
        <w:rPr>
          <w:lang w:val="pl-PL"/>
        </w:rPr>
      </w:pPr>
      <w:r w:rsidRPr="00A14626">
        <w:rPr>
          <w:lang w:val="pl-PL"/>
        </w:rPr>
        <w:t>Poświadczenia zgodności cyfrowego odwzorowania z dokumentem w postaci papierowej, o którym mowa w pkt. 14, dokonuje w przypadku:</w:t>
      </w:r>
    </w:p>
    <w:p w14:paraId="09BB320D" w14:textId="77777777" w:rsidR="00955084" w:rsidRPr="00A14626" w:rsidRDefault="00000000">
      <w:pPr>
        <w:pStyle w:val="Akapitzlist"/>
        <w:widowControl/>
        <w:numPr>
          <w:ilvl w:val="1"/>
          <w:numId w:val="55"/>
        </w:numPr>
        <w:suppressAutoHyphens w:val="0"/>
        <w:spacing w:after="0"/>
        <w:jc w:val="both"/>
        <w:rPr>
          <w:lang w:val="pl-PL"/>
        </w:rPr>
      </w:pPr>
      <w:r w:rsidRPr="00A14626">
        <w:rPr>
          <w:lang w:val="pl-PL"/>
        </w:rPr>
        <w:t>podmiotowych środków dowodowych – odpowiednio Wykonawca, Wykonawca wspólnie ubiegający się o udzielenie zamówienia, podmiot udostępniający zasoby lub podwykonawca, w zakresie podmiotowych środków dowodowych, które każdego z nich dotyczą;</w:t>
      </w:r>
    </w:p>
    <w:p w14:paraId="6D7BDF55" w14:textId="77777777" w:rsidR="00955084" w:rsidRPr="00A14626" w:rsidRDefault="00000000">
      <w:pPr>
        <w:pStyle w:val="Akapitzlist"/>
        <w:widowControl/>
        <w:numPr>
          <w:ilvl w:val="1"/>
          <w:numId w:val="55"/>
        </w:numPr>
        <w:suppressAutoHyphens w:val="0"/>
        <w:spacing w:after="0"/>
        <w:jc w:val="both"/>
        <w:rPr>
          <w:lang w:val="pl-PL"/>
        </w:rPr>
      </w:pPr>
      <w:r w:rsidRPr="00A14626">
        <w:rPr>
          <w:lang w:val="pl-PL"/>
        </w:rPr>
        <w:t>oświadczenia, o którym mowa w art. 117 ust. 4 ustawy Pzp, lub zobowiązania podmiotu udostępniającego zasoby – odpowiednio Wykonawca lub Wykonawca wspólnie ubiegający się o udzielenie zamówienia;</w:t>
      </w:r>
    </w:p>
    <w:p w14:paraId="4433AC13" w14:textId="77777777" w:rsidR="00955084" w:rsidRPr="00A14626" w:rsidRDefault="00000000">
      <w:pPr>
        <w:pStyle w:val="Akapitzlist"/>
        <w:widowControl/>
        <w:numPr>
          <w:ilvl w:val="1"/>
          <w:numId w:val="55"/>
        </w:numPr>
        <w:suppressAutoHyphens w:val="0"/>
        <w:spacing w:after="0"/>
        <w:jc w:val="both"/>
        <w:rPr>
          <w:lang w:val="pl-PL"/>
        </w:rPr>
      </w:pPr>
      <w:r w:rsidRPr="00A14626">
        <w:rPr>
          <w:lang w:val="pl-PL"/>
        </w:rPr>
        <w:t>Poświadczenia zgodności cyfrowego odwzorowania z dokumentem w postaci papierowej, o którym mowa w pkt. 14, może dokonać również notariusz.</w:t>
      </w:r>
    </w:p>
    <w:p w14:paraId="0D5D39D6"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sz w:val="22"/>
          <w:szCs w:val="22"/>
        </w:rPr>
      </w:pPr>
    </w:p>
    <w:p w14:paraId="4C806D8E"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b/>
          <w:bCs/>
          <w:sz w:val="22"/>
          <w:szCs w:val="22"/>
        </w:rPr>
        <w:t>ROZDZIAŁ X.</w:t>
      </w:r>
      <w:r w:rsidRPr="00A14626">
        <w:rPr>
          <w:rFonts w:ascii="Calibri" w:hAnsi="Calibri"/>
          <w:sz w:val="22"/>
          <w:szCs w:val="22"/>
        </w:rPr>
        <w:t xml:space="preserve"> </w:t>
      </w:r>
      <w:r w:rsidRPr="00A14626">
        <w:rPr>
          <w:rFonts w:ascii="Calibri" w:hAnsi="Calibri"/>
          <w:b/>
          <w:bCs/>
          <w:sz w:val="22"/>
          <w:szCs w:val="22"/>
          <w:u w:color="00000A"/>
        </w:rPr>
        <w:t xml:space="preserve">INFORMACJA DLA WYKONAWCÓW WSPÓLNIE UBIEGAJĄCYCH SIĘ O UDZIELENIE ZAMÓWIENIA. </w:t>
      </w:r>
    </w:p>
    <w:p w14:paraId="75F7BDDE" w14:textId="77777777" w:rsidR="00955084" w:rsidRPr="00A14626" w:rsidRDefault="00000000">
      <w:pPr>
        <w:pStyle w:val="Akapitzlist"/>
        <w:widowControl/>
        <w:numPr>
          <w:ilvl w:val="0"/>
          <w:numId w:val="58"/>
        </w:numPr>
        <w:suppressAutoHyphens w:val="0"/>
        <w:spacing w:after="0"/>
        <w:jc w:val="both"/>
        <w:rPr>
          <w:lang w:val="pl-PL"/>
        </w:rPr>
      </w:pPr>
      <w:r w:rsidRPr="00A14626">
        <w:rPr>
          <w:lang w:val="pl-PL"/>
        </w:rPr>
        <w:t>Wykonawcy mogą wspólnie ubiegać się o udzielenie zamówienia. W takim przypadku Wykonawcy ustanawiają pełnomocnika do reprezentowania ich w postępowaniu o udzielenie zamówienia albo reprezentowania ich w postępowaniu i zawarcia umowy w sprawie zamówienia publicznego. Wymagana forma pełnomocnictwa: oryginał w postaci elektronicznej podpisany kwalifikowanym podpisem elektronicznym, podpisem zaufanym lub podpisem osobistym przez osobę upoważnioną do reprezentowania Wykonawcy/Wykonawców wspólnie ubiegających się o udzielenie zamówienia zgodnie z formą reprezentacji, określoną w dokumencie rejestrowym właściwym dla formy organizacyjnej, lub elektroniczna kopia dokumentu poświadczona za zgodność z oryginałem przez mocodawcę lub przez notariusza, tj. podpisana kwalifikowanym podpisem elektronicznym, podpisem zaufanym lub podpisem osobistym mocodawcy (osoby uprawnionej do reprezentacji mocodawcy) lub osoby posiadającej uprawnienia notariusza.</w:t>
      </w:r>
    </w:p>
    <w:p w14:paraId="3C3BF352"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Przepisy dotyczące Wykonawcy stosuje się odpowiednio do Wykonawców wspólnie ubiegających się o zamówienie. Przy ocenie spełniania warunków przez Wykonawców wspólnie składających ofertę Zamawiający przyjmie, że warunki udziału, o których mowa w Rozdziale VI SWZ mogą spełniać tylko niektórzy z tych Wykonawców tak, by sumarycznie w odniesieniu do wszystkich tych Wykonawców były spełnione łącznie (z zastrzeżeniem wymogu spełniania przez jeden podmiot warunku w zakresie </w:t>
      </w:r>
      <w:r w:rsidRPr="00A14626">
        <w:rPr>
          <w:u w:color="00000A"/>
          <w:lang w:val="pl-PL"/>
        </w:rPr>
        <w:lastRenderedPageBreak/>
        <w:t>wiedzy i doświadczenia -Rozdziału VI pkt 4.2), natomiast wymóg, o którym mowa w Rozdziale VII SWZ (niepodleganie wykluczeniu) musi spełnić każdy z Wykonawców oddzielnie.</w:t>
      </w:r>
    </w:p>
    <w:p w14:paraId="62F26C6D"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W przypadku Wykonawców wspólnie ubiegających się o udzielenie zamówienia oświadczenie o spełnianiu warunków udziału w postępowaniu i braku podstaw do wykluczenia, o którym mowa w art. 125 ust. 1 ustawy Pzp składa każdy z Wykonawców wspólnie ubiegających się o zamówienie. </w:t>
      </w:r>
    </w:p>
    <w:p w14:paraId="0936710F"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Oświadczenia i dokumenty potwierdzające brak podstaw do wykluczenia z postępowania, w tym oświadczenie dotyczące przynależności lub braku przynależności do tej samej grupy kapitałowej, składa każdy z Wykonawców wspólnie ubiegających się o zamówienie. </w:t>
      </w:r>
    </w:p>
    <w:p w14:paraId="089C0FAA"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W przypadku składania oferty przez Wykonawców wspólnie ubiegających się o udzielenie zamówienia (konsorcjum) pełnomocnikiem konsorcjum jest Wykonawca (lider konsorcjum) lub upełnomocniona przez konsorcjantów osoba fizyczna lub osoba prawna. Wszelkie oświadczenia pełnomocnika Zamawiający uzna za wiążące dla wszystkich Wykonawców składających ofertę wspólną. </w:t>
      </w:r>
    </w:p>
    <w:p w14:paraId="66119D9C"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Nie dopuszcza się uczestnictwa któregokolwiek z Wykonawców wspólnie ubiegających się o udzielenie zamówienia w więcej niż jednej grupie Wykonawców wspólnie ubiegających się o udzielenie zamówienia. Niedopuszczalnym jest również złożenie przez któregokolwiek z Wykonawców wspólnie ubiegających się o udzielenie zamówienia, równocześnie oferty indywidualnej oraz w ramach grupy Wykonawców wspólnie ubiegających się o udzielenie zamówienia. Wspólnicy spółki cywilnej są traktowani jak Wykonawcy składający ofertę wspólną. </w:t>
      </w:r>
    </w:p>
    <w:p w14:paraId="4CD853FF" w14:textId="77777777" w:rsidR="00955084" w:rsidRPr="00A14626" w:rsidRDefault="00000000">
      <w:pPr>
        <w:pStyle w:val="Akapitzlist"/>
        <w:widowControl/>
        <w:numPr>
          <w:ilvl w:val="0"/>
          <w:numId w:val="58"/>
        </w:numPr>
        <w:suppressAutoHyphens w:val="0"/>
        <w:spacing w:after="0"/>
        <w:jc w:val="both"/>
        <w:rPr>
          <w:lang w:val="pl-PL"/>
        </w:rPr>
      </w:pPr>
      <w:r w:rsidRPr="00A14626">
        <w:rPr>
          <w:u w:color="00000A"/>
          <w:lang w:val="pl-PL"/>
        </w:rPr>
        <w:t xml:space="preserve">Wykonawcy wspólnie ubiegający się o udzielenie zamówienia, w odniesieniu do warunków udziału w postępowaniu dotyczących wykształcenia, kwalifikacji zawodowych lub doświadczenia, mogą oni polegać na zdolnościach tych z Wykonawców, którzy wykonają roboty budowlane lub usługi, do realizacji których te zdolności są wymagane. W takim wypadku Wykonawcy dołączają do oferty oświadczenie, z którego wynika, które roboty budowlane lub usługi wykonają poszczególni Wykonawcy – Załącznik 5 do SWZ. </w:t>
      </w:r>
    </w:p>
    <w:p w14:paraId="221B2DD0" w14:textId="77777777" w:rsidR="00955084" w:rsidRPr="00A14626" w:rsidRDefault="00955084">
      <w:pPr>
        <w:widowControl/>
        <w:suppressAutoHyphens w:val="0"/>
        <w:spacing w:line="276" w:lineRule="auto"/>
        <w:ind w:left="66"/>
        <w:jc w:val="both"/>
        <w:rPr>
          <w:rFonts w:ascii="Calibri" w:eastAsia="Calibri" w:hAnsi="Calibri" w:cs="Calibri"/>
          <w:b/>
          <w:bCs/>
          <w:sz w:val="22"/>
          <w:szCs w:val="22"/>
          <w:u w:color="00000A"/>
        </w:rPr>
      </w:pPr>
    </w:p>
    <w:p w14:paraId="07B945AE" w14:textId="77777777" w:rsidR="00955084" w:rsidRPr="00A14626" w:rsidRDefault="00000000">
      <w:pPr>
        <w:widowControl/>
        <w:suppressAutoHyphens w:val="0"/>
        <w:spacing w:line="276" w:lineRule="auto"/>
        <w:ind w:left="66"/>
        <w:jc w:val="both"/>
        <w:rPr>
          <w:rFonts w:ascii="Calibri" w:eastAsia="Calibri" w:hAnsi="Calibri" w:cs="Calibri"/>
          <w:sz w:val="22"/>
          <w:szCs w:val="22"/>
        </w:rPr>
      </w:pPr>
      <w:r w:rsidRPr="00A14626">
        <w:rPr>
          <w:rFonts w:ascii="Calibri" w:hAnsi="Calibri"/>
          <w:b/>
          <w:bCs/>
          <w:sz w:val="22"/>
          <w:szCs w:val="22"/>
          <w:u w:color="00000A"/>
        </w:rPr>
        <w:t xml:space="preserve">ROZDZIAŁ XI. INFORMACJE O ŚRODKACH KOMUNIKACJI ELEKTRONICZNEJ, PRZY UŻYCIU KTÓRYCH ZAMAWIAJĄCY BĘDZIE KOMUNIKOWAŁ SIĘ Z WYKONAWCAMI, ORAZ INFORMACJE O WYMAGANIACH TECHNICZNYCH I ORGANIZACYJNYCH SPORZĄDZANIA, WYSYŁANIA I ODBIERANIA KORESPONDENCJI ELEKTRONICZNEJ. </w:t>
      </w:r>
    </w:p>
    <w:p w14:paraId="69B2D1C4" w14:textId="77777777" w:rsidR="00955084" w:rsidRPr="00A14626" w:rsidRDefault="00000000">
      <w:pPr>
        <w:pStyle w:val="Akapitzlist"/>
        <w:widowControl/>
        <w:numPr>
          <w:ilvl w:val="6"/>
          <w:numId w:val="60"/>
        </w:numPr>
        <w:suppressAutoHyphens w:val="0"/>
        <w:spacing w:after="0"/>
        <w:jc w:val="both"/>
        <w:rPr>
          <w:lang w:val="pl-PL"/>
        </w:rPr>
      </w:pPr>
      <w:r w:rsidRPr="00A14626">
        <w:rPr>
          <w:lang w:val="pl-PL"/>
        </w:rPr>
        <w:t>W postępowaniu o udzielenie zamówienia publicznego komunikacja między Zamawiającym a Wykonawcami odbywa się przy użyciu Platformy e-Zamówienia, która jest dostępna pod adresem https://ezamowienia.gov.pl.</w:t>
      </w:r>
    </w:p>
    <w:p w14:paraId="0C2636D4"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Korzystanie z Platformy e-Zamówienia jest bezpłatne.</w:t>
      </w:r>
    </w:p>
    <w:p w14:paraId="7FB8A491" w14:textId="3B129228" w:rsidR="006B6181" w:rsidRDefault="006B6181" w:rsidP="006B6181">
      <w:pPr>
        <w:pStyle w:val="Akapitzlist"/>
        <w:widowControl/>
        <w:numPr>
          <w:ilvl w:val="0"/>
          <w:numId w:val="61"/>
        </w:numPr>
        <w:suppressAutoHyphens w:val="0"/>
        <w:spacing w:after="0"/>
        <w:jc w:val="both"/>
        <w:rPr>
          <w:lang w:val="pl-PL"/>
        </w:rPr>
      </w:pPr>
      <w:r w:rsidRPr="006B6181">
        <w:rPr>
          <w:lang w:val="pl-PL"/>
        </w:rPr>
        <w:t>4Adres strony internetowej prowadzonego postępowania:</w:t>
      </w:r>
      <w:r>
        <w:rPr>
          <w:lang w:val="pl-PL"/>
        </w:rPr>
        <w:t xml:space="preserve"> </w:t>
      </w:r>
      <w:hyperlink r:id="rId13" w:history="1">
        <w:r w:rsidRPr="00DE3879">
          <w:rPr>
            <w:rStyle w:val="Hipercze"/>
            <w:lang w:val="pl-PL"/>
          </w:rPr>
          <w:t>https://ezamowienia.gov.pl/mp-client/search/list/ocds-148610-ef796c4c-cbcf-48e0-a74b-55fed9fb1e0</w:t>
        </w:r>
        <w:r w:rsidRPr="00DE3879">
          <w:rPr>
            <w:rStyle w:val="Hipercze"/>
            <w:lang w:val="pl-PL"/>
          </w:rPr>
          <w:t>b</w:t>
        </w:r>
      </w:hyperlink>
      <w:r>
        <w:rPr>
          <w:lang w:val="pl-PL"/>
        </w:rPr>
        <w:t xml:space="preserve"> </w:t>
      </w:r>
    </w:p>
    <w:p w14:paraId="311228B3" w14:textId="698E46A2" w:rsidR="00955084" w:rsidRPr="006B6181" w:rsidRDefault="00000000" w:rsidP="006B6181">
      <w:pPr>
        <w:pStyle w:val="Akapitzlist"/>
        <w:widowControl/>
        <w:numPr>
          <w:ilvl w:val="0"/>
          <w:numId w:val="61"/>
        </w:numPr>
        <w:suppressAutoHyphens w:val="0"/>
        <w:spacing w:after="0"/>
        <w:jc w:val="both"/>
        <w:rPr>
          <w:lang w:val="pl-PL"/>
        </w:rPr>
      </w:pPr>
      <w:r w:rsidRPr="006B6181">
        <w:rPr>
          <w:lang w:val="pl-PL"/>
        </w:rPr>
        <w:t>Postępowanie można wyszukać również ze strony głównej Platformy e-Zamówienia (przycisk „Przeglądaj postępowania/konkursy”).</w:t>
      </w:r>
    </w:p>
    <w:p w14:paraId="36BA9837" w14:textId="7E9FF1AA" w:rsidR="00915AA1" w:rsidRPr="00915AA1" w:rsidRDefault="00915AA1">
      <w:pPr>
        <w:pStyle w:val="Akapitzlist"/>
        <w:widowControl/>
        <w:numPr>
          <w:ilvl w:val="0"/>
          <w:numId w:val="61"/>
        </w:numPr>
        <w:suppressAutoHyphens w:val="0"/>
        <w:spacing w:after="0"/>
        <w:jc w:val="both"/>
        <w:rPr>
          <w:lang w:val="pl-PL"/>
        </w:rPr>
      </w:pPr>
      <w:r w:rsidRPr="00915AA1">
        <w:rPr>
          <w:lang w:val="pl-PL"/>
        </w:rPr>
        <w:t>Identyfikator (ID) postępowania na Platformie e-Zamówienia</w:t>
      </w:r>
      <w:r w:rsidRPr="00915AA1">
        <w:rPr>
          <w:lang w:val="pl-PL"/>
        </w:rPr>
        <w:t xml:space="preserve"> </w:t>
      </w:r>
      <w:r w:rsidRPr="00915AA1">
        <w:rPr>
          <w:lang w:val="pl-PL"/>
        </w:rPr>
        <w:t>ocds-148610-ef796c4c-cbcf-48e0-a74b-55fed9fb1e0b</w:t>
      </w:r>
    </w:p>
    <w:p w14:paraId="227BBF3D"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w:t>
      </w:r>
      <w:r w:rsidRPr="00A14626">
        <w:rPr>
          <w:lang w:val="pl-PL"/>
        </w:rPr>
        <w:lastRenderedPageBreak/>
        <w:t>określa Regulamin Platformy e-Zamówienia, dostępny na stronie internetowej https://ezamowienia.gov.pl oraz informacje zamieszczone w zakładce „Centrum Pomocy”.</w:t>
      </w:r>
    </w:p>
    <w:p w14:paraId="00643D56"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Przeglądanie i pobieranie publicznej treści dokumentacji postępowania nie wymaga posiadania konta na Platformie e-Zamówienia ani logowania.</w:t>
      </w:r>
    </w:p>
    <w:p w14:paraId="2091CC3C"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1454D1EC"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15060E79" w14:textId="77777777" w:rsidR="00955084" w:rsidRPr="00A14626" w:rsidRDefault="00000000">
      <w:pPr>
        <w:pStyle w:val="Akapitzlist"/>
        <w:widowControl/>
        <w:numPr>
          <w:ilvl w:val="0"/>
          <w:numId w:val="61"/>
        </w:numPr>
        <w:suppressAutoHyphens w:val="0"/>
        <w:spacing w:after="0"/>
        <w:jc w:val="both"/>
        <w:rPr>
          <w:lang w:val="pl-PL"/>
        </w:rPr>
      </w:pPr>
      <w:r w:rsidRPr="00A14626">
        <w:rPr>
          <w:lang w:val="pl-PL"/>
        </w:rPr>
        <w:t>Informacje, oświadczenia lub dokumenty, inne niż wymienione w § 2 ust. 1 rozporządzenia Prezesa Rady Ministrów w sprawie wymagań dla dokumentów elektronicznych, przekazywane w postępowaniu sporządza się w postaci elektronicznej:</w:t>
      </w:r>
    </w:p>
    <w:p w14:paraId="2465F33A" w14:textId="77777777" w:rsidR="00955084" w:rsidRPr="00A14626" w:rsidRDefault="00000000">
      <w:pPr>
        <w:pStyle w:val="Akapitzlist"/>
        <w:widowControl/>
        <w:numPr>
          <w:ilvl w:val="1"/>
          <w:numId w:val="63"/>
        </w:numPr>
        <w:suppressAutoHyphens w:val="0"/>
        <w:spacing w:after="0"/>
        <w:jc w:val="both"/>
        <w:rPr>
          <w:lang w:val="pl-PL"/>
        </w:rPr>
      </w:pPr>
      <w:r w:rsidRPr="00A14626">
        <w:rPr>
          <w:lang w:val="pl-PL"/>
        </w:rPr>
        <w:t>w formatach danych określonych w przepisach rozporządzenia Rady Ministrów w sprawie Krajowych Ram Interoperacyjności (i przekazuje się jako załącznik), lub</w:t>
      </w:r>
    </w:p>
    <w:p w14:paraId="7630C58B" w14:textId="77777777" w:rsidR="00955084" w:rsidRPr="00A14626" w:rsidRDefault="00000000">
      <w:pPr>
        <w:pStyle w:val="Akapitzlist"/>
        <w:widowControl/>
        <w:numPr>
          <w:ilvl w:val="1"/>
          <w:numId w:val="63"/>
        </w:numPr>
        <w:suppressAutoHyphens w:val="0"/>
        <w:spacing w:after="0"/>
        <w:jc w:val="both"/>
        <w:rPr>
          <w:lang w:val="pl-PL"/>
        </w:rPr>
      </w:pPr>
      <w:r w:rsidRPr="00A14626">
        <w:rPr>
          <w:lang w:val="pl-PL"/>
        </w:rPr>
        <w:t>jako tekst wpisany bezpośrednio do wiadomości przekazywanej przy użyciu środków komunikacji elektronicznej (np. w treści wiadomości e-mail lub w treści „Formularza do komunikacji”).</w:t>
      </w:r>
    </w:p>
    <w:p w14:paraId="48175EA8" w14:textId="77777777" w:rsidR="00955084" w:rsidRPr="00A14626" w:rsidRDefault="00000000">
      <w:pPr>
        <w:pStyle w:val="Akapitzlist"/>
        <w:widowControl/>
        <w:numPr>
          <w:ilvl w:val="2"/>
          <w:numId w:val="64"/>
        </w:numPr>
        <w:suppressAutoHyphens w:val="0"/>
        <w:spacing w:after="0"/>
        <w:jc w:val="both"/>
        <w:rPr>
          <w:lang w:val="pl-PL"/>
        </w:rPr>
      </w:pPr>
      <w:r w:rsidRPr="00A14626">
        <w:rPr>
          <w:lang w:val="pl-PL"/>
        </w:rPr>
        <w:t>Jeżeli dokumenty elektroniczne, przekazywane przy użyciu środków komunikacji elektronicznej, zawierają informacje stanowiące tajemnicę przedsiębiorstwa w rozumieniu przepisów ustawy z dnia 16 kwietnia 1993 r. o zwalczaniu nieuczciwej konkurencji (t.j. Dz. U. z 2026 r. poz. 85) Wykonawca, w celu utrzymania w poufności tych informacji, przekazuje je w wydzielonym i odpowiednio oznaczonym pliku, wraz z jednoczesnym zaznaczeniem w nazwie pliku „Dokument stanowiący tajemnicę przedsiębiorstwa”.</w:t>
      </w:r>
    </w:p>
    <w:p w14:paraId="439721EE" w14:textId="77777777" w:rsidR="00955084" w:rsidRPr="00A14626" w:rsidRDefault="00000000">
      <w:pPr>
        <w:pStyle w:val="Akapitzlist"/>
        <w:widowControl/>
        <w:numPr>
          <w:ilvl w:val="2"/>
          <w:numId w:val="63"/>
        </w:numPr>
        <w:suppressAutoHyphens w:val="0"/>
        <w:spacing w:after="0"/>
        <w:jc w:val="both"/>
        <w:rPr>
          <w:lang w:val="pl-PL"/>
        </w:rPr>
      </w:pPr>
      <w:r w:rsidRPr="00A14626">
        <w:rPr>
          <w:lang w:val="pl-PL"/>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17FD8B91"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w:t>
      </w:r>
      <w:r w:rsidRPr="00A14626">
        <w:rPr>
          <w:lang w:val="pl-PL"/>
        </w:rPr>
        <w:lastRenderedPageBreak/>
        <w:t>dotyczących treści dokumentów zamówienia wystarczające jest posiadanie tzw. konta uproszczonego na Platformie-Zamówienia.</w:t>
      </w:r>
    </w:p>
    <w:p w14:paraId="74E006ED"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Wszystkie wysłane i odebrane w postępowaniu przez Wykonawcę wiadomości widoczne są po zalogowaniu w podglądzie postępowania w zakładce „Komunikacja”.</w:t>
      </w:r>
    </w:p>
    <w:p w14:paraId="5176965A"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Maksymalny rozmiar plików przesyłanych za pośrednictwem „Formularzy do komunikacji” wynosi 25 MB (wielkość ta dotyczy plików przesyłanych jako załączniki do jednego formularza).</w:t>
      </w:r>
    </w:p>
    <w:p w14:paraId="4D72D608"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Minimalne wymagania techniczne dotyczące sprzętu używanego w celu korzystania z usług Platformy e-Zamówienia oraz informacje dotyczące specyfikacji połączenia określa Regulamin Platformy e-Zamówienia.</w:t>
      </w:r>
    </w:p>
    <w:p w14:paraId="4989DADB"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W przypadku problemów technicznych i awarii związanych z funkcjonowaniem Platformy e-Zamówienia użytkownicy mogą skorzystać ze wsparcia technicznego dostępnego poprzez formularz udostępniony na stronie internetowej https://ezamowienia.gov.pl w zakładce „Zgłoś problem”.</w:t>
      </w:r>
    </w:p>
    <w:p w14:paraId="489DD741"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W szczególnie uzasadnionych przypadkach uniemożliwiających komunikację Wykonawcy i Zamawiającego za pośrednictwem Platformy e-Zamówienia, Zamawiający dopuszcza komunikację za pomocą poczty elektronicznej na adres e-mail: galeria@gorlice.art.pl (nie dotyczy składania ofert/wniosków dopuszczenie do udziału w postępowaniu).</w:t>
      </w:r>
    </w:p>
    <w:p w14:paraId="6A57AE54"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Wykonawca może zwrócić się do Zamawiającego z wnioskiem o wyjaśnienie treści SWZ.</w:t>
      </w:r>
    </w:p>
    <w:p w14:paraId="40C7C4ED"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Zamawiający jest obowiązany udzielić wyjaśnienia niezwłocznie, jednak nie później niż na 2 dni przed upływem terminu składania ofert, pod warunkiem, że wniosek o wyjaśnienie treści SWZ wpłynął do Zamawiającego nie później niż na 4 dni przed terminem składania ofert</w:t>
      </w:r>
    </w:p>
    <w:p w14:paraId="4ADA8DF7"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Jeżeli Zamawiający nie udzieli wyjaśnień w terminie, o którym mowa w ust. 20, przedłuża termin składania ofert o czas konieczny do zapoznania się wszystkich zainteresowanych Wykonawców z wyjaśnieniami niezbędnymi do należytego przygotowania i złożenia oferty. W przypadku, gdy wniosek o wyjaśnienie treści SWZ nie wpłynął w terminie, o którym mowa w ust. 20. Zamawiający nie ma obowiązku wyjaśnień SWZ oraz obowiązku przedłużenia terminu składania ofert.</w:t>
      </w:r>
    </w:p>
    <w:p w14:paraId="3D851CB7" w14:textId="77777777" w:rsidR="00955084" w:rsidRPr="00A14626" w:rsidRDefault="00000000">
      <w:pPr>
        <w:pStyle w:val="Akapitzlist"/>
        <w:widowControl/>
        <w:numPr>
          <w:ilvl w:val="2"/>
          <w:numId w:val="65"/>
        </w:numPr>
        <w:suppressAutoHyphens w:val="0"/>
        <w:spacing w:after="0"/>
        <w:jc w:val="both"/>
        <w:rPr>
          <w:lang w:val="pl-PL"/>
        </w:rPr>
      </w:pPr>
      <w:r w:rsidRPr="00A14626">
        <w:rPr>
          <w:lang w:val="pl-PL"/>
        </w:rPr>
        <w:t>Przedłużenie terminu składania ofert, o którym mowa w ust. 21 nie wpływa na bieg terminu składania wniosku o wyjaśnienie treści SWZ.</w:t>
      </w:r>
    </w:p>
    <w:p w14:paraId="36AB661B" w14:textId="77777777" w:rsidR="00955084" w:rsidRPr="00A14626" w:rsidRDefault="00955084">
      <w:pPr>
        <w:widowControl/>
        <w:tabs>
          <w:tab w:val="left" w:pos="284"/>
          <w:tab w:val="left" w:pos="567"/>
          <w:tab w:val="left" w:pos="2694"/>
          <w:tab w:val="left" w:pos="7899"/>
          <w:tab w:val="left" w:pos="8566"/>
        </w:tabs>
        <w:suppressAutoHyphens w:val="0"/>
        <w:spacing w:line="276" w:lineRule="auto"/>
        <w:jc w:val="both"/>
        <w:rPr>
          <w:rFonts w:ascii="Calibri" w:eastAsia="Calibri" w:hAnsi="Calibri" w:cs="Calibri"/>
          <w:b/>
          <w:bCs/>
          <w:sz w:val="22"/>
          <w:szCs w:val="22"/>
          <w:u w:color="00000A"/>
        </w:rPr>
      </w:pPr>
    </w:p>
    <w:p w14:paraId="6878FA8A" w14:textId="77777777" w:rsidR="00955084" w:rsidRPr="00A14626" w:rsidRDefault="00000000">
      <w:pPr>
        <w:widowControl/>
        <w:tabs>
          <w:tab w:val="left" w:pos="284"/>
          <w:tab w:val="left" w:pos="567"/>
          <w:tab w:val="left" w:pos="2694"/>
          <w:tab w:val="left" w:pos="7899"/>
          <w:tab w:val="left" w:pos="8566"/>
        </w:tabs>
        <w:suppressAutoHyphens w:val="0"/>
        <w:spacing w:line="276" w:lineRule="auto"/>
        <w:jc w:val="both"/>
        <w:rPr>
          <w:rFonts w:ascii="Calibri" w:eastAsia="Calibri" w:hAnsi="Calibri" w:cs="Calibri"/>
          <w:b/>
          <w:bCs/>
          <w:sz w:val="22"/>
          <w:szCs w:val="22"/>
          <w:u w:color="00000A"/>
        </w:rPr>
      </w:pPr>
      <w:r w:rsidRPr="00A14626">
        <w:rPr>
          <w:rFonts w:ascii="Calibri" w:hAnsi="Calibri"/>
          <w:b/>
          <w:bCs/>
          <w:sz w:val="22"/>
          <w:szCs w:val="22"/>
          <w:u w:color="00000A"/>
        </w:rPr>
        <w:t xml:space="preserve">ROZDZIAŁ XII. OPIS SPOSOBU PRZYGOTOWANIA OFERT. </w:t>
      </w:r>
    </w:p>
    <w:p w14:paraId="04306D15"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https://ezamowienia.gov.pl/pl oraz zakładka „Centrum Pomocy”.</w:t>
      </w:r>
    </w:p>
    <w:p w14:paraId="50D57626"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Wykonawca przygotowuje ofertę korzystając z Formularza oferty – Załącznika nr 1 do SWZ, udostępnionego przez Zamawiającego na Platformie e-Zamówienia i zamieszczonego na stronie Internetowej prowadzonego postępowania, w zakładce „Informacje podstawowe”. Zamawiający nie posługuje się interaktywnym formularzem ofertowym przewidzianym przez Platformę e-Zamówienia.</w:t>
      </w:r>
    </w:p>
    <w:p w14:paraId="28228080"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Wykonawca winien pobrać Formularz oferty – Załącznik nr 1 do SWZ, znajdujący się w pliku pod nazwą „SWZ” i uzupełnić danymi wymaganymi przez Zamawiającego oraz podpisać odpowiednim rodzajem podpisu elektronicznego, zgodnie z ust. 7.</w:t>
      </w:r>
    </w:p>
    <w:p w14:paraId="4EA8692B"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 xml:space="preserve">Wykonawca składa ofertę za pośrednictwem zakładki „Oferty/wnioski”, widocznej w podglądzie postępowania po zalogowaniu się na konto Wykonawcy. Po wybraniu przycisku „Złóż ofertę” system </w:t>
      </w:r>
      <w:r w:rsidRPr="00A14626">
        <w:rPr>
          <w:lang w:val="pl-PL"/>
        </w:rPr>
        <w:lastRenderedPageBreak/>
        <w:t>prezentuje okno składania oferty umożliwiające przekazanie dokumentów elektronicznych, w którym znajdują się dwa pola drag&amp;drop („przeciągnij” i „upuść”) służące do dodawania plików.</w:t>
      </w:r>
    </w:p>
    <w:p w14:paraId="2DD77914"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Wykonawca dodaje uprzednio podpisany „Formularz oferty” w pierwszym polu („Wypełniony formularz oferty”). W kolejnym polu („Załączniki i inne dokumenty przedstawione w ofercie przez Wykonawcę”) wykonawca dodaje pozostałe pliki stanowiące ofertę lub składane wraz z ofertą.</w:t>
      </w:r>
    </w:p>
    <w:p w14:paraId="3E4CC1AB"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21AE88F3"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Formularz oferty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3FC8A539"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F775879"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089C87C"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0DD3587"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Oferta może być złożona tylko do upływu terminu składania ofert.</w:t>
      </w:r>
    </w:p>
    <w:p w14:paraId="715B7F3D"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Wykonawca może przed upływem terminu składania ofert wycofać ofertę. Wykonawca wycofuje ofertę w zakładce „Oferty/wnioski” używając przycisku „Wycofaj ofertę”.</w:t>
      </w:r>
    </w:p>
    <w:p w14:paraId="5E2D4975"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Maksymalny łączny rozmiar plików stanowiących ofertę lub składanych wraz z ofertą to 250 MB.</w:t>
      </w:r>
    </w:p>
    <w:p w14:paraId="0A6808EA"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Ofertę należy sporządzić w języku polskim.</w:t>
      </w:r>
    </w:p>
    <w:p w14:paraId="542AB2B4" w14:textId="77777777" w:rsidR="00955084" w:rsidRPr="00A14626" w:rsidRDefault="00000000">
      <w:pPr>
        <w:pStyle w:val="Akapitzlist"/>
        <w:widowControl/>
        <w:numPr>
          <w:ilvl w:val="0"/>
          <w:numId w:val="67"/>
        </w:numPr>
        <w:suppressAutoHyphens w:val="0"/>
        <w:spacing w:after="0"/>
        <w:jc w:val="both"/>
        <w:rPr>
          <w:lang w:val="pl-PL"/>
        </w:rPr>
      </w:pPr>
      <w:r w:rsidRPr="00A14626">
        <w:rPr>
          <w:lang w:val="pl-PL"/>
        </w:rPr>
        <w:t>Ofertę składa się, pod rygorem nieważności, w formie elektronicznej lub w postaci elektronicznej opatrzonej podpisem zaufanym lub podpisem osobistym.</w:t>
      </w:r>
    </w:p>
    <w:p w14:paraId="051677FD" w14:textId="77777777" w:rsidR="00955084" w:rsidRPr="00A14626" w:rsidRDefault="00000000" w:rsidP="008F3456">
      <w:pPr>
        <w:pStyle w:val="Akapitzlist"/>
        <w:widowControl/>
        <w:numPr>
          <w:ilvl w:val="0"/>
          <w:numId w:val="68"/>
        </w:numPr>
        <w:suppressAutoHyphens w:val="0"/>
        <w:spacing w:after="0"/>
        <w:ind w:left="426" w:hanging="426"/>
        <w:jc w:val="both"/>
        <w:rPr>
          <w:lang w:val="pl-PL"/>
        </w:rPr>
      </w:pPr>
      <w:r w:rsidRPr="00A14626">
        <w:rPr>
          <w:u w:val="single"/>
          <w:lang w:val="pl-PL"/>
        </w:rPr>
        <w:t>Wraz z ofertą Wykonawca zobowiązany jest złożyć:</w:t>
      </w:r>
    </w:p>
    <w:p w14:paraId="4A05DB28" w14:textId="77777777" w:rsidR="00955084" w:rsidRPr="00A14626" w:rsidRDefault="00000000" w:rsidP="008F3456">
      <w:pPr>
        <w:pStyle w:val="Akapitzlist"/>
        <w:widowControl/>
        <w:numPr>
          <w:ilvl w:val="0"/>
          <w:numId w:val="70"/>
        </w:numPr>
        <w:suppressAutoHyphens w:val="0"/>
        <w:spacing w:after="0"/>
        <w:ind w:left="426" w:hanging="426"/>
        <w:jc w:val="both"/>
        <w:rPr>
          <w:lang w:val="pl-PL"/>
        </w:rPr>
      </w:pPr>
      <w:r w:rsidRPr="00A14626">
        <w:rPr>
          <w:lang w:val="pl-PL"/>
        </w:rPr>
        <w:t>Oświadczenie o spełnianiu warunków udziału w postępowaniu oraz o niepodleganiu wykluczenia z postępowania – zgodnie z Załącznikiem nr 3 do SWZ.</w:t>
      </w:r>
    </w:p>
    <w:p w14:paraId="5DB57ADA" w14:textId="77777777" w:rsidR="00955084" w:rsidRPr="00A14626" w:rsidRDefault="00000000" w:rsidP="008F3456">
      <w:pPr>
        <w:pStyle w:val="Akapitzlist"/>
        <w:widowControl/>
        <w:numPr>
          <w:ilvl w:val="0"/>
          <w:numId w:val="70"/>
        </w:numPr>
        <w:suppressAutoHyphens w:val="0"/>
        <w:spacing w:after="0"/>
        <w:ind w:left="426" w:hanging="426"/>
        <w:jc w:val="both"/>
        <w:rPr>
          <w:lang w:val="pl-PL"/>
        </w:rPr>
      </w:pPr>
      <w:r w:rsidRPr="00A14626">
        <w:rPr>
          <w:lang w:val="pl-PL"/>
        </w:rPr>
        <w:lastRenderedPageBreak/>
        <w:t xml:space="preserve">Zobowiązanie innego podmiotu do udostępnienia niezbędnych zasobów Wykonawcy (o ile dotyczy) – zgodnie z Załącznikiem nr 4 do SWZ. </w:t>
      </w:r>
    </w:p>
    <w:p w14:paraId="1636D790" w14:textId="77777777" w:rsidR="00955084" w:rsidRPr="00A14626" w:rsidRDefault="00000000" w:rsidP="008F3456">
      <w:pPr>
        <w:pStyle w:val="Akapitzlist"/>
        <w:widowControl/>
        <w:numPr>
          <w:ilvl w:val="0"/>
          <w:numId w:val="70"/>
        </w:numPr>
        <w:suppressAutoHyphens w:val="0"/>
        <w:spacing w:after="0"/>
        <w:ind w:left="426" w:hanging="426"/>
        <w:jc w:val="both"/>
        <w:rPr>
          <w:lang w:val="pl-PL"/>
        </w:rPr>
      </w:pPr>
      <w:r w:rsidRPr="00A14626">
        <w:rPr>
          <w:lang w:val="pl-PL"/>
        </w:rPr>
        <w:t xml:space="preserve">Oświadczenie Wykonawców wspólnie ubiegających się o udzielenie zamówienia (o ile dotyczy) – zgodnie z Załącznikiem nr 5 do SWZ. </w:t>
      </w:r>
    </w:p>
    <w:p w14:paraId="50F86509" w14:textId="77777777" w:rsidR="00955084" w:rsidRPr="00A14626" w:rsidRDefault="00000000" w:rsidP="008F3456">
      <w:pPr>
        <w:pStyle w:val="Akapitzlist"/>
        <w:widowControl/>
        <w:numPr>
          <w:ilvl w:val="0"/>
          <w:numId w:val="70"/>
        </w:numPr>
        <w:suppressAutoHyphens w:val="0"/>
        <w:spacing w:after="0"/>
        <w:ind w:left="426" w:hanging="426"/>
        <w:jc w:val="both"/>
        <w:rPr>
          <w:lang w:val="pl-PL"/>
        </w:rPr>
      </w:pPr>
      <w:r w:rsidRPr="00A14626">
        <w:rPr>
          <w:lang w:val="pl-PL"/>
        </w:rPr>
        <w:t xml:space="preserve">Oświadczenie Podwykonawcy niebędącego podmiotem, na którego zasoby powołuje się Wykonawca (o ile dotyczy) – zgodnie z Załącznikiem 6 do SWZ. </w:t>
      </w:r>
    </w:p>
    <w:p w14:paraId="6448ED2C" w14:textId="77777777" w:rsidR="00955084" w:rsidRPr="00A14626" w:rsidRDefault="00000000" w:rsidP="008F3456">
      <w:pPr>
        <w:pStyle w:val="Akapitzlist"/>
        <w:numPr>
          <w:ilvl w:val="0"/>
          <w:numId w:val="70"/>
        </w:numPr>
        <w:spacing w:after="0"/>
        <w:ind w:left="426" w:hanging="426"/>
        <w:jc w:val="both"/>
        <w:rPr>
          <w:lang w:val="pl-PL"/>
        </w:rPr>
      </w:pPr>
      <w:r w:rsidRPr="00A14626">
        <w:rPr>
          <w:lang w:val="pl-PL"/>
        </w:rPr>
        <w:t>Dowód wniesienia wadium (w przypadku wadium złożonego w formie innej niż pieniężna).</w:t>
      </w:r>
    </w:p>
    <w:p w14:paraId="5CBFA832" w14:textId="77777777" w:rsidR="00955084" w:rsidRPr="00A14626" w:rsidRDefault="00000000" w:rsidP="008F3456">
      <w:pPr>
        <w:pStyle w:val="Akapitzlist"/>
        <w:widowControl/>
        <w:numPr>
          <w:ilvl w:val="0"/>
          <w:numId w:val="70"/>
        </w:numPr>
        <w:suppressAutoHyphens w:val="0"/>
        <w:spacing w:after="0"/>
        <w:ind w:left="426" w:hanging="426"/>
        <w:jc w:val="both"/>
        <w:rPr>
          <w:lang w:val="pl-PL"/>
        </w:rPr>
      </w:pPr>
      <w:r w:rsidRPr="00A14626">
        <w:rPr>
          <w:lang w:val="pl-PL"/>
        </w:rPr>
        <w:t>Dokumenty, z których wynika prawo do podpisania oferty, odpowiednie pełnomocnictwa. 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w:t>
      </w:r>
    </w:p>
    <w:p w14:paraId="3FA45FA1" w14:textId="77777777" w:rsidR="00955084" w:rsidRPr="00A14626" w:rsidRDefault="00955084">
      <w:pPr>
        <w:pStyle w:val="Akapitzlist"/>
        <w:widowControl/>
        <w:tabs>
          <w:tab w:val="left" w:pos="284"/>
        </w:tabs>
        <w:suppressAutoHyphens w:val="0"/>
        <w:spacing w:after="0"/>
        <w:ind w:left="0"/>
        <w:jc w:val="both"/>
        <w:rPr>
          <w:lang w:val="pl-PL"/>
        </w:rPr>
      </w:pPr>
    </w:p>
    <w:p w14:paraId="1FF578AF"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b/>
          <w:bCs/>
          <w:sz w:val="22"/>
          <w:szCs w:val="22"/>
        </w:rPr>
        <w:t>ROZDZIAŁ XIII. WYMAGANIA DOTYCZĄCE WADIUM</w:t>
      </w:r>
      <w:r w:rsidRPr="00A14626">
        <w:rPr>
          <w:rFonts w:ascii="Calibri" w:hAnsi="Calibri"/>
          <w:sz w:val="22"/>
          <w:szCs w:val="22"/>
        </w:rPr>
        <w:t xml:space="preserve">. </w:t>
      </w:r>
    </w:p>
    <w:p w14:paraId="27239935" w14:textId="2AAD534B" w:rsidR="00955084" w:rsidRPr="00A14626" w:rsidRDefault="00000000">
      <w:pPr>
        <w:widowControl/>
        <w:numPr>
          <w:ilvl w:val="1"/>
          <w:numId w:val="72"/>
        </w:numPr>
        <w:suppressAutoHyphens w:val="0"/>
        <w:spacing w:line="276" w:lineRule="auto"/>
        <w:jc w:val="both"/>
        <w:rPr>
          <w:rFonts w:ascii="Calibri" w:hAnsi="Calibri"/>
          <w:sz w:val="22"/>
          <w:szCs w:val="22"/>
        </w:rPr>
      </w:pPr>
      <w:r w:rsidRPr="00A14626">
        <w:rPr>
          <w:rFonts w:ascii="Calibri" w:hAnsi="Calibri"/>
          <w:sz w:val="22"/>
          <w:szCs w:val="22"/>
          <w:u w:color="00000A"/>
        </w:rPr>
        <w:t xml:space="preserve">Wykonawca, najpóźniej w dniu składania ofert a przed upływem terminu składania ofert, winien </w:t>
      </w:r>
      <w:r w:rsidRPr="00A14626">
        <w:rPr>
          <w:rFonts w:ascii="Calibri" w:hAnsi="Calibri"/>
          <w:sz w:val="22"/>
          <w:szCs w:val="22"/>
        </w:rPr>
        <w:t xml:space="preserve">wnieść wadium </w:t>
      </w:r>
      <w:r w:rsidR="006C4910">
        <w:rPr>
          <w:rFonts w:ascii="Calibri" w:hAnsi="Calibri"/>
          <w:sz w:val="22"/>
          <w:szCs w:val="22"/>
        </w:rPr>
        <w:t xml:space="preserve">w wysokości </w:t>
      </w:r>
      <w:r w:rsidR="006C4910" w:rsidRPr="006C4910">
        <w:rPr>
          <w:rFonts w:ascii="Calibri" w:hAnsi="Calibri"/>
          <w:b/>
          <w:bCs/>
          <w:sz w:val="22"/>
          <w:szCs w:val="22"/>
        </w:rPr>
        <w:t>70 000,00 zł (słownie: siedemdziesiąt tysięcy złotych 00/100</w:t>
      </w:r>
      <w:r w:rsidR="006C4910" w:rsidRPr="006C4910">
        <w:rPr>
          <w:rFonts w:ascii="Calibri" w:hAnsi="Calibri"/>
          <w:b/>
          <w:bCs/>
          <w:sz w:val="22"/>
          <w:szCs w:val="22"/>
        </w:rPr>
        <w:t>)</w:t>
      </w:r>
      <w:r w:rsidR="006C4910">
        <w:rPr>
          <w:rFonts w:ascii="Calibri" w:hAnsi="Calibri"/>
          <w:sz w:val="22"/>
          <w:szCs w:val="22"/>
        </w:rPr>
        <w:t xml:space="preserve"> </w:t>
      </w:r>
      <w:r w:rsidRPr="00A14626">
        <w:rPr>
          <w:rFonts w:ascii="Calibri" w:hAnsi="Calibri"/>
          <w:sz w:val="22"/>
          <w:szCs w:val="22"/>
        </w:rPr>
        <w:t xml:space="preserve">na rachunek bankowy nr: 22 1240 5110 1111 0011 1927 6559 i utrzymywać je nieprzerwanie do dnia upływu terminu związania ofertą, z wyjątkiem przypadków, o </w:t>
      </w:r>
      <w:r w:rsidRPr="00A14626">
        <w:rPr>
          <w:rFonts w:ascii="Calibri" w:hAnsi="Calibri"/>
          <w:sz w:val="22"/>
          <w:szCs w:val="22"/>
          <w:u w:color="00000A"/>
        </w:rPr>
        <w:t xml:space="preserve">których mowa w art. 98 ust. 1 pkt 2) i 3) oraz ust. 2 PZP. </w:t>
      </w:r>
    </w:p>
    <w:p w14:paraId="1BB9529C" w14:textId="77777777" w:rsidR="00955084" w:rsidRPr="00A14626" w:rsidRDefault="00000000">
      <w:pPr>
        <w:widowControl/>
        <w:numPr>
          <w:ilvl w:val="1"/>
          <w:numId w:val="72"/>
        </w:numPr>
        <w:suppressAutoHyphens w:val="0"/>
        <w:spacing w:line="276" w:lineRule="auto"/>
        <w:jc w:val="both"/>
        <w:rPr>
          <w:rFonts w:ascii="Calibri" w:hAnsi="Calibri"/>
          <w:sz w:val="22"/>
          <w:szCs w:val="22"/>
        </w:rPr>
      </w:pPr>
      <w:r w:rsidRPr="00A14626">
        <w:rPr>
          <w:rFonts w:ascii="Calibri" w:hAnsi="Calibri"/>
          <w:sz w:val="22"/>
          <w:szCs w:val="22"/>
          <w:u w:color="00000A"/>
        </w:rPr>
        <w:t>Wadium wnosi się przed upływem terminu składania ofert. Za termin wniesienia wadium w formie pieniężnej uznaje się datę uznania środków na koncie Zamawiającego (dzień, godzina).</w:t>
      </w:r>
    </w:p>
    <w:p w14:paraId="2FA2E1AC" w14:textId="77777777" w:rsidR="00955084" w:rsidRPr="00A14626" w:rsidRDefault="00000000">
      <w:pPr>
        <w:widowControl/>
        <w:numPr>
          <w:ilvl w:val="1"/>
          <w:numId w:val="72"/>
        </w:numPr>
        <w:suppressAutoHyphens w:val="0"/>
        <w:spacing w:line="276" w:lineRule="auto"/>
        <w:jc w:val="both"/>
        <w:rPr>
          <w:rFonts w:ascii="Calibri" w:hAnsi="Calibri"/>
          <w:sz w:val="22"/>
          <w:szCs w:val="22"/>
        </w:rPr>
      </w:pPr>
      <w:r w:rsidRPr="00A14626">
        <w:rPr>
          <w:rFonts w:ascii="Calibri" w:hAnsi="Calibri"/>
          <w:sz w:val="22"/>
          <w:szCs w:val="22"/>
          <w:u w:color="00000A"/>
        </w:rPr>
        <w:t xml:space="preserve">Wadium może być wnoszone w: </w:t>
      </w:r>
    </w:p>
    <w:p w14:paraId="16B84367" w14:textId="77777777" w:rsidR="00955084" w:rsidRPr="00A14626" w:rsidRDefault="00000000">
      <w:pPr>
        <w:pStyle w:val="Akapitzlist"/>
        <w:widowControl/>
        <w:numPr>
          <w:ilvl w:val="1"/>
          <w:numId w:val="74"/>
        </w:numPr>
        <w:suppressAutoHyphens w:val="0"/>
        <w:spacing w:after="0"/>
        <w:jc w:val="both"/>
        <w:rPr>
          <w:lang w:val="pl-PL"/>
        </w:rPr>
      </w:pPr>
      <w:r w:rsidRPr="00A14626">
        <w:rPr>
          <w:u w:color="00000A"/>
          <w:lang w:val="pl-PL"/>
        </w:rPr>
        <w:t xml:space="preserve"> pieniądzu; </w:t>
      </w:r>
    </w:p>
    <w:p w14:paraId="35FE7792" w14:textId="77777777" w:rsidR="00955084" w:rsidRPr="00A14626" w:rsidRDefault="00000000">
      <w:pPr>
        <w:pStyle w:val="Akapitzlist"/>
        <w:widowControl/>
        <w:numPr>
          <w:ilvl w:val="1"/>
          <w:numId w:val="74"/>
        </w:numPr>
        <w:suppressAutoHyphens w:val="0"/>
        <w:spacing w:after="0"/>
        <w:jc w:val="both"/>
        <w:rPr>
          <w:lang w:val="pl-PL"/>
        </w:rPr>
      </w:pPr>
      <w:r w:rsidRPr="00A14626">
        <w:rPr>
          <w:u w:color="00000A"/>
          <w:lang w:val="pl-PL"/>
        </w:rPr>
        <w:t xml:space="preserve">gwarancjach bankowych; </w:t>
      </w:r>
    </w:p>
    <w:p w14:paraId="7E3DFBDE" w14:textId="77777777" w:rsidR="00955084" w:rsidRPr="00A14626" w:rsidRDefault="00000000">
      <w:pPr>
        <w:widowControl/>
        <w:tabs>
          <w:tab w:val="left" w:pos="7899"/>
          <w:tab w:val="left" w:pos="8566"/>
        </w:tabs>
        <w:suppressAutoHyphens w:val="0"/>
        <w:spacing w:line="276" w:lineRule="auto"/>
        <w:ind w:left="851" w:hanging="357"/>
        <w:jc w:val="both"/>
        <w:rPr>
          <w:rFonts w:ascii="Calibri" w:eastAsia="Calibri" w:hAnsi="Calibri" w:cs="Calibri"/>
          <w:sz w:val="22"/>
          <w:szCs w:val="22"/>
          <w:u w:color="00000A"/>
        </w:rPr>
      </w:pPr>
      <w:r w:rsidRPr="00A14626">
        <w:rPr>
          <w:rFonts w:ascii="Calibri" w:hAnsi="Calibri"/>
          <w:sz w:val="22"/>
          <w:szCs w:val="22"/>
          <w:u w:color="00000A"/>
        </w:rPr>
        <w:t xml:space="preserve">3.3 gwarancjach ubezpieczeniowych; </w:t>
      </w:r>
    </w:p>
    <w:p w14:paraId="2AF48011" w14:textId="77777777" w:rsidR="00955084" w:rsidRPr="00A14626" w:rsidRDefault="00000000">
      <w:pPr>
        <w:widowControl/>
        <w:tabs>
          <w:tab w:val="left" w:pos="7899"/>
          <w:tab w:val="left" w:pos="8566"/>
        </w:tabs>
        <w:suppressAutoHyphens w:val="0"/>
        <w:spacing w:line="276" w:lineRule="auto"/>
        <w:ind w:left="851" w:hanging="357"/>
        <w:jc w:val="both"/>
        <w:rPr>
          <w:rFonts w:ascii="Calibri" w:eastAsia="Calibri" w:hAnsi="Calibri" w:cs="Calibri"/>
          <w:sz w:val="22"/>
          <w:szCs w:val="22"/>
          <w:u w:color="00000A"/>
        </w:rPr>
      </w:pPr>
      <w:r w:rsidRPr="00A14626">
        <w:rPr>
          <w:rFonts w:ascii="Calibri" w:hAnsi="Calibri"/>
          <w:sz w:val="22"/>
          <w:szCs w:val="22"/>
          <w:u w:color="00000A"/>
        </w:rPr>
        <w:t>3.4 poręczeniach udzielanych przez podmioty, o których mowa w art. 6b ust. 5 pkt 2 ustawy z dnia 9 listopada 2000 r. o utworzeniu Polskiej Agencji Rozwoju Przedsiębiorczości.</w:t>
      </w:r>
    </w:p>
    <w:p w14:paraId="00E1CEF1" w14:textId="77777777" w:rsidR="00955084" w:rsidRPr="00A14626" w:rsidRDefault="00000000">
      <w:pPr>
        <w:widowControl/>
        <w:numPr>
          <w:ilvl w:val="1"/>
          <w:numId w:val="75"/>
        </w:numPr>
        <w:suppressAutoHyphens w:val="0"/>
        <w:spacing w:line="276" w:lineRule="auto"/>
        <w:jc w:val="both"/>
        <w:rPr>
          <w:rFonts w:ascii="Calibri" w:hAnsi="Calibri"/>
          <w:sz w:val="22"/>
          <w:szCs w:val="22"/>
        </w:rPr>
      </w:pPr>
      <w:r w:rsidRPr="00A14626">
        <w:rPr>
          <w:rFonts w:ascii="Calibri" w:hAnsi="Calibri"/>
          <w:sz w:val="22"/>
          <w:szCs w:val="22"/>
          <w:u w:color="00000A"/>
        </w:rPr>
        <w:t xml:space="preserve">Wadium wnoszone w pieniądzu wpłaca się przelewem na rachunek bankowy Zamawiającego </w:t>
      </w:r>
      <w:r w:rsidRPr="00A14626">
        <w:rPr>
          <w:rFonts w:ascii="Calibri" w:hAnsi="Calibri"/>
          <w:b/>
          <w:bCs/>
          <w:sz w:val="22"/>
          <w:szCs w:val="22"/>
          <w:u w:color="00000A"/>
        </w:rPr>
        <w:t>70 000,00 zł (słownie: siedemdziesiąt tysięcy złotych 00/100).</w:t>
      </w:r>
      <w:r w:rsidRPr="00A14626">
        <w:rPr>
          <w:rFonts w:ascii="Calibri" w:hAnsi="Calibri"/>
          <w:sz w:val="22"/>
          <w:szCs w:val="22"/>
          <w:u w:color="00000A"/>
        </w:rPr>
        <w:t xml:space="preserve"> W przypadku złożenia wadium w innej formie niż pieniężna, Wykonawca przekazuje Zamawiającemu oryginał gwarancji lub poręczenia, w postaci elektroniczne.</w:t>
      </w:r>
    </w:p>
    <w:p w14:paraId="71CCA0F4" w14:textId="77777777" w:rsidR="00955084" w:rsidRPr="00A14626" w:rsidRDefault="00000000">
      <w:pPr>
        <w:widowControl/>
        <w:numPr>
          <w:ilvl w:val="1"/>
          <w:numId w:val="72"/>
        </w:numPr>
        <w:suppressAutoHyphens w:val="0"/>
        <w:spacing w:line="276" w:lineRule="auto"/>
        <w:jc w:val="both"/>
        <w:rPr>
          <w:rFonts w:ascii="Calibri" w:hAnsi="Calibri"/>
          <w:sz w:val="22"/>
          <w:szCs w:val="22"/>
        </w:rPr>
      </w:pPr>
      <w:r w:rsidRPr="00A14626">
        <w:rPr>
          <w:rFonts w:ascii="Calibri" w:hAnsi="Calibri"/>
          <w:sz w:val="22"/>
          <w:szCs w:val="22"/>
          <w:u w:color="00000A"/>
        </w:rPr>
        <w:t>Zamawiający zwraca wadium niezwłocznie, nie później jednak niż w terminie 7 dni od dnia wystąpienia jednej z okoliczności:</w:t>
      </w:r>
    </w:p>
    <w:p w14:paraId="5247B3B1"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5.1 upływu terminu związania ofertą,</w:t>
      </w:r>
    </w:p>
    <w:p w14:paraId="23C566D8"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5.2 zawarcia umowy w sprawie zamówienia publicznego.</w:t>
      </w:r>
    </w:p>
    <w:p w14:paraId="67072244"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5.3 unieważnienia postępowania o udzielenie zamówienia, z wyjątkiem sytuacji gdy nie zostało rozstrzygnięte odwołanie na czynność unieważnienia albo nie upłynął termin do jego wniesienia.</w:t>
      </w:r>
    </w:p>
    <w:p w14:paraId="17BA7494" w14:textId="77777777" w:rsidR="00955084" w:rsidRPr="00A14626" w:rsidRDefault="00000000">
      <w:pPr>
        <w:widowControl/>
        <w:numPr>
          <w:ilvl w:val="1"/>
          <w:numId w:val="76"/>
        </w:numPr>
        <w:suppressAutoHyphens w:val="0"/>
        <w:spacing w:line="276" w:lineRule="auto"/>
        <w:jc w:val="both"/>
        <w:rPr>
          <w:rFonts w:ascii="Calibri" w:hAnsi="Calibri"/>
          <w:sz w:val="22"/>
          <w:szCs w:val="22"/>
        </w:rPr>
      </w:pPr>
      <w:r w:rsidRPr="00A14626">
        <w:rPr>
          <w:rFonts w:ascii="Calibri" w:hAnsi="Calibri"/>
          <w:sz w:val="22"/>
          <w:szCs w:val="22"/>
          <w:u w:color="00000A"/>
        </w:rPr>
        <w:t>Zamawiający, niezwłocznie, nie później jednak niż w terminie 7 dni od dnia złożenia wniosku zwraca wadium Wykonawcy:</w:t>
      </w:r>
    </w:p>
    <w:p w14:paraId="67171E7D"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6.1 który wycofał ofertę przed upływem terminu składania ofert,</w:t>
      </w:r>
    </w:p>
    <w:p w14:paraId="7CF9A19C"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lastRenderedPageBreak/>
        <w:t>6.2 którego oferta została odrzucona,</w:t>
      </w:r>
    </w:p>
    <w:p w14:paraId="0FB9D5B6"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6.3 po wyborze najkorzystniejszej oferty, z wyjątkiem Wykonawcy, którego oferta została wybrana jako najkorzystniejsza,</w:t>
      </w:r>
    </w:p>
    <w:p w14:paraId="67485A4B" w14:textId="77777777" w:rsidR="00955084" w:rsidRPr="00A14626" w:rsidRDefault="00000000">
      <w:pPr>
        <w:widowControl/>
        <w:tabs>
          <w:tab w:val="left" w:pos="2694"/>
          <w:tab w:val="left" w:pos="7899"/>
          <w:tab w:val="left" w:pos="8566"/>
        </w:tabs>
        <w:suppressAutoHyphens w:val="0"/>
        <w:spacing w:line="276" w:lineRule="auto"/>
        <w:ind w:left="851" w:hanging="426"/>
        <w:jc w:val="both"/>
        <w:rPr>
          <w:rFonts w:ascii="Calibri" w:eastAsia="Calibri" w:hAnsi="Calibri" w:cs="Calibri"/>
          <w:sz w:val="22"/>
          <w:szCs w:val="22"/>
          <w:u w:color="00000A"/>
        </w:rPr>
      </w:pPr>
      <w:r w:rsidRPr="00A14626">
        <w:rPr>
          <w:rFonts w:ascii="Calibri" w:hAnsi="Calibri"/>
          <w:sz w:val="22"/>
          <w:szCs w:val="22"/>
          <w:u w:color="00000A"/>
        </w:rPr>
        <w:t>6.4 po unieważnieniu postępowania, w przypadku gdy nie zostało rozstrzygnięte odwołanie na czynność unieważnienia albo nie upłynął termin do jego wniesienia.</w:t>
      </w:r>
    </w:p>
    <w:p w14:paraId="5DBCCB68" w14:textId="77777777" w:rsidR="00955084" w:rsidRPr="00A14626" w:rsidRDefault="00000000">
      <w:pPr>
        <w:widowControl/>
        <w:numPr>
          <w:ilvl w:val="1"/>
          <w:numId w:val="77"/>
        </w:numPr>
        <w:suppressAutoHyphens w:val="0"/>
        <w:spacing w:line="276" w:lineRule="auto"/>
        <w:jc w:val="both"/>
        <w:rPr>
          <w:rFonts w:ascii="Calibri" w:hAnsi="Calibri"/>
          <w:sz w:val="22"/>
          <w:szCs w:val="22"/>
        </w:rPr>
      </w:pPr>
      <w:r w:rsidRPr="00A14626">
        <w:rPr>
          <w:rFonts w:ascii="Calibri" w:hAnsi="Calibri"/>
          <w:sz w:val="22"/>
          <w:szCs w:val="22"/>
          <w:u w:color="00000A"/>
        </w:rPr>
        <w:t>Złożenie wniosku o zwrot wadium, o którym mowa w pkt 6, powoduje rozwiązanie stosunku prawnego z Wykonawcą wraz z utratą przez niego prawa do korzystania ze środków ochrony prawnej.</w:t>
      </w:r>
    </w:p>
    <w:p w14:paraId="2ED43EA8" w14:textId="77777777" w:rsidR="00955084" w:rsidRPr="00A14626" w:rsidRDefault="00000000">
      <w:pPr>
        <w:widowControl/>
        <w:numPr>
          <w:ilvl w:val="1"/>
          <w:numId w:val="77"/>
        </w:numPr>
        <w:suppressAutoHyphens w:val="0"/>
        <w:spacing w:line="276" w:lineRule="auto"/>
        <w:jc w:val="both"/>
        <w:rPr>
          <w:rFonts w:ascii="Calibri" w:hAnsi="Calibri"/>
          <w:sz w:val="22"/>
          <w:szCs w:val="22"/>
        </w:rPr>
      </w:pPr>
      <w:r w:rsidRPr="00A14626">
        <w:rPr>
          <w:rFonts w:ascii="Calibri" w:hAnsi="Calibri"/>
          <w:sz w:val="22"/>
          <w:szCs w:val="22"/>
          <w:u w:color="00000A"/>
        </w:rPr>
        <w:t>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w:t>
      </w:r>
    </w:p>
    <w:p w14:paraId="1F747FC3" w14:textId="77777777" w:rsidR="00955084" w:rsidRPr="00A14626" w:rsidRDefault="00000000">
      <w:pPr>
        <w:widowControl/>
        <w:numPr>
          <w:ilvl w:val="1"/>
          <w:numId w:val="77"/>
        </w:numPr>
        <w:suppressAutoHyphens w:val="0"/>
        <w:spacing w:line="276" w:lineRule="auto"/>
        <w:jc w:val="both"/>
        <w:rPr>
          <w:rFonts w:ascii="Calibri" w:hAnsi="Calibri"/>
          <w:sz w:val="22"/>
          <w:szCs w:val="22"/>
        </w:rPr>
      </w:pPr>
      <w:r w:rsidRPr="00A14626">
        <w:rPr>
          <w:rFonts w:ascii="Calibri" w:hAnsi="Calibri"/>
          <w:sz w:val="22"/>
          <w:szCs w:val="22"/>
          <w:u w:color="00000A"/>
        </w:rPr>
        <w:t>Zamawiający zwraca wadium wniesione w innej formie niż w pieniądzu poprzez złożenie gwarantowi lub poręczycielowi oświadczenia o zwolnieniu wadium.</w:t>
      </w:r>
    </w:p>
    <w:p w14:paraId="53560F51" w14:textId="77777777" w:rsidR="00955084" w:rsidRPr="00A14626" w:rsidRDefault="00000000">
      <w:pPr>
        <w:widowControl/>
        <w:numPr>
          <w:ilvl w:val="1"/>
          <w:numId w:val="77"/>
        </w:numPr>
        <w:suppressAutoHyphens w:val="0"/>
        <w:spacing w:line="276" w:lineRule="auto"/>
        <w:jc w:val="both"/>
        <w:rPr>
          <w:rFonts w:ascii="Calibri" w:hAnsi="Calibri"/>
          <w:sz w:val="22"/>
          <w:szCs w:val="22"/>
        </w:rPr>
      </w:pPr>
      <w:r w:rsidRPr="00A14626">
        <w:rPr>
          <w:rFonts w:ascii="Calibri" w:hAnsi="Calibri"/>
          <w:sz w:val="22"/>
          <w:szCs w:val="22"/>
          <w:u w:color="00000A"/>
        </w:rPr>
        <w:t>Zamawiający zatrzymuje wadium wraz z odsetkami, a w przypadku wadium wniesionego w formie gwarancji lub poręczenia, występuje odpowiednio do gwaranta lub poręczyciela z żądaniem zapłaty wadium, w okolicznościach wskazanych w art. 98 ust. 6 ustawy PZP.</w:t>
      </w:r>
    </w:p>
    <w:p w14:paraId="27966819" w14:textId="77777777" w:rsidR="00955084" w:rsidRPr="00A14626" w:rsidRDefault="00955084">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p>
    <w:p w14:paraId="50246079"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XIV. MIEJSCE ORAZ TERMIN SKŁADANIA I OTWARCIA OFERT. </w:t>
      </w:r>
    </w:p>
    <w:p w14:paraId="670E5280" w14:textId="43B644B9" w:rsidR="00F62B3B" w:rsidRDefault="00F62B3B" w:rsidP="00F62B3B">
      <w:pPr>
        <w:pStyle w:val="Akapitzlist"/>
        <w:widowControl/>
        <w:numPr>
          <w:ilvl w:val="0"/>
          <w:numId w:val="79"/>
        </w:numPr>
        <w:suppressAutoHyphens w:val="0"/>
        <w:spacing w:after="0"/>
        <w:jc w:val="both"/>
        <w:rPr>
          <w:lang w:val="pl-PL"/>
        </w:rPr>
      </w:pPr>
      <w:r w:rsidRPr="00F62B3B">
        <w:rPr>
          <w:lang w:val="pl-PL"/>
        </w:rPr>
        <w:t xml:space="preserve">Ofertę należy złożyć poprzez platformę e-zamówienia do dnia </w:t>
      </w:r>
      <w:r w:rsidRPr="00F62B3B">
        <w:rPr>
          <w:b/>
          <w:bCs/>
          <w:lang w:val="pl-PL"/>
        </w:rPr>
        <w:t>27 marca 2026 r. do godziny 10:00</w:t>
      </w:r>
      <w:r>
        <w:rPr>
          <w:lang w:val="pl-PL"/>
        </w:rPr>
        <w:t>.</w:t>
      </w:r>
    </w:p>
    <w:p w14:paraId="72A0238A" w14:textId="006AEB58" w:rsidR="00F62B3B" w:rsidRPr="00F62B3B" w:rsidRDefault="00F62B3B" w:rsidP="00F62B3B">
      <w:pPr>
        <w:pStyle w:val="Akapitzlist"/>
        <w:numPr>
          <w:ilvl w:val="0"/>
          <w:numId w:val="79"/>
        </w:numPr>
        <w:spacing w:after="0"/>
        <w:ind w:left="425" w:hanging="425"/>
        <w:jc w:val="both"/>
        <w:rPr>
          <w:lang w:val="pl-PL"/>
        </w:rPr>
      </w:pPr>
      <w:r w:rsidRPr="00F62B3B">
        <w:rPr>
          <w:lang w:val="pl-PL"/>
        </w:rPr>
        <w:t xml:space="preserve">Otwarcie ofert nastąpi w dniu </w:t>
      </w:r>
      <w:r w:rsidRPr="00F62B3B">
        <w:rPr>
          <w:b/>
          <w:bCs/>
          <w:lang w:val="pl-PL"/>
        </w:rPr>
        <w:t>27 marca 2026 r. o godzinie 10:30</w:t>
      </w:r>
      <w:r w:rsidRPr="00F62B3B">
        <w:rPr>
          <w:lang w:val="pl-PL"/>
        </w:rPr>
        <w:t xml:space="preserve"> za pośrednictwem platformy e-zamówienia poprzez odszyfrowanie ofert przez Zamawiającego. </w:t>
      </w:r>
    </w:p>
    <w:p w14:paraId="31559EFF" w14:textId="77777777" w:rsidR="00955084" w:rsidRPr="00A14626" w:rsidRDefault="00000000" w:rsidP="00F62B3B">
      <w:pPr>
        <w:pStyle w:val="Akapitzlist"/>
        <w:widowControl/>
        <w:numPr>
          <w:ilvl w:val="0"/>
          <w:numId w:val="79"/>
        </w:numPr>
        <w:suppressAutoHyphens w:val="0"/>
        <w:spacing w:after="0"/>
        <w:ind w:left="425" w:hanging="425"/>
        <w:jc w:val="both"/>
        <w:rPr>
          <w:lang w:val="pl-PL"/>
        </w:rPr>
      </w:pPr>
      <w:r w:rsidRPr="00A14626">
        <w:rPr>
          <w:lang w:val="pl-PL"/>
        </w:rPr>
        <w:t>Najpóźniej przed otwarciem ofert, Zamawiający udostępni na platformie e-zamówienia informację o kwocie jaką zamierza przeznaczyć na sfinansowanie zamówienia.</w:t>
      </w:r>
    </w:p>
    <w:p w14:paraId="3CC1574E" w14:textId="77777777" w:rsidR="00955084" w:rsidRPr="00A14626" w:rsidRDefault="00000000" w:rsidP="00F62B3B">
      <w:pPr>
        <w:pStyle w:val="Akapitzlist"/>
        <w:widowControl/>
        <w:numPr>
          <w:ilvl w:val="0"/>
          <w:numId w:val="79"/>
        </w:numPr>
        <w:suppressAutoHyphens w:val="0"/>
        <w:spacing w:after="0"/>
        <w:ind w:left="425" w:hanging="425"/>
        <w:jc w:val="both"/>
        <w:rPr>
          <w:lang w:val="pl-PL"/>
        </w:rPr>
      </w:pPr>
      <w:r w:rsidRPr="00A14626">
        <w:rPr>
          <w:lang w:val="pl-PL"/>
        </w:rPr>
        <w:t>Niezwłocznie po otwarciu ofert, udostępnia się na stronie internetowej prowadzonego postępowania informacje o:</w:t>
      </w:r>
    </w:p>
    <w:p w14:paraId="603F2DCA" w14:textId="77777777" w:rsidR="00955084" w:rsidRPr="00A14626" w:rsidRDefault="00000000">
      <w:pPr>
        <w:pStyle w:val="Akapitzlist"/>
        <w:widowControl/>
        <w:numPr>
          <w:ilvl w:val="0"/>
          <w:numId w:val="81"/>
        </w:numPr>
        <w:suppressAutoHyphens w:val="0"/>
        <w:spacing w:after="0"/>
        <w:jc w:val="both"/>
        <w:rPr>
          <w:lang w:val="pl-PL"/>
        </w:rPr>
      </w:pPr>
      <w:r w:rsidRPr="00A14626">
        <w:rPr>
          <w:lang w:val="pl-PL"/>
        </w:rPr>
        <w:t xml:space="preserve">nazwach albo imionach i nazwiskach oraz siedzibie lub miejscach prowadzonej działalności gospodarczej albo miejscu zamieszkania Wykonawców, których oferty zostały otwarte, </w:t>
      </w:r>
    </w:p>
    <w:p w14:paraId="72CC9225" w14:textId="77777777" w:rsidR="00955084" w:rsidRPr="00A14626" w:rsidRDefault="00000000">
      <w:pPr>
        <w:pStyle w:val="Akapitzlist"/>
        <w:widowControl/>
        <w:numPr>
          <w:ilvl w:val="0"/>
          <w:numId w:val="81"/>
        </w:numPr>
        <w:suppressAutoHyphens w:val="0"/>
        <w:spacing w:after="0"/>
        <w:jc w:val="both"/>
        <w:rPr>
          <w:lang w:val="pl-PL"/>
        </w:rPr>
      </w:pPr>
      <w:r w:rsidRPr="00A14626">
        <w:rPr>
          <w:lang w:val="pl-PL"/>
        </w:rPr>
        <w:t>cenach zawartych w ofertach.</w:t>
      </w:r>
    </w:p>
    <w:p w14:paraId="47D324CC" w14:textId="77777777" w:rsidR="00955084" w:rsidRPr="00A14626" w:rsidRDefault="00955084">
      <w:pPr>
        <w:pStyle w:val="Akapitzlist"/>
        <w:widowControl/>
        <w:tabs>
          <w:tab w:val="left" w:pos="284"/>
        </w:tabs>
        <w:suppressAutoHyphens w:val="0"/>
        <w:spacing w:after="0"/>
        <w:ind w:left="0"/>
        <w:jc w:val="both"/>
        <w:rPr>
          <w:lang w:val="pl-PL"/>
        </w:rPr>
      </w:pPr>
    </w:p>
    <w:p w14:paraId="0A3782E0" w14:textId="77777777" w:rsidR="00955084" w:rsidRPr="00A14626" w:rsidRDefault="00000000">
      <w:pPr>
        <w:widowControl/>
        <w:tabs>
          <w:tab w:val="left" w:pos="142"/>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XV. TERMIN ZWIĄZANIA Z OFERTĄ. </w:t>
      </w:r>
    </w:p>
    <w:p w14:paraId="0EA479E9" w14:textId="77777777" w:rsidR="00955084" w:rsidRPr="00A14626" w:rsidRDefault="00000000">
      <w:pPr>
        <w:pStyle w:val="Akapitzlist"/>
        <w:widowControl/>
        <w:numPr>
          <w:ilvl w:val="6"/>
          <w:numId w:val="77"/>
        </w:numPr>
        <w:suppressAutoHyphens w:val="0"/>
        <w:spacing w:after="0"/>
        <w:jc w:val="both"/>
        <w:rPr>
          <w:rFonts w:ascii="Times New Roman" w:hAnsi="Times New Roman"/>
          <w:lang w:val="pl-PL"/>
        </w:rPr>
      </w:pPr>
      <w:r w:rsidRPr="00A14626">
        <w:rPr>
          <w:lang w:val="pl-PL"/>
        </w:rPr>
        <w:t xml:space="preserve">Termin związania ofertą wynosi 30 dni. </w:t>
      </w:r>
    </w:p>
    <w:p w14:paraId="56E58B67" w14:textId="77777777" w:rsidR="00955084" w:rsidRPr="00A14626" w:rsidRDefault="00000000">
      <w:pPr>
        <w:pStyle w:val="Akapitzlist"/>
        <w:widowControl/>
        <w:numPr>
          <w:ilvl w:val="6"/>
          <w:numId w:val="77"/>
        </w:numPr>
        <w:suppressAutoHyphens w:val="0"/>
        <w:spacing w:after="0"/>
        <w:jc w:val="both"/>
        <w:rPr>
          <w:rFonts w:ascii="Times New Roman" w:hAnsi="Times New Roman"/>
          <w:lang w:val="pl-PL"/>
        </w:rPr>
      </w:pPr>
      <w:r w:rsidRPr="00A14626">
        <w:rPr>
          <w:lang w:val="pl-PL"/>
        </w:rPr>
        <w:t xml:space="preserve">Bieg terminu związania ofertą rozpoczyna się wraz z upływem terminu składania ofert, przy czym dzień ten jest pierwszym dniem terminu związania ofertą. </w:t>
      </w:r>
    </w:p>
    <w:p w14:paraId="3F21CB41" w14:textId="7E3AEB67" w:rsidR="00955084" w:rsidRPr="002011B7" w:rsidRDefault="00AA152D" w:rsidP="002011B7">
      <w:pPr>
        <w:pStyle w:val="Akapitzlist"/>
        <w:widowControl/>
        <w:numPr>
          <w:ilvl w:val="6"/>
          <w:numId w:val="77"/>
        </w:numPr>
        <w:suppressAutoHyphens w:val="0"/>
        <w:spacing w:after="0"/>
        <w:jc w:val="both"/>
        <w:rPr>
          <w:rFonts w:cs="Calibri"/>
          <w:lang w:val="pl-PL"/>
        </w:rPr>
      </w:pPr>
      <w:r w:rsidRPr="00AA152D">
        <w:rPr>
          <w:rFonts w:cs="Calibri"/>
          <w:lang w:val="pl-PL"/>
        </w:rPr>
        <w:t>Powyższe oznacza, iż termin związania ofertą upływa w dniu</w:t>
      </w:r>
      <w:r w:rsidR="002011B7">
        <w:rPr>
          <w:rFonts w:cs="Calibri"/>
          <w:lang w:val="pl-PL"/>
        </w:rPr>
        <w:t xml:space="preserve"> </w:t>
      </w:r>
      <w:r w:rsidR="00983A24" w:rsidRPr="00983A24">
        <w:rPr>
          <w:rFonts w:cs="Calibri"/>
          <w:b/>
          <w:bCs/>
          <w:lang w:val="pl-PL"/>
        </w:rPr>
        <w:t>25 kwietnia 2026 r.</w:t>
      </w:r>
      <w:r w:rsidR="00983A24">
        <w:rPr>
          <w:rFonts w:cs="Calibri"/>
          <w:lang w:val="pl-PL"/>
        </w:rPr>
        <w:t xml:space="preserve"> </w:t>
      </w:r>
    </w:p>
    <w:p w14:paraId="0E7F587B" w14:textId="77777777" w:rsidR="00955084" w:rsidRPr="00A14626" w:rsidRDefault="00000000">
      <w:pPr>
        <w:pStyle w:val="Akapitzlist"/>
        <w:widowControl/>
        <w:numPr>
          <w:ilvl w:val="6"/>
          <w:numId w:val="77"/>
        </w:numPr>
        <w:suppressAutoHyphens w:val="0"/>
        <w:spacing w:after="0"/>
        <w:jc w:val="both"/>
        <w:rPr>
          <w:rFonts w:ascii="Times New Roman" w:hAnsi="Times New Roman"/>
          <w:lang w:val="pl-PL"/>
        </w:rPr>
      </w:pPr>
      <w:r w:rsidRPr="00A14626">
        <w:rPr>
          <w:lang w:val="pl-PL"/>
        </w:rPr>
        <w:t>W przypadku, gdy wybór najkorzystniejszej oferty nie nastąpi przed upływem terminu związania ofertą, o którym mowa w pkt 3 powyżej, Zamawiający przed upływem terminu związania ofertą, zwraca się jednokrotnie do Wykonawców o wyrażenie zgody na przedłużenie tego terminu o wskazywany przez niego okres, nie dłuższy niż 30 dni.</w:t>
      </w:r>
    </w:p>
    <w:p w14:paraId="46720E52" w14:textId="77777777" w:rsidR="00955084" w:rsidRPr="00A14626" w:rsidRDefault="00000000">
      <w:pPr>
        <w:pStyle w:val="Akapitzlist"/>
        <w:widowControl/>
        <w:numPr>
          <w:ilvl w:val="6"/>
          <w:numId w:val="77"/>
        </w:numPr>
        <w:suppressAutoHyphens w:val="0"/>
        <w:spacing w:after="0"/>
        <w:jc w:val="both"/>
        <w:rPr>
          <w:rFonts w:ascii="Times New Roman" w:hAnsi="Times New Roman"/>
          <w:lang w:val="pl-PL"/>
        </w:rPr>
      </w:pPr>
      <w:r w:rsidRPr="00A14626">
        <w:rPr>
          <w:lang w:val="pl-PL"/>
        </w:rPr>
        <w:t>Przedłużenie terminu związania ofertą, o którym mowa w pkt 4 powyżej, wymaga złożenia przez Wykonawcę pisemnego oświadczenia o wyrażeniu zgody na przedłużenie terminu związania ofertą.</w:t>
      </w:r>
    </w:p>
    <w:p w14:paraId="209C3D01" w14:textId="77777777" w:rsidR="00955084" w:rsidRPr="00A14626" w:rsidRDefault="00000000">
      <w:pPr>
        <w:pStyle w:val="Akapitzlist"/>
        <w:widowControl/>
        <w:numPr>
          <w:ilvl w:val="6"/>
          <w:numId w:val="77"/>
        </w:numPr>
        <w:suppressAutoHyphens w:val="0"/>
        <w:spacing w:after="0"/>
        <w:jc w:val="both"/>
        <w:rPr>
          <w:rFonts w:ascii="Times New Roman" w:hAnsi="Times New Roman"/>
          <w:lang w:val="pl-PL"/>
        </w:rPr>
      </w:pPr>
      <w:r w:rsidRPr="00A14626">
        <w:rPr>
          <w:lang w:val="pl-PL"/>
        </w:rPr>
        <w:t>W przypadku, gdy Zamawiający żąda wniesienia wadium, przedłużenie terminu związania ofertą, o którym mowa w pkt 3 powyżej, następuje wraz z przedłużeniem okresu ważności wadium albo, jeżeli nie jest to możliwe, z wniesieniem nowego wadium na przedłużony okres związania ofertą.</w:t>
      </w:r>
    </w:p>
    <w:p w14:paraId="24DD0158"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b/>
          <w:bCs/>
          <w:sz w:val="22"/>
          <w:szCs w:val="22"/>
        </w:rPr>
      </w:pPr>
    </w:p>
    <w:p w14:paraId="4D89465D"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ROZDZIAŁ XVI.</w:t>
      </w:r>
      <w:r w:rsidRPr="00A14626">
        <w:rPr>
          <w:rFonts w:ascii="Calibri" w:hAnsi="Calibri"/>
          <w:sz w:val="22"/>
          <w:szCs w:val="22"/>
        </w:rPr>
        <w:t xml:space="preserve"> </w:t>
      </w:r>
      <w:r w:rsidRPr="00A14626">
        <w:rPr>
          <w:rFonts w:ascii="Calibri" w:hAnsi="Calibri"/>
          <w:b/>
          <w:bCs/>
          <w:sz w:val="22"/>
          <w:szCs w:val="22"/>
        </w:rPr>
        <w:t>OPIS SPOSOBU OBLICZENIA CENY OFERTY.</w:t>
      </w:r>
    </w:p>
    <w:p w14:paraId="265D3CDF"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Cenę ryczałtową oferty należy podać w załączonym do SWZ formularzu oferty. Cenę oferty należy podać w złotych polskich uwzględniając cały zakres przedmiotu zamówienia. Do oceny oferty Zamawiający przyjmie cenę brutto.</w:t>
      </w:r>
    </w:p>
    <w:p w14:paraId="61F4FDBE"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Cena musi uwzględniać wymagania i zapisy niniejszej SWZ oraz jej załączników, w szczególności dokumentacji projektowej, decyzji administracyjnych oraz doświadczenia zawodowego. Zamawiający zaznacza, iż podstawą do sporządzenia oferty oraz określenia zakresu i wyliczenia ryczałtowej ceny jest dokumentacja techniczna i opis przedmiotu zamówienia.</w:t>
      </w:r>
    </w:p>
    <w:p w14:paraId="0EB74DD9"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 xml:space="preserve">Cena ryczałtowa oferty musi zawierać łącznie koszt przedmiotu zamówienia wraz ze wszystkimi świadczeniami określonymi w niniejszej SWZ. </w:t>
      </w:r>
    </w:p>
    <w:p w14:paraId="29323FEC"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Cenę ryczałtową oferty należy podać jako cenę netto, do której należy doliczyć podatek VAT w obowiązującej wysokości na dzień składania oferty, a po zsumowaniu podać cenę brutto.</w:t>
      </w:r>
    </w:p>
    <w:p w14:paraId="07CAFC28"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W przypadku złożenia oferty, której wybór prowadziłby do powstania obowiązku podatkowego Zamawiającego zgodnie z przepisami o podatku od towarów i usług, w tym również w zakresie dotyczącym wewnątrzwspólnotowego nabycia towarów, Zamawiający w celu oceny takiej oferty dolicza do przedstawionej w niej ceny podatek od towarów i usług, który miałby obowiązek wpłacić zgodnie z obowiązującymi przepisami.</w:t>
      </w:r>
    </w:p>
    <w:p w14:paraId="11383F95"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W ofercie należy podać cenę w rozumieniu art. 3 ust. 1 pkt 1 i ust. 2 ustawy z dnia 9 maja 2014r. o informowaniu o cenach towarów i usług (t.j.: Dziennik Ustaw z 2023r., poz. 168) za wykonanie przedmiotu zamówienia. Cenę oferty i jej poszczególne wartości składowe w ofercie należy określać z dokładnością do dwóch miejsc po przecinku, stosując zasadę opisaną w art. 106e ust. 11 ustawy z dnia 11 marca 2004r. o podatku od towarów i usług (tekst jednolity: Dziennik Ustaw z 2024r., poz. 361 z późn. zm.).</w:t>
      </w:r>
    </w:p>
    <w:p w14:paraId="35EC01AF"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 xml:space="preserve">Cenę ryczałtową oferty netto/brutto należy podać z dokładnością do dwóch miejsc po przecinku. Cenę oferty netto/brutto należy zaokrąglić do pełnych groszy, przy czym końcówki poniżej 0,5 grosza należy pominąć, a końcówki 0,5 grosza i wyżej należy zaokrąglić do jednego grosza. </w:t>
      </w:r>
    </w:p>
    <w:p w14:paraId="3A096626"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W cenie oferty należy uwzględnić doświadczenie i wiedzę zawodową Wykonawcy, jak i wszelkie koszty niezbędne do wykonania przedmiotu zamówienia, w tym także opłaty, koszty ewentualnego cła i odprawy celnej, podatki oraz rabaty, upusty których Wykonawca zamierza udzielić, a także wymagania gwarancyjne itp.</w:t>
      </w:r>
    </w:p>
    <w:p w14:paraId="15A095E6" w14:textId="77777777" w:rsidR="00955084" w:rsidRPr="00A14626" w:rsidRDefault="00000000">
      <w:pPr>
        <w:pStyle w:val="Akapitzlist"/>
        <w:widowControl/>
        <w:numPr>
          <w:ilvl w:val="0"/>
          <w:numId w:val="83"/>
        </w:numPr>
        <w:suppressAutoHyphens w:val="0"/>
        <w:spacing w:after="0"/>
        <w:jc w:val="both"/>
        <w:rPr>
          <w:lang w:val="pl-PL"/>
        </w:rPr>
      </w:pPr>
      <w:r w:rsidRPr="00A14626">
        <w:rPr>
          <w:u w:color="EE0000"/>
          <w:lang w:val="pl-PL"/>
        </w:rPr>
        <w:t>Obliczając cenę oferty, zaleca się podać wartość sumaryczną netto i brutto, wskazać wysokość i kwotę należnego podatku od towarów i usług VAT lub jego wartość wyrażoną w procentach, oraz wartość sumaryczną brutto odpowiednio dla poszczególnych elementów zamówienia, przy czym Wykonawcy mający siedzibę poza granicami Polski mogą podać wyłącznie wartości netto bez podatku VAT.</w:t>
      </w:r>
    </w:p>
    <w:p w14:paraId="4CA36714"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b/>
          <w:bCs/>
          <w:sz w:val="22"/>
          <w:szCs w:val="22"/>
        </w:rPr>
      </w:pPr>
    </w:p>
    <w:p w14:paraId="33B651E4"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ROZDZIAŁ XVII. OPIS KRYTERIÓW, KTÓRYMI ZAMAWIAJĄCY BĘDZIE SIĘ KIEROWAŁ PRZY WYBORZE OFERTY, WRAZ Z PODANIEM WAG TYCH KRYTERIÓW I SPOSOBU OCENY OFERT.</w:t>
      </w:r>
    </w:p>
    <w:p w14:paraId="747079AE" w14:textId="77777777" w:rsidR="00955084" w:rsidRPr="00A14626" w:rsidRDefault="00000000">
      <w:pPr>
        <w:pStyle w:val="Akapitzlist"/>
        <w:widowControl/>
        <w:numPr>
          <w:ilvl w:val="6"/>
          <w:numId w:val="85"/>
        </w:numPr>
        <w:suppressAutoHyphens w:val="0"/>
        <w:spacing w:after="0"/>
        <w:ind w:right="1"/>
        <w:jc w:val="both"/>
        <w:rPr>
          <w:lang w:val="pl-PL"/>
        </w:rPr>
      </w:pPr>
      <w:r w:rsidRPr="00A14626">
        <w:rPr>
          <w:lang w:val="pl-PL"/>
        </w:rPr>
        <w:t>Kryteria oceny ofert i ich znaczenie:</w:t>
      </w:r>
    </w:p>
    <w:p w14:paraId="19F910F5" w14:textId="3DB7A976" w:rsidR="00955084" w:rsidRPr="00A14626" w:rsidRDefault="00000000">
      <w:pPr>
        <w:widowControl/>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1.1</w:t>
      </w:r>
      <w:r w:rsidRPr="00A14626">
        <w:rPr>
          <w:rFonts w:ascii="Calibri" w:hAnsi="Calibri"/>
          <w:sz w:val="22"/>
          <w:szCs w:val="22"/>
        </w:rPr>
        <w:tab/>
        <w:t xml:space="preserve"> Cena </w:t>
      </w:r>
      <w:r w:rsidR="006C4910">
        <w:rPr>
          <w:rFonts w:ascii="Calibri" w:hAnsi="Calibri"/>
          <w:sz w:val="22"/>
          <w:szCs w:val="22"/>
        </w:rPr>
        <w:t xml:space="preserve">brutto </w:t>
      </w:r>
      <w:r w:rsidRPr="00A14626">
        <w:rPr>
          <w:rFonts w:ascii="Calibri" w:hAnsi="Calibri"/>
          <w:sz w:val="22"/>
          <w:szCs w:val="22"/>
        </w:rPr>
        <w:t>za całość zamówienia</w:t>
      </w:r>
      <w:r w:rsidRPr="00A14626">
        <w:rPr>
          <w:rFonts w:ascii="Calibri" w:hAnsi="Calibri"/>
          <w:sz w:val="22"/>
          <w:szCs w:val="22"/>
        </w:rPr>
        <w:tab/>
        <w:t>- 60 punktów</w:t>
      </w:r>
    </w:p>
    <w:p w14:paraId="030C4D84" w14:textId="7E00DD08" w:rsidR="00955084" w:rsidRPr="00A14626" w:rsidRDefault="00000000">
      <w:pPr>
        <w:widowControl/>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 xml:space="preserve">1.2 </w:t>
      </w:r>
      <w:r w:rsidR="006C4910">
        <w:rPr>
          <w:rFonts w:ascii="Calibri" w:hAnsi="Calibri"/>
          <w:sz w:val="22"/>
          <w:szCs w:val="22"/>
        </w:rPr>
        <w:t xml:space="preserve">    </w:t>
      </w:r>
      <w:r w:rsidRPr="00A14626">
        <w:rPr>
          <w:rFonts w:ascii="Calibri" w:hAnsi="Calibri"/>
          <w:sz w:val="22"/>
          <w:szCs w:val="22"/>
        </w:rPr>
        <w:t>Gwarancja</w:t>
      </w:r>
      <w:r w:rsidRPr="00A14626">
        <w:rPr>
          <w:rFonts w:ascii="Calibri" w:hAnsi="Calibri"/>
          <w:sz w:val="22"/>
          <w:szCs w:val="22"/>
        </w:rPr>
        <w:tab/>
      </w:r>
      <w:r w:rsidRPr="00A14626">
        <w:rPr>
          <w:rFonts w:ascii="Calibri" w:hAnsi="Calibri"/>
          <w:sz w:val="22"/>
          <w:szCs w:val="22"/>
        </w:rPr>
        <w:tab/>
      </w:r>
      <w:r w:rsidRPr="00A14626">
        <w:rPr>
          <w:rFonts w:ascii="Calibri" w:hAnsi="Calibri"/>
          <w:sz w:val="22"/>
          <w:szCs w:val="22"/>
        </w:rPr>
        <w:tab/>
        <w:t>- 40 punktów</w:t>
      </w:r>
    </w:p>
    <w:p w14:paraId="0A067183" w14:textId="77777777" w:rsidR="00955084" w:rsidRPr="00A14626" w:rsidRDefault="00000000">
      <w:pPr>
        <w:tabs>
          <w:tab w:val="left" w:pos="426"/>
        </w:tabs>
        <w:suppressAutoHyphens w:val="0"/>
        <w:spacing w:line="276" w:lineRule="auto"/>
        <w:ind w:left="284"/>
        <w:jc w:val="both"/>
        <w:rPr>
          <w:rFonts w:ascii="Calibri" w:eastAsia="Calibri" w:hAnsi="Calibri" w:cs="Calibri"/>
          <w:sz w:val="22"/>
          <w:szCs w:val="22"/>
        </w:rPr>
      </w:pPr>
      <w:r w:rsidRPr="00A14626">
        <w:rPr>
          <w:rFonts w:ascii="Calibri" w:hAnsi="Calibri"/>
          <w:sz w:val="22"/>
          <w:szCs w:val="22"/>
        </w:rPr>
        <w:t xml:space="preserve">Jeżeli Wykonawca w treści oferty nie wskaże ceny oferty, zaoferuje krótszy niż minimalnie wymagany okres gwarancji, Zamawiający będzie zobligowany w oparciu o przepisy ustawy PZP odrzucić jego </w:t>
      </w:r>
      <w:r w:rsidRPr="00A14626">
        <w:rPr>
          <w:rFonts w:ascii="Calibri" w:hAnsi="Calibri"/>
          <w:sz w:val="22"/>
          <w:szCs w:val="22"/>
        </w:rPr>
        <w:lastRenderedPageBreak/>
        <w:t xml:space="preserve">ofertę, jako niezgodną z postanowieniami niniejszej SWZ. Natomiast w przypadku jeżeli Wykonawca w Formularzu oferty nie wskaże oferowanego okresu gwarancji, a złoży pozostałe zawarte w nim oświadczenia, Zamawiający przyjmie, iż Wykonawca oferuje minimalny wymagany okres gwarancji, a w konsekwencji w tym kryterium otrzyma 0 pkt. </w:t>
      </w:r>
    </w:p>
    <w:p w14:paraId="343D56AE" w14:textId="7CF4A251" w:rsidR="00955084" w:rsidRPr="00A14626" w:rsidRDefault="00000000">
      <w:pPr>
        <w:pStyle w:val="Akapitzlist"/>
        <w:widowControl/>
        <w:numPr>
          <w:ilvl w:val="0"/>
          <w:numId w:val="88"/>
        </w:numPr>
        <w:suppressAutoHyphens w:val="0"/>
        <w:spacing w:after="0"/>
        <w:ind w:right="1"/>
        <w:jc w:val="both"/>
        <w:rPr>
          <w:lang w:val="pl-PL"/>
        </w:rPr>
      </w:pPr>
      <w:r w:rsidRPr="00A14626">
        <w:rPr>
          <w:lang w:val="pl-PL"/>
        </w:rPr>
        <w:t>Punkty przyznawane za kryterium „Cena brutto</w:t>
      </w:r>
      <w:r w:rsidR="00422648">
        <w:rPr>
          <w:lang w:val="pl-PL"/>
        </w:rPr>
        <w:t xml:space="preserve"> za całość zamówienia</w:t>
      </w:r>
      <w:r w:rsidRPr="00A14626">
        <w:rPr>
          <w:lang w:val="pl-PL"/>
        </w:rPr>
        <w:t>” będą liczone wg następującego wzoru: C = (Cnaj : Co) x 60 gdzie: </w:t>
      </w:r>
    </w:p>
    <w:p w14:paraId="30332280" w14:textId="77777777" w:rsidR="00955084" w:rsidRPr="00A14626" w:rsidRDefault="00000000">
      <w:pPr>
        <w:widowControl/>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C - liczba punktów przyznana danej ofercie, </w:t>
      </w:r>
    </w:p>
    <w:p w14:paraId="34BF562A" w14:textId="77777777" w:rsidR="00955084" w:rsidRPr="00A14626" w:rsidRDefault="00000000">
      <w:pPr>
        <w:widowControl/>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Cnaj - najniższa cena spośród ważnych ofert, Co - cena podana przez Wykonawcę dla którego wynik jest obliczany,</w:t>
      </w:r>
    </w:p>
    <w:p w14:paraId="2B595A4B" w14:textId="77777777" w:rsidR="00955084" w:rsidRPr="00A14626" w:rsidRDefault="00000000">
      <w:pPr>
        <w:widowControl/>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Maksymalna liczba punktów, które Wykonawca może uzyskać w zakresie tego kryterium wynosi 60. </w:t>
      </w:r>
    </w:p>
    <w:p w14:paraId="1DE9C6F4" w14:textId="77777777" w:rsidR="00955084" w:rsidRPr="00A14626" w:rsidRDefault="00000000">
      <w:pPr>
        <w:pStyle w:val="Akapitzlist"/>
        <w:widowControl/>
        <w:numPr>
          <w:ilvl w:val="0"/>
          <w:numId w:val="87"/>
        </w:numPr>
        <w:suppressAutoHyphens w:val="0"/>
        <w:spacing w:after="0"/>
        <w:ind w:right="1"/>
        <w:jc w:val="both"/>
        <w:rPr>
          <w:lang w:val="pl-PL"/>
        </w:rPr>
      </w:pPr>
      <w:r w:rsidRPr="00A14626">
        <w:rPr>
          <w:lang w:val="pl-PL"/>
        </w:rPr>
        <w:t xml:space="preserve">Punkty przyznawane za kryterium „Gwarancja”, będą liczone wg następującego wzoru: </w:t>
      </w:r>
    </w:p>
    <w:p w14:paraId="2C82365A" w14:textId="77777777" w:rsidR="00955084" w:rsidRPr="00A14626" w:rsidRDefault="00000000">
      <w:pPr>
        <w:widowControl/>
        <w:tabs>
          <w:tab w:val="left" w:pos="284"/>
          <w:tab w:val="left" w:pos="567"/>
        </w:tabs>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 xml:space="preserve">G = ((Go-60)/24) x 40 gdzie: </w:t>
      </w:r>
    </w:p>
    <w:p w14:paraId="1A6BE344" w14:textId="77777777" w:rsidR="00955084" w:rsidRPr="00A14626" w:rsidRDefault="00000000">
      <w:pPr>
        <w:widowControl/>
        <w:tabs>
          <w:tab w:val="left" w:pos="284"/>
          <w:tab w:val="left" w:pos="567"/>
        </w:tabs>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 xml:space="preserve">G - liczba punktów przyznana danej ofercie za udzieloną gwarancję w miesiącach, </w:t>
      </w:r>
    </w:p>
    <w:p w14:paraId="37FA6B40" w14:textId="77777777" w:rsidR="00955084" w:rsidRPr="00A14626" w:rsidRDefault="00000000">
      <w:pPr>
        <w:widowControl/>
        <w:tabs>
          <w:tab w:val="left" w:pos="284"/>
          <w:tab w:val="left" w:pos="567"/>
        </w:tabs>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Go – gwarancja podana w miesiącach przez Wykonawcę, dla którego wynik jest obliczany,</w:t>
      </w:r>
    </w:p>
    <w:p w14:paraId="1CF159A5" w14:textId="77777777" w:rsidR="00955084" w:rsidRPr="00A14626" w:rsidRDefault="00000000">
      <w:pPr>
        <w:widowControl/>
        <w:tabs>
          <w:tab w:val="left" w:pos="284"/>
          <w:tab w:val="left" w:pos="567"/>
        </w:tabs>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Okres gwarancji udzielony ponad 84 miesiące nie będzie dodatkowo punktowany, a do wzoru zostanie podstawiony jako 84 miesięczny, natomiast za zaoferowanie wymaganego minimalnego 60 miesięcznego okresu gwarancji Wykonawca otrzyma 0 pkt i nie będzie on podstawiany do wzoru.</w:t>
      </w:r>
    </w:p>
    <w:p w14:paraId="7208D393" w14:textId="77777777" w:rsidR="00955084" w:rsidRPr="00A14626" w:rsidRDefault="00000000">
      <w:pPr>
        <w:widowControl/>
        <w:tabs>
          <w:tab w:val="left" w:pos="284"/>
          <w:tab w:val="left" w:pos="567"/>
        </w:tabs>
        <w:suppressAutoHyphens w:val="0"/>
        <w:spacing w:line="276" w:lineRule="auto"/>
        <w:ind w:left="284" w:right="1"/>
        <w:jc w:val="both"/>
        <w:rPr>
          <w:rFonts w:ascii="Calibri" w:eastAsia="Calibri" w:hAnsi="Calibri" w:cs="Calibri"/>
          <w:sz w:val="22"/>
          <w:szCs w:val="22"/>
        </w:rPr>
      </w:pPr>
      <w:r w:rsidRPr="00A14626">
        <w:rPr>
          <w:rFonts w:ascii="Calibri" w:hAnsi="Calibri"/>
          <w:sz w:val="22"/>
          <w:szCs w:val="22"/>
        </w:rPr>
        <w:t>Maksymalna liczba punktów, które Wykonawca może uzyskać w zakresie tego kryterium wynosi 40. </w:t>
      </w:r>
    </w:p>
    <w:p w14:paraId="57A996ED" w14:textId="77777777" w:rsidR="00955084" w:rsidRPr="00A14626" w:rsidRDefault="00000000">
      <w:pPr>
        <w:pStyle w:val="Akapitzlist"/>
        <w:widowControl/>
        <w:numPr>
          <w:ilvl w:val="0"/>
          <w:numId w:val="91"/>
        </w:numPr>
        <w:suppressAutoHyphens w:val="0"/>
        <w:spacing w:after="0"/>
        <w:ind w:right="1"/>
        <w:jc w:val="both"/>
        <w:rPr>
          <w:lang w:val="pl-PL"/>
        </w:rPr>
      </w:pPr>
      <w:r w:rsidRPr="00A14626">
        <w:rPr>
          <w:lang w:val="pl-PL"/>
        </w:rPr>
        <w:t>Punkty przyznane w ramach każdego z kryteriów zostaną następnie zsumowane. </w:t>
      </w:r>
    </w:p>
    <w:p w14:paraId="200FEAED" w14:textId="77777777" w:rsidR="00955084" w:rsidRPr="00A14626" w:rsidRDefault="00000000">
      <w:pPr>
        <w:widowControl/>
        <w:suppressAutoHyphens w:val="0"/>
        <w:spacing w:line="276" w:lineRule="auto"/>
        <w:ind w:left="567" w:right="1" w:hanging="284"/>
        <w:jc w:val="both"/>
        <w:rPr>
          <w:rFonts w:ascii="Calibri" w:eastAsia="Calibri" w:hAnsi="Calibri" w:cs="Calibri"/>
          <w:sz w:val="22"/>
          <w:szCs w:val="22"/>
        </w:rPr>
      </w:pPr>
      <w:r w:rsidRPr="00A14626">
        <w:rPr>
          <w:rFonts w:ascii="Calibri" w:hAnsi="Calibri"/>
          <w:sz w:val="22"/>
          <w:szCs w:val="22"/>
        </w:rPr>
        <w:t>4.1 Suma ta stanowić będzie końcową ocenę danej oferty. </w:t>
      </w:r>
    </w:p>
    <w:p w14:paraId="1DB43DFF" w14:textId="77777777" w:rsidR="00955084" w:rsidRPr="00A14626" w:rsidRDefault="00000000">
      <w:pPr>
        <w:widowControl/>
        <w:suppressAutoHyphens w:val="0"/>
        <w:spacing w:line="276" w:lineRule="auto"/>
        <w:ind w:left="567" w:right="1" w:hanging="284"/>
        <w:jc w:val="both"/>
        <w:rPr>
          <w:rFonts w:ascii="Calibri" w:eastAsia="Calibri" w:hAnsi="Calibri" w:cs="Calibri"/>
          <w:sz w:val="22"/>
          <w:szCs w:val="22"/>
        </w:rPr>
      </w:pPr>
      <w:r w:rsidRPr="00A14626">
        <w:rPr>
          <w:rFonts w:ascii="Calibri" w:hAnsi="Calibri"/>
          <w:sz w:val="22"/>
          <w:szCs w:val="22"/>
        </w:rPr>
        <w:t>4.2 Wszystkie obliczenia punktów będą dokonywane z dokładnością do dwóch miejsc po przecinku (bez zaokrągleń). </w:t>
      </w:r>
    </w:p>
    <w:p w14:paraId="26BB2672" w14:textId="77777777" w:rsidR="00955084" w:rsidRPr="00A14626" w:rsidRDefault="00000000">
      <w:pPr>
        <w:widowControl/>
        <w:suppressAutoHyphens w:val="0"/>
        <w:spacing w:line="276" w:lineRule="auto"/>
        <w:ind w:left="567" w:right="1" w:hanging="284"/>
        <w:jc w:val="both"/>
        <w:rPr>
          <w:rFonts w:ascii="Calibri" w:eastAsia="Calibri" w:hAnsi="Calibri" w:cs="Calibri"/>
          <w:sz w:val="22"/>
          <w:szCs w:val="22"/>
        </w:rPr>
      </w:pPr>
      <w:r w:rsidRPr="00A14626">
        <w:rPr>
          <w:rFonts w:ascii="Calibri" w:hAnsi="Calibri"/>
          <w:sz w:val="22"/>
          <w:szCs w:val="22"/>
        </w:rPr>
        <w:t>4.3 Oferta Wykonawcy, która uzyska najwyższą sumaryczną liczbę punktów, uznana zostanie za najkorzystniejszą. W przypadku równych wyników decyduje wysokość ceny, tj.: za najkorzystniejszą zostanie uznana oferta Wykonawcy z najniższą ceną. </w:t>
      </w:r>
    </w:p>
    <w:p w14:paraId="74BEAFD7" w14:textId="77777777" w:rsidR="00955084" w:rsidRPr="00A14626" w:rsidRDefault="00000000">
      <w:pPr>
        <w:pStyle w:val="Akapitzlist"/>
        <w:widowControl/>
        <w:numPr>
          <w:ilvl w:val="0"/>
          <w:numId w:val="94"/>
        </w:numPr>
        <w:suppressAutoHyphens w:val="0"/>
        <w:spacing w:after="0"/>
        <w:ind w:right="1"/>
        <w:jc w:val="both"/>
        <w:rPr>
          <w:lang w:val="pl-PL"/>
        </w:rPr>
      </w:pPr>
      <w:r w:rsidRPr="00A14626">
        <w:rPr>
          <w:lang w:val="pl-PL"/>
        </w:rPr>
        <w:t>Jeżeli nie można wybrać najkorzystniejszej oferty z uwagi na to, że dwie lub więcej ofert przedstawia taki sam bilans ceny lub kosztu i innych kryteriów oceny ofert, Zamawiający spośród tych ofert wybiera ofertę z najniższą ceną lub najniższym kosztem, a jeżeli zostały złożone oferty o takiej samej cenie lub koszcie, Zamawiający wzywa Wykonawców, którzy złożyli te oferty, do złożenia w terminie określonym przez Zamawiającego ofert dodatkowych. </w:t>
      </w:r>
    </w:p>
    <w:p w14:paraId="526CAF6F" w14:textId="77777777" w:rsidR="00955084" w:rsidRPr="00A14626" w:rsidRDefault="00000000">
      <w:pPr>
        <w:pStyle w:val="Akapitzlist"/>
        <w:widowControl/>
        <w:numPr>
          <w:ilvl w:val="0"/>
          <w:numId w:val="93"/>
        </w:numPr>
        <w:suppressAutoHyphens w:val="0"/>
        <w:spacing w:after="0"/>
        <w:ind w:right="1"/>
        <w:jc w:val="both"/>
        <w:rPr>
          <w:lang w:val="pl-PL"/>
        </w:rPr>
      </w:pPr>
      <w:r w:rsidRPr="00A14626">
        <w:rPr>
          <w:lang w:val="pl-PL"/>
        </w:rPr>
        <w:t>W toku badania i oceny ofert Zamawiający może żądać od Wykonawcy wyjaśnień dotyczących treści złożonej oferty, w tym zaoferowanej ceny i jej istotnych części składowych.</w:t>
      </w:r>
    </w:p>
    <w:p w14:paraId="2E93178E"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b/>
          <w:bCs/>
          <w:sz w:val="22"/>
          <w:szCs w:val="22"/>
        </w:rPr>
      </w:pPr>
    </w:p>
    <w:p w14:paraId="5BFB8172"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ROZDZIAŁ XVIII. INFORMACJE O FORMALNOŚCIACH, JAKIE POWINNY ZOSTAĆ DOPEŁNIONE PO WYBORZE OFERTY W CELU ZAWARCIA UMOWY W SPRAWIE ZAMÓWIENIA PUBLICZNEGO. </w:t>
      </w:r>
    </w:p>
    <w:p w14:paraId="5AA1CA9A" w14:textId="77777777" w:rsidR="00955084" w:rsidRPr="00A14626" w:rsidRDefault="00000000">
      <w:pPr>
        <w:widowControl/>
        <w:numPr>
          <w:ilvl w:val="0"/>
          <w:numId w:val="96"/>
        </w:numPr>
        <w:suppressAutoHyphens w:val="0"/>
        <w:spacing w:line="276" w:lineRule="auto"/>
        <w:ind w:right="1"/>
        <w:jc w:val="both"/>
        <w:rPr>
          <w:rFonts w:ascii="Calibri" w:hAnsi="Calibri"/>
          <w:sz w:val="22"/>
          <w:szCs w:val="22"/>
        </w:rPr>
      </w:pPr>
      <w:r w:rsidRPr="00A14626">
        <w:rPr>
          <w:rFonts w:ascii="Calibri" w:hAnsi="Calibri"/>
          <w:sz w:val="22"/>
          <w:szCs w:val="22"/>
        </w:rPr>
        <w:t>Przed podpisaniem umowy Wykonawca winien złożyć:</w:t>
      </w:r>
    </w:p>
    <w:p w14:paraId="0BE66E22" w14:textId="77777777" w:rsidR="00955084" w:rsidRPr="00A14626" w:rsidRDefault="00000000">
      <w:pPr>
        <w:widowControl/>
        <w:numPr>
          <w:ilvl w:val="0"/>
          <w:numId w:val="98"/>
        </w:numPr>
        <w:suppressAutoHyphens w:val="0"/>
        <w:spacing w:line="276" w:lineRule="auto"/>
        <w:ind w:right="1"/>
        <w:jc w:val="both"/>
        <w:rPr>
          <w:rFonts w:ascii="Calibri" w:hAnsi="Calibri"/>
          <w:sz w:val="22"/>
          <w:szCs w:val="22"/>
        </w:rPr>
      </w:pPr>
      <w:r w:rsidRPr="00A14626">
        <w:rPr>
          <w:rFonts w:ascii="Calibri" w:hAnsi="Calibri"/>
          <w:sz w:val="22"/>
          <w:szCs w:val="22"/>
        </w:rPr>
        <w:t>ewentualny wykaz podwykonawców,</w:t>
      </w:r>
    </w:p>
    <w:p w14:paraId="221BCF51" w14:textId="77777777" w:rsidR="00955084" w:rsidRPr="00A14626" w:rsidRDefault="00000000">
      <w:pPr>
        <w:widowControl/>
        <w:numPr>
          <w:ilvl w:val="0"/>
          <w:numId w:val="98"/>
        </w:numPr>
        <w:suppressAutoHyphens w:val="0"/>
        <w:spacing w:line="276" w:lineRule="auto"/>
        <w:ind w:right="1"/>
        <w:jc w:val="both"/>
        <w:rPr>
          <w:rFonts w:ascii="Calibri" w:hAnsi="Calibri"/>
          <w:sz w:val="22"/>
          <w:szCs w:val="22"/>
        </w:rPr>
      </w:pPr>
      <w:r w:rsidRPr="00A14626">
        <w:rPr>
          <w:rFonts w:ascii="Calibri" w:hAnsi="Calibri"/>
          <w:sz w:val="22"/>
          <w:szCs w:val="22"/>
        </w:rPr>
        <w:t>potwierdzenie wniesienia zabezpieczenia należytego wykonania umowy,</w:t>
      </w:r>
    </w:p>
    <w:p w14:paraId="1FED1C69" w14:textId="77777777" w:rsidR="00955084" w:rsidRPr="00A14626" w:rsidRDefault="00000000">
      <w:pPr>
        <w:widowControl/>
        <w:numPr>
          <w:ilvl w:val="0"/>
          <w:numId w:val="99"/>
        </w:numPr>
        <w:suppressAutoHyphens w:val="0"/>
        <w:spacing w:line="276" w:lineRule="auto"/>
        <w:ind w:right="1"/>
        <w:jc w:val="both"/>
        <w:rPr>
          <w:rFonts w:ascii="Calibri" w:hAnsi="Calibri"/>
          <w:sz w:val="22"/>
          <w:szCs w:val="22"/>
        </w:rPr>
      </w:pPr>
      <w:r w:rsidRPr="00A14626">
        <w:rPr>
          <w:rFonts w:ascii="Calibri" w:hAnsi="Calibri"/>
          <w:sz w:val="22"/>
          <w:szCs w:val="22"/>
        </w:rPr>
        <w:t xml:space="preserve">ubezpieczenie od odpowiedzialności cywilnej w zakresie prowadzonej działalności gospodarczej na kwotę nie mniejszą niż. 5 000 000,00 złotych (słownie: pięć milionów złotych). </w:t>
      </w:r>
    </w:p>
    <w:p w14:paraId="6667B4A5" w14:textId="77777777" w:rsidR="00955084" w:rsidRPr="00A14626" w:rsidRDefault="00000000">
      <w:pPr>
        <w:widowControl/>
        <w:numPr>
          <w:ilvl w:val="0"/>
          <w:numId w:val="102"/>
        </w:numPr>
        <w:suppressAutoHyphens w:val="0"/>
        <w:spacing w:line="276" w:lineRule="auto"/>
        <w:ind w:right="1"/>
        <w:jc w:val="both"/>
        <w:rPr>
          <w:rFonts w:ascii="Calibri" w:hAnsi="Calibri"/>
          <w:sz w:val="22"/>
          <w:szCs w:val="22"/>
        </w:rPr>
      </w:pPr>
      <w:r w:rsidRPr="00A14626">
        <w:rPr>
          <w:rFonts w:ascii="Calibri" w:hAnsi="Calibri"/>
          <w:sz w:val="22"/>
          <w:szCs w:val="22"/>
        </w:rPr>
        <w:t>Zamawiający zawrze umowę w sprawie zamówienia publicznego z Wykonawcą, którego oferta zostanie uznana za najkorzystniejszą, w terminach określonych w art. 308 ustawy Pzp. </w:t>
      </w:r>
    </w:p>
    <w:p w14:paraId="338A093D" w14:textId="77777777" w:rsidR="00955084" w:rsidRPr="00A14626" w:rsidRDefault="00000000">
      <w:pPr>
        <w:widowControl/>
        <w:numPr>
          <w:ilvl w:val="0"/>
          <w:numId w:val="101"/>
        </w:numPr>
        <w:suppressAutoHyphens w:val="0"/>
        <w:spacing w:line="276" w:lineRule="auto"/>
        <w:ind w:right="1"/>
        <w:jc w:val="both"/>
        <w:rPr>
          <w:rFonts w:ascii="Calibri" w:hAnsi="Calibri"/>
          <w:sz w:val="22"/>
          <w:szCs w:val="22"/>
        </w:rPr>
      </w:pPr>
      <w:r w:rsidRPr="00A14626">
        <w:rPr>
          <w:rFonts w:ascii="Calibri" w:hAnsi="Calibri"/>
          <w:sz w:val="22"/>
          <w:szCs w:val="22"/>
        </w:rPr>
        <w:t>Wykonawca będzie zobowiązany do podpisania umowy w miejscu i terminie wskazanym przez Zamawiającego.</w:t>
      </w:r>
    </w:p>
    <w:p w14:paraId="51914732" w14:textId="77777777" w:rsidR="00955084" w:rsidRPr="00A14626" w:rsidRDefault="00000000">
      <w:pPr>
        <w:widowControl/>
        <w:numPr>
          <w:ilvl w:val="0"/>
          <w:numId w:val="101"/>
        </w:numPr>
        <w:suppressAutoHyphens w:val="0"/>
        <w:spacing w:line="276" w:lineRule="auto"/>
        <w:ind w:right="1"/>
        <w:jc w:val="both"/>
        <w:rPr>
          <w:rFonts w:ascii="Calibri" w:hAnsi="Calibri"/>
          <w:sz w:val="22"/>
          <w:szCs w:val="22"/>
        </w:rPr>
      </w:pPr>
      <w:r w:rsidRPr="00A14626">
        <w:rPr>
          <w:rFonts w:ascii="Calibri" w:hAnsi="Calibri"/>
          <w:sz w:val="22"/>
          <w:szCs w:val="22"/>
        </w:rPr>
        <w:lastRenderedPageBreak/>
        <w:t>W przypadku wyboru oferty złożonej przez Wykonawców wspólnie ubiegających się o udzielenie zamówienia Zamawiający zastrzega sobie możliwość żądania przed zawarciem umowy w sprawie zamówienia publicznego kopii umowy regulującej współpracę tych Wykonawców.</w:t>
      </w:r>
    </w:p>
    <w:p w14:paraId="4D65216E"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3BC051C0" w14:textId="77777777" w:rsidR="00955084" w:rsidRPr="00A14626" w:rsidRDefault="00000000">
      <w:pPr>
        <w:widowControl/>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RODZIAŁ XIX.</w:t>
      </w:r>
      <w:r w:rsidRPr="00A14626">
        <w:rPr>
          <w:rFonts w:ascii="Calibri" w:hAnsi="Calibri"/>
          <w:sz w:val="22"/>
          <w:szCs w:val="22"/>
        </w:rPr>
        <w:t xml:space="preserve"> </w:t>
      </w:r>
      <w:r w:rsidRPr="00A14626">
        <w:rPr>
          <w:rFonts w:ascii="Calibri" w:hAnsi="Calibri"/>
          <w:b/>
          <w:bCs/>
          <w:sz w:val="22"/>
          <w:szCs w:val="22"/>
        </w:rPr>
        <w:t>PROJEKTOWANE POSTANOWIENIA UMOWY W SPRAWIE ZAMÓWIENIA PUBLICZNEGO, KTÓRE ZOSTANĄ WPROWADZONE DO UMOWY W SPRAWIE ZAMÓWIENIA PUBLICZNEGO.</w:t>
      </w:r>
    </w:p>
    <w:p w14:paraId="5C0D15F4" w14:textId="77777777" w:rsidR="00955084" w:rsidRPr="00A14626" w:rsidRDefault="00000000">
      <w:pPr>
        <w:pStyle w:val="Akapitzlist"/>
        <w:widowControl/>
        <w:numPr>
          <w:ilvl w:val="6"/>
          <w:numId w:val="81"/>
        </w:numPr>
        <w:suppressAutoHyphens w:val="0"/>
        <w:spacing w:after="0"/>
        <w:ind w:right="1"/>
        <w:jc w:val="both"/>
        <w:rPr>
          <w:lang w:val="pl-PL"/>
        </w:rPr>
      </w:pPr>
      <w:r w:rsidRPr="00A14626">
        <w:rPr>
          <w:lang w:val="pl-PL"/>
        </w:rPr>
        <w:t>Projektowane postanowienia umowy w sprawie zamówienia publicznego, które zostaną wprowadzone do umowy w sprawie zamówienia publicznego stanowią Załącznik nr 2 do SWZ.</w:t>
      </w:r>
    </w:p>
    <w:p w14:paraId="7D101E5C"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6E699EC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XX. POUCZENIE O ŚRODKACH OCHRONY PRAWNEJ. </w:t>
      </w:r>
    </w:p>
    <w:p w14:paraId="64FC9C0B" w14:textId="77777777" w:rsidR="00955084" w:rsidRPr="00A14626" w:rsidRDefault="00000000">
      <w:pPr>
        <w:pStyle w:val="Akapitzlist"/>
        <w:widowControl/>
        <w:numPr>
          <w:ilvl w:val="6"/>
          <w:numId w:val="104"/>
        </w:numPr>
        <w:suppressAutoHyphens w:val="0"/>
        <w:spacing w:after="0"/>
        <w:jc w:val="both"/>
        <w:rPr>
          <w:lang w:val="pl-PL"/>
        </w:rPr>
      </w:pPr>
      <w:r w:rsidRPr="00A14626">
        <w:rPr>
          <w:lang w:val="pl-PL"/>
        </w:rPr>
        <w:t>Środki ochrony prawnej przysługują Wykonawcy, jeżeli ma lub miał interes w uzyskaniu zamówienia oraz poniósł lub może ponieść szkodę w wyniku naruszenia przez Zamawiającego przepisów PZP.</w:t>
      </w:r>
    </w:p>
    <w:p w14:paraId="49FB3FEA" w14:textId="77777777" w:rsidR="00955084" w:rsidRPr="00A14626" w:rsidRDefault="00000000">
      <w:pPr>
        <w:pStyle w:val="Akapitzlist"/>
        <w:widowControl/>
        <w:numPr>
          <w:ilvl w:val="6"/>
          <w:numId w:val="104"/>
        </w:numPr>
        <w:suppressAutoHyphens w:val="0"/>
        <w:spacing w:after="0"/>
        <w:jc w:val="both"/>
        <w:rPr>
          <w:lang w:val="pl-PL"/>
        </w:rPr>
      </w:pPr>
      <w:r w:rsidRPr="00A14626">
        <w:rPr>
          <w:lang w:val="pl-PL"/>
        </w:rPr>
        <w:t>Odwołanie przysługuje na:</w:t>
      </w:r>
    </w:p>
    <w:p w14:paraId="46CFDFC1" w14:textId="77777777" w:rsidR="00955084" w:rsidRPr="00A14626" w:rsidRDefault="00000000">
      <w:pPr>
        <w:pStyle w:val="Akapitzlist"/>
        <w:widowControl/>
        <w:numPr>
          <w:ilvl w:val="0"/>
          <w:numId w:val="106"/>
        </w:numPr>
        <w:suppressAutoHyphens w:val="0"/>
        <w:spacing w:after="0"/>
        <w:jc w:val="both"/>
        <w:rPr>
          <w:lang w:val="pl-PL"/>
        </w:rPr>
      </w:pPr>
      <w:r w:rsidRPr="00A14626">
        <w:rPr>
          <w:lang w:val="pl-PL"/>
        </w:rPr>
        <w:t>niezgodną z przepisami ustawy czynność Zamawiającego, podjętą w postępowaniu o udzielenie zamówienia, w tym na projektowane postanowienie umowy;</w:t>
      </w:r>
    </w:p>
    <w:p w14:paraId="2FC7D099" w14:textId="77777777" w:rsidR="00955084" w:rsidRPr="00A14626" w:rsidRDefault="00000000">
      <w:pPr>
        <w:pStyle w:val="Akapitzlist"/>
        <w:widowControl/>
        <w:numPr>
          <w:ilvl w:val="0"/>
          <w:numId w:val="106"/>
        </w:numPr>
        <w:suppressAutoHyphens w:val="0"/>
        <w:spacing w:after="0"/>
        <w:jc w:val="both"/>
        <w:rPr>
          <w:lang w:val="pl-PL"/>
        </w:rPr>
      </w:pPr>
      <w:r w:rsidRPr="00A14626">
        <w:rPr>
          <w:lang w:val="pl-PL"/>
        </w:rPr>
        <w:t>zaniechanie czynności w postępowaniu o udzielenie zamówienia,́ do której Zamawiający był obowiązany na podstawie PZP.</w:t>
      </w:r>
    </w:p>
    <w:p w14:paraId="1F9A3D20" w14:textId="77777777" w:rsidR="00955084" w:rsidRPr="00A14626" w:rsidRDefault="00000000">
      <w:pPr>
        <w:pStyle w:val="Akapitzlist"/>
        <w:widowControl/>
        <w:numPr>
          <w:ilvl w:val="0"/>
          <w:numId w:val="109"/>
        </w:numPr>
        <w:suppressAutoHyphens w:val="0"/>
        <w:spacing w:after="0"/>
        <w:jc w:val="both"/>
        <w:rPr>
          <w:lang w:val="pl-PL"/>
        </w:rPr>
      </w:pPr>
      <w:r w:rsidRPr="00A14626">
        <w:rPr>
          <w:lang w:val="pl-PL"/>
        </w:rPr>
        <w:t>Odwołanie wnosi się do Prezesa Krajowej Izby Odwoławczej w formie pisemnej albo w formie elektronicznej albo w postaci elektronicznej opatrzonej podpisem zaufanym.</w:t>
      </w:r>
    </w:p>
    <w:p w14:paraId="7B27A94C" w14:textId="77777777" w:rsidR="00955084" w:rsidRPr="00A14626" w:rsidRDefault="00000000">
      <w:pPr>
        <w:pStyle w:val="Akapitzlist"/>
        <w:widowControl/>
        <w:numPr>
          <w:ilvl w:val="0"/>
          <w:numId w:val="108"/>
        </w:numPr>
        <w:suppressAutoHyphens w:val="0"/>
        <w:spacing w:after="0"/>
        <w:jc w:val="both"/>
        <w:rPr>
          <w:lang w:val="pl-PL"/>
        </w:rPr>
      </w:pPr>
      <w:r w:rsidRPr="00A14626">
        <w:rPr>
          <w:lang w:val="pl-PL"/>
        </w:rPr>
        <w:t>Na orzeczenie Krajowej Izby Odwoławczej oraz postanowienie Prezesa Krajowej Izby Odwoławczej, o któryḿ mowa w art. 519 ust. 1 PZP, stronom oraz uczestnikom postępowania odwoławczego przysługuje skarga do sadu.̨ Skargę̨ wnosi się ̨ do Sądu Okręgowego w Warszawie, – sądu zamówień publicznych, za pośrednictwem Prezesa Krajowej Izby Odwoławczej.</w:t>
      </w:r>
    </w:p>
    <w:p w14:paraId="3B96BD0C" w14:textId="77777777" w:rsidR="00955084" w:rsidRPr="00A14626" w:rsidRDefault="00000000">
      <w:pPr>
        <w:pStyle w:val="Akapitzlist"/>
        <w:widowControl/>
        <w:numPr>
          <w:ilvl w:val="0"/>
          <w:numId w:val="108"/>
        </w:numPr>
        <w:suppressAutoHyphens w:val="0"/>
        <w:spacing w:after="0"/>
        <w:jc w:val="both"/>
        <w:rPr>
          <w:lang w:val="pl-PL"/>
        </w:rPr>
      </w:pPr>
      <w:r w:rsidRPr="00A14626">
        <w:rPr>
          <w:lang w:val="pl-PL"/>
        </w:rPr>
        <w:t>Szczegółowe informacje dotyczące środków ochrony prawnej określone są w Dziale IX Środki ochrony prawnej PZP.</w:t>
      </w:r>
    </w:p>
    <w:p w14:paraId="20DF59B1"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33809718"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b/>
          <w:bCs/>
          <w:sz w:val="22"/>
          <w:szCs w:val="22"/>
        </w:rPr>
      </w:pPr>
    </w:p>
    <w:p w14:paraId="67314B9C"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ROZDZIAŁ XXI. ZABEZPIECZENIE NALEŻYTEGO WYKONANIA UMOWY</w:t>
      </w:r>
    </w:p>
    <w:p w14:paraId="692E7BFB"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t>Zamawiający wymaga zabezpieczenia należytego wykonania umowy w kwocie równej 5% całkowitego wynagrodzenia brutto Wykonawcy. Zabezpieczenie może być wnoszone według wyboru Wykonawcy w jednej lub w kilku formach wskazanych w art. 450 ust. 1 PZP. Zabezpieczenie w kwocie równej 5% całkowitego wynagrodzenia brutto Wykonawcy musi być wniesione przez Wykonawcę przed podpisaniem umowy.</w:t>
      </w:r>
    </w:p>
    <w:p w14:paraId="375743FF"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t xml:space="preserve">Zabezpieczenie wnoszone w pieniądzu Wykonawca wpłaca przelewem bankowym na rachunek bankowy wskazany przez Zamawiającego, tj. 22 1240 5110 1111 0011 1927 6559 wskazując w tytule przelewu co najmniej nazwę lub numer postępowania, natomiast w przypadku wniesienia innego zabezpieczenia, oryginał dokumentu zabezpieczenia należy złożyć Zamawiającemu najpóźniej przed podpisaniem umowy, przy czym jego treść musi uzyskać wcześniejszą akceptację Zamawiającego. </w:t>
      </w:r>
    </w:p>
    <w:p w14:paraId="29D8521F"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t>Jeżeli zabezpieczenie wniesiono w pieniądzu, Zamawiający przechowuje je na oprocentowanym rachunku bankowym i zwraca je z odsetkami wynikającymi z umowy rachunku bankowego, na którym było ono przechowywane, pomniejszone o koszt prowadzenia tego rachunku oraz prowizji bankowej za przelew pieniędzy na rachunek bankowy Wykonawcy.</w:t>
      </w:r>
    </w:p>
    <w:p w14:paraId="6AD349D9"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t>W przypadku wniesienia wadium w pieniądzu Wykonawca może wyrazić zgodę na zaliczenie kwoty wadium na poczet zabezpieczenia.</w:t>
      </w:r>
    </w:p>
    <w:p w14:paraId="46C4FAD3"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lastRenderedPageBreak/>
        <w:t>Z dokumentu gwarancji lub poręczenia powinno wynikać jednoznacznie gwarantowanie wypłat należności z ustanowionego zabezpieczenia w sposób nieodwołalny, bezwarunkowy i na pierwsze żądanie Zamawiającego.</w:t>
      </w:r>
    </w:p>
    <w:p w14:paraId="0DD74733" w14:textId="77777777" w:rsidR="00955084" w:rsidRPr="00A14626" w:rsidRDefault="00000000">
      <w:pPr>
        <w:pStyle w:val="Akapitzlist"/>
        <w:widowControl/>
        <w:numPr>
          <w:ilvl w:val="6"/>
          <w:numId w:val="111"/>
        </w:numPr>
        <w:suppressAutoHyphens w:val="0"/>
        <w:spacing w:after="0"/>
        <w:ind w:right="1"/>
        <w:jc w:val="both"/>
        <w:rPr>
          <w:lang w:val="pl-PL"/>
        </w:rPr>
      </w:pPr>
      <w:r w:rsidRPr="00A14626">
        <w:rPr>
          <w:lang w:val="pl-PL"/>
        </w:rPr>
        <w:t>Poręczenie lub gwarancja powinny zawierać:</w:t>
      </w:r>
    </w:p>
    <w:p w14:paraId="16D31B23"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 określenie treści zobowiązania: „gwarancja” lub ‘”poręczenie” w języku wystawienia gwarancji lub poręczenia, jej numer oraz ewentualnie inną informację identyfikującą wystawioną gwarancję lub udzielone poręczenie,</w:t>
      </w:r>
    </w:p>
    <w:p w14:paraId="3BC4DC9D"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6.2 klauzulę wskazującą, iż gwarancja lub poręczenie jest nieodwołalna,</w:t>
      </w:r>
    </w:p>
    <w:p w14:paraId="0A505725"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6.3 określenie Zamawiającego jako beneficjenta,</w:t>
      </w:r>
    </w:p>
    <w:p w14:paraId="472BCD54"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6.4 określenie Wykonawcy jako zleceniodawcy,</w:t>
      </w:r>
    </w:p>
    <w:p w14:paraId="7670F3C4"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6.5 określenie gwaranta lub poręczyciela,</w:t>
      </w:r>
    </w:p>
    <w:p w14:paraId="6644A7C1"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6.6 informację identyfikującą stosunek umowny, którego dotyczy gwarancja lub poręczenie przez wskazanie Przedmiotu Umowy i numeru postępowania,</w:t>
      </w:r>
    </w:p>
    <w:p w14:paraId="72E47333"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6.7 sumę gwarancyjną lub zakres poręczenia,</w:t>
      </w:r>
    </w:p>
    <w:p w14:paraId="41244E6F"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6.8 postanowienie, zgodnie z którym gwarancja lub poręczenie stanowi zabezpieczenie należytego wykonania umowy i obejmuje roszczenia z tytułu niewykonania lub nienależytego wykonania umowy, w szczególności o zapłatę kar umownych oraz ewentualne roszczenia z tytułu rękojmi,</w:t>
      </w:r>
    </w:p>
    <w:p w14:paraId="28E1C92C"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6.9 postanowienie, zgodnie z którym gwarant/poręczyciel bezwarunkowo dokona zapłaty na rzecz beneficjenta lub uprawnionego z tytułu poręczenia kwotę do określonej wysokości na pierwsze pisemne żądanie, bez konieczności uzasadnienia żądania, o ile beneficjent powoła w treści żądania postanowienie umowne stanowiące podstawę powstania roszczenia o zapłatę z tytułu gwarancji lub poręczenia,</w:t>
      </w:r>
    </w:p>
    <w:p w14:paraId="78EF7672"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6.10 termin, w jakim zostanie zapłacona żądana kwota,</w:t>
      </w:r>
    </w:p>
    <w:p w14:paraId="159FEEF9"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6.11 termin obowiązywania gwarancji lub poręczenia,</w:t>
      </w:r>
    </w:p>
    <w:p w14:paraId="339F8E2A"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6.12 sposób doręczenia gwarantowi lub poręczycielowi żądania zapłaty (w tym adres do korespondencji),</w:t>
      </w:r>
    </w:p>
    <w:p w14:paraId="0B1DB495"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6.13 postanowienie, zgodnie z którym prawem właściwym dla gwarancji lub poręczenia jest prawo polskie,</w:t>
      </w:r>
    </w:p>
    <w:p w14:paraId="0DA56B02"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6.14 postanowienie, zgodnie z którym sądem właściwym do rozstrzygania ewentualnych sporów wynikłych z gwarancji lub poręczenia jest sąd powszechny właściwy miejscowo według siedziby beneficjenta,</w:t>
      </w:r>
    </w:p>
    <w:p w14:paraId="1E06EC04" w14:textId="77777777" w:rsidR="00955084" w:rsidRPr="00A14626" w:rsidRDefault="00000000">
      <w:pPr>
        <w:widowControl/>
        <w:tabs>
          <w:tab w:val="left" w:pos="709"/>
        </w:tabs>
        <w:suppressAutoHyphens w:val="0"/>
        <w:spacing w:line="276" w:lineRule="auto"/>
        <w:ind w:left="851" w:right="1" w:hanging="425"/>
        <w:jc w:val="both"/>
        <w:rPr>
          <w:rFonts w:ascii="Calibri" w:eastAsia="Calibri" w:hAnsi="Calibri" w:cs="Calibri"/>
          <w:sz w:val="22"/>
          <w:szCs w:val="22"/>
        </w:rPr>
      </w:pPr>
      <w:r w:rsidRPr="00A14626">
        <w:rPr>
          <w:rFonts w:ascii="Calibri" w:hAnsi="Calibri"/>
          <w:sz w:val="22"/>
          <w:szCs w:val="22"/>
        </w:rPr>
        <w:t>6.15 klauzulę identyfikacyjną.</w:t>
      </w:r>
    </w:p>
    <w:p w14:paraId="0A992974" w14:textId="77777777" w:rsidR="00955084" w:rsidRPr="00A14626" w:rsidRDefault="00000000">
      <w:pPr>
        <w:pStyle w:val="Akapitzlist"/>
        <w:widowControl/>
        <w:numPr>
          <w:ilvl w:val="0"/>
          <w:numId w:val="114"/>
        </w:numPr>
        <w:suppressAutoHyphens w:val="0"/>
        <w:spacing w:after="0"/>
        <w:jc w:val="both"/>
        <w:rPr>
          <w:lang w:val="pl-PL"/>
        </w:rPr>
      </w:pPr>
      <w:r w:rsidRPr="00A14626">
        <w:rPr>
          <w:lang w:val="pl-PL"/>
        </w:rPr>
        <w:t>Zabezpieczenie wniesione jako gwarancja lub poręczenie musi spełniać warunki zabezpieczenia wniesionego w pieniądzu i Wykonawca nie może w żaden sposób (w szczególności żądaniem dodatkowych dokumentów, stawianiem dodatkowych warunków) ograniczać prawa Zamawiającego do dysponowania zabezpieczeniem w okolicznościach wymienionych w Umowie.</w:t>
      </w:r>
    </w:p>
    <w:p w14:paraId="30D7EC02"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W trakcie realizacji umowy Wykonawca może dokonać zmiany sposobu zabezpieczenia na jedną lub kilka form, o których mowa w SWZ.</w:t>
      </w:r>
    </w:p>
    <w:p w14:paraId="6685CA49"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Zmiana sposobu zabezpieczenia musi być dokonywana z zachowaniem ciągłości zabezpieczenia i bez zmniejszenia jego wysokości.</w:t>
      </w:r>
    </w:p>
    <w:p w14:paraId="35AE5040"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w:t>
      </w:r>
      <w:r w:rsidRPr="00A14626">
        <w:rPr>
          <w:lang w:val="pl-PL"/>
        </w:rPr>
        <w:lastRenderedPageBreak/>
        <w:t>dotychczasowego zabezpieczenia. Wypłata następuje nie później niż w ostatnim dniu ważności dotychczasowego zabezpieczenia.</w:t>
      </w:r>
    </w:p>
    <w:p w14:paraId="7B497925"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ab/>
        <w:t xml:space="preserve">W przypadku zwiększenia lub zmniejszenia wartości umowy, jak i zmiany terminu jej realizacji stosownej i odpowiedniej zmianie ulega również wartość i termin zabezpieczenia należytego wykonania umowy. </w:t>
      </w:r>
    </w:p>
    <w:p w14:paraId="4CB96EBC"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0DA0A87"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Wypłata następuje nie później niż w ostatnim dniu ważności dotychczasowego zabezpieczenia.</w:t>
      </w:r>
    </w:p>
    <w:p w14:paraId="47D2838E"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Zamawiający zwróci 70% wysokości zabezpieczenia w terminie 30 dni od dnia wykonania przedmiotu zamówienia.</w:t>
      </w:r>
    </w:p>
    <w:p w14:paraId="720DC65C"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Na zabezpieczenie roszczeń z tytułu rękojmi za wady oraz gwarancji Zamawiający zatrzyma 30% wysokości zabezpieczenia, które zwróci nie później niż w 15 dniu po upływie okresu gwarancji i rękojmi.</w:t>
      </w:r>
    </w:p>
    <w:p w14:paraId="157FB2AF"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W przypadku zwiększenia lub zmniejszenia wartości umowy, jak i zmiany terminu jej realizacji stosownej i odpowiedniej zmianie ulega również wartość i termin zabezpieczenia należytego wykonania umowy.</w:t>
      </w:r>
    </w:p>
    <w:p w14:paraId="5EF68F68" w14:textId="77777777" w:rsidR="00955084" w:rsidRPr="00A14626" w:rsidRDefault="00000000">
      <w:pPr>
        <w:pStyle w:val="Akapitzlist"/>
        <w:widowControl/>
        <w:numPr>
          <w:ilvl w:val="0"/>
          <w:numId w:val="113"/>
        </w:numPr>
        <w:suppressAutoHyphens w:val="0"/>
        <w:spacing w:after="0"/>
        <w:jc w:val="both"/>
        <w:rPr>
          <w:lang w:val="pl-PL"/>
        </w:rPr>
      </w:pPr>
      <w:r w:rsidRPr="00A14626">
        <w:rPr>
          <w:lang w:val="pl-PL"/>
        </w:rPr>
        <w:t>Zamawiający zaznacza, iż treść projektowych postanowień umowy będących integralną częścią SWZ przedstawia również regulacje związane z zabezpieczeniem należytego wykonania umowy.</w:t>
      </w:r>
    </w:p>
    <w:p w14:paraId="33E86C96"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u w:color="0070C0"/>
        </w:rPr>
      </w:pPr>
    </w:p>
    <w:p w14:paraId="769A8E3B"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u w:color="0070C0"/>
        </w:rPr>
      </w:pPr>
    </w:p>
    <w:p w14:paraId="224F622D"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 xml:space="preserve">ROZDZIAŁ XXII. OCHRONA DANYCH OSOBOWYCH – INFORMACJA O PRZETWARZANIU DANYCH OSOBOWYCH. </w:t>
      </w:r>
    </w:p>
    <w:p w14:paraId="5A760BD2" w14:textId="77777777" w:rsidR="00955084" w:rsidRPr="00A14626" w:rsidRDefault="00000000">
      <w:pPr>
        <w:widowControl/>
        <w:tabs>
          <w:tab w:val="left" w:pos="284"/>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Zgodnie z art. 13 ust. 1 i 2 rozporządzenia Parlamentu Europejskiego i Rady (UE) 2016/679 </w:t>
      </w:r>
    </w:p>
    <w:p w14:paraId="7DB06F52" w14:textId="77777777" w:rsidR="00955084" w:rsidRPr="00A14626" w:rsidRDefault="00000000">
      <w:pPr>
        <w:widowControl/>
        <w:tabs>
          <w:tab w:val="left" w:pos="284"/>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suppressAutoHyphens w:val="0"/>
        <w:spacing w:line="276" w:lineRule="auto"/>
        <w:jc w:val="both"/>
        <w:rPr>
          <w:rFonts w:ascii="Calibri" w:eastAsia="Calibri" w:hAnsi="Calibri" w:cs="Calibri"/>
          <w:sz w:val="22"/>
          <w:szCs w:val="22"/>
        </w:rPr>
      </w:pPr>
      <w:r w:rsidRPr="00A14626">
        <w:rPr>
          <w:rFonts w:ascii="Calibri" w:hAnsi="Calibri"/>
          <w:sz w:val="22"/>
          <w:szCs w:val="22"/>
        </w:rPr>
        <w:t>z dnia 27 kwietnia 2016 r. w sprawie ochrony osób fizycznych w związku z przetwarzaniem danych osobowych i w sprawie swobodnego przepływu takich danych oraz uchylenia dyrektywy 95/46/WE (ogólne rozporządzenie o danych) (Dz. Urz. UE 119 z dnia 4 maja 2016 r., zwanej dalej RODO) informujemy, że:</w:t>
      </w:r>
    </w:p>
    <w:p w14:paraId="74AB9C8A"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Administratorem Pani/Pana danych osobowych jest Muzeum - Dwory Karwacjanów i Gładyszów w Gorlicach;</w:t>
      </w:r>
    </w:p>
    <w:p w14:paraId="76A14ECB"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 xml:space="preserve">Administrator wyznaczył Inspektora Ochrony Danych Osobowych, z którym można kontaktować się pod adresem e-mail: </w:t>
      </w:r>
      <w:hyperlink r:id="rId14" w:history="1">
        <w:r w:rsidR="00955084" w:rsidRPr="00A14626">
          <w:rPr>
            <w:rStyle w:val="Hyperlink3"/>
            <w:lang w:val="pl-PL"/>
          </w:rPr>
          <w:t>galeria@gorlice.art.pl</w:t>
        </w:r>
      </w:hyperlink>
      <w:r w:rsidRPr="00A14626">
        <w:rPr>
          <w:lang w:val="pl-PL"/>
        </w:rPr>
        <w:t>; iodo@gorlice.art.pl</w:t>
      </w:r>
    </w:p>
    <w:p w14:paraId="2558BAE8"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Pani/Pana dane osobowe przetwarzane będą na podstawie art. 6 ust. 1 lit. c RODO  w celu związanym z przedmiotowym postępowaniem o udzielenie zamówienia publicznego prowadzonym w trybie podstawowym;</w:t>
      </w:r>
    </w:p>
    <w:p w14:paraId="5807252E"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Odbiorcami Pani/Pana danych osobowych będą osoby lub podmioty, którym udostępniona zostanie dokumentacja postępowania w oparciu o art. 74 ustawy Pzp</w:t>
      </w:r>
    </w:p>
    <w:p w14:paraId="252A39D1"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Pani/Pana dane osobowe będą przechowywane zgodnie z art. 78 ust. 1 Pzp przez okres 4 lat od dnia zakończenia postępowania o udzielenie zamówienia;</w:t>
      </w:r>
    </w:p>
    <w:p w14:paraId="5FF8D42D"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lastRenderedPageBreak/>
        <w:t>Obowiązek podania przez Panią/Pana danych osobowych bezpośrednio Pani/Pana dotyczących jest wymogiem ustawowym określonym w przepisach ustawy Pzp, związanym z udziałem w postępowaniu o udzielenie zamówienia.</w:t>
      </w:r>
    </w:p>
    <w:p w14:paraId="67F0A699"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W odniesieniu do Pani/Pana danych decyzje nie będą podejmowane w sposób zautomatyzowany, stosownie do art. 22 RODO;</w:t>
      </w:r>
    </w:p>
    <w:p w14:paraId="16343D23" w14:textId="77777777" w:rsidR="00955084" w:rsidRPr="00A14626" w:rsidRDefault="00000000">
      <w:pPr>
        <w:pStyle w:val="Akapitzlist"/>
        <w:widowControl/>
        <w:numPr>
          <w:ilvl w:val="0"/>
          <w:numId w:val="116"/>
        </w:numPr>
        <w:suppressAutoHyphens w:val="0"/>
        <w:spacing w:after="0"/>
        <w:jc w:val="both"/>
        <w:rPr>
          <w:lang w:val="pl-PL"/>
        </w:rPr>
      </w:pPr>
      <w:r w:rsidRPr="00A14626">
        <w:rPr>
          <w:lang w:val="pl-PL"/>
        </w:rPr>
        <w:t>Posiada Pani/Pan:</w:t>
      </w:r>
    </w:p>
    <w:p w14:paraId="6D1A1D5C" w14:textId="77777777" w:rsidR="00955084" w:rsidRPr="00A14626" w:rsidRDefault="00000000">
      <w:pPr>
        <w:pStyle w:val="Akapitzlist"/>
        <w:widowControl/>
        <w:numPr>
          <w:ilvl w:val="0"/>
          <w:numId w:val="118"/>
        </w:numPr>
        <w:suppressAutoHyphens w:val="0"/>
        <w:spacing w:after="0"/>
        <w:jc w:val="both"/>
        <w:rPr>
          <w:lang w:val="pl-PL"/>
        </w:rPr>
      </w:pPr>
      <w:r w:rsidRPr="00A14626">
        <w:rPr>
          <w:lang w:val="pl-PL"/>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albo sprecyzowania nazwy lub daty zakończenia postępowania o udzielenie zamówienia),</w:t>
      </w:r>
    </w:p>
    <w:p w14:paraId="1DE554B9" w14:textId="77777777" w:rsidR="00955084" w:rsidRPr="00A14626" w:rsidRDefault="00000000">
      <w:pPr>
        <w:pStyle w:val="Akapitzlist"/>
        <w:widowControl/>
        <w:numPr>
          <w:ilvl w:val="0"/>
          <w:numId w:val="119"/>
        </w:numPr>
        <w:suppressAutoHyphens w:val="0"/>
        <w:spacing w:after="0"/>
        <w:jc w:val="both"/>
        <w:rPr>
          <w:lang w:val="pl-PL"/>
        </w:rPr>
      </w:pPr>
      <w:r w:rsidRPr="00A14626">
        <w:rPr>
          <w:lang w:val="pl-PL"/>
        </w:rPr>
        <w:t>Na podstawie art. 16 RODO prawo do sprostowania;</w:t>
      </w:r>
    </w:p>
    <w:p w14:paraId="01F01241" w14:textId="77777777" w:rsidR="00955084" w:rsidRPr="00A14626" w:rsidRDefault="00000000">
      <w:pPr>
        <w:pStyle w:val="Akapitzlist"/>
        <w:widowControl/>
        <w:numPr>
          <w:ilvl w:val="0"/>
          <w:numId w:val="119"/>
        </w:numPr>
        <w:suppressAutoHyphens w:val="0"/>
        <w:spacing w:after="0"/>
        <w:jc w:val="both"/>
        <w:rPr>
          <w:lang w:val="pl-PL"/>
        </w:rPr>
      </w:pPr>
      <w:r w:rsidRPr="00A14626">
        <w:rPr>
          <w:lang w:val="pl-PL"/>
        </w:rPr>
        <w:t>Na podstawie art. 18 RODO prawo żądania od administratora ograniczenia przetwarzania danych osobowych z zastrzeżeniem okresu trwania postępowania o udzielenie zamówienia publicznego oraz przypadków, o których mowa art. 18 ust. 2 RODO</w:t>
      </w:r>
    </w:p>
    <w:p w14:paraId="71F9014E" w14:textId="77777777" w:rsidR="00955084" w:rsidRPr="00A14626" w:rsidRDefault="00000000">
      <w:pPr>
        <w:pStyle w:val="Akapitzlist"/>
        <w:widowControl/>
        <w:numPr>
          <w:ilvl w:val="0"/>
          <w:numId w:val="119"/>
        </w:numPr>
        <w:suppressAutoHyphens w:val="0"/>
        <w:spacing w:after="0"/>
        <w:jc w:val="both"/>
        <w:rPr>
          <w:lang w:val="pl-PL"/>
        </w:rPr>
      </w:pPr>
      <w:r w:rsidRPr="00A14626">
        <w:rPr>
          <w:lang w:val="pl-PL"/>
        </w:rPr>
        <w:t>Prawo do wniesienia skargi do Prezesa Urzędu Ochrony Danych osobowych, gdy uzna Pani/Pan, że przetwarzanie danych osobowych Pani/Pana dotyczących narusza przepisy RODO;</w:t>
      </w:r>
    </w:p>
    <w:p w14:paraId="78B4084B" w14:textId="77777777" w:rsidR="00955084" w:rsidRPr="00A14626" w:rsidRDefault="00000000">
      <w:pPr>
        <w:pStyle w:val="Akapitzlist"/>
        <w:widowControl/>
        <w:numPr>
          <w:ilvl w:val="0"/>
          <w:numId w:val="120"/>
        </w:numPr>
        <w:suppressAutoHyphens w:val="0"/>
        <w:spacing w:after="0"/>
        <w:jc w:val="both"/>
        <w:rPr>
          <w:lang w:val="pl-PL"/>
        </w:rPr>
      </w:pPr>
      <w:r w:rsidRPr="00A14626">
        <w:rPr>
          <w:lang w:val="pl-PL"/>
        </w:rPr>
        <w:t>Nie przysługuje Pani/Panu:</w:t>
      </w:r>
    </w:p>
    <w:p w14:paraId="2DAF18DD" w14:textId="77777777" w:rsidR="00955084" w:rsidRPr="00A14626" w:rsidRDefault="00000000">
      <w:pPr>
        <w:pStyle w:val="Akapitzlist"/>
        <w:widowControl/>
        <w:numPr>
          <w:ilvl w:val="0"/>
          <w:numId w:val="122"/>
        </w:numPr>
        <w:suppressAutoHyphens w:val="0"/>
        <w:spacing w:after="0"/>
        <w:jc w:val="both"/>
        <w:rPr>
          <w:lang w:val="pl-PL"/>
        </w:rPr>
      </w:pPr>
      <w:r w:rsidRPr="00A14626">
        <w:rPr>
          <w:lang w:val="pl-PL"/>
        </w:rPr>
        <w:t>W związku z art. 17 ust. 3 lit. b, d lub e RODO prawo do usunięcia danych osobowych;</w:t>
      </w:r>
    </w:p>
    <w:p w14:paraId="31599441" w14:textId="77777777" w:rsidR="00955084" w:rsidRPr="00A14626" w:rsidRDefault="00000000">
      <w:pPr>
        <w:pStyle w:val="Akapitzlist"/>
        <w:widowControl/>
        <w:numPr>
          <w:ilvl w:val="0"/>
          <w:numId w:val="122"/>
        </w:numPr>
        <w:suppressAutoHyphens w:val="0"/>
        <w:spacing w:after="0"/>
        <w:jc w:val="both"/>
        <w:rPr>
          <w:lang w:val="pl-PL"/>
        </w:rPr>
      </w:pPr>
      <w:r w:rsidRPr="00A14626">
        <w:rPr>
          <w:lang w:val="pl-PL"/>
        </w:rPr>
        <w:t>Prawo do przenoszenia danych osobowych, o których mowa w art. 20 RODO;</w:t>
      </w:r>
    </w:p>
    <w:p w14:paraId="54993D68" w14:textId="77777777" w:rsidR="00955084" w:rsidRPr="00A14626" w:rsidRDefault="00000000">
      <w:pPr>
        <w:pStyle w:val="Akapitzlist"/>
        <w:widowControl/>
        <w:numPr>
          <w:ilvl w:val="0"/>
          <w:numId w:val="122"/>
        </w:numPr>
        <w:suppressAutoHyphens w:val="0"/>
        <w:spacing w:after="0"/>
        <w:jc w:val="both"/>
        <w:rPr>
          <w:lang w:val="pl-PL"/>
        </w:rPr>
      </w:pPr>
      <w:r w:rsidRPr="00A14626">
        <w:rPr>
          <w:lang w:val="pl-PL"/>
        </w:rPr>
        <w:t>Na podstawie art. 21 RODO prawo sprzeciwu, wobec przetwarzania danych osobowych, gdyż podstawą prawną przetwarzania Pani/Pana danych osobowych jest art. 6 ust. 1 lit. c RODO;</w:t>
      </w:r>
    </w:p>
    <w:p w14:paraId="15D596AD" w14:textId="77777777" w:rsidR="00955084" w:rsidRPr="00A14626" w:rsidRDefault="00955084">
      <w:pPr>
        <w:widowControl/>
        <w:tabs>
          <w:tab w:val="left" w:pos="284"/>
          <w:tab w:val="left" w:pos="567"/>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suppressAutoHyphens w:val="0"/>
        <w:spacing w:line="276" w:lineRule="auto"/>
        <w:jc w:val="both"/>
        <w:rPr>
          <w:rFonts w:ascii="Calibri" w:eastAsia="Calibri" w:hAnsi="Calibri" w:cs="Calibri"/>
          <w:sz w:val="22"/>
          <w:szCs w:val="22"/>
        </w:rPr>
      </w:pPr>
    </w:p>
    <w:p w14:paraId="3E0220C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72B1038E"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 xml:space="preserve">ROZDZIAŁ XXII. POZOSTAŁE INFORMACJE. </w:t>
      </w:r>
    </w:p>
    <w:p w14:paraId="0BE24970"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Zamawiający nie przewiduje możliwości udzielenia zamówień określonych w art. 214 ust 1 pkt 7) Pzp.</w:t>
      </w:r>
    </w:p>
    <w:p w14:paraId="03280211"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 xml:space="preserve">Zamawiający nie przewiduje zawarcia umowy ramowej. </w:t>
      </w:r>
    </w:p>
    <w:p w14:paraId="30E3F861"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 xml:space="preserve">Zamawiający nie dopuszcza możliwości składania ofert wariantowych. </w:t>
      </w:r>
    </w:p>
    <w:p w14:paraId="34BC6F8B"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 xml:space="preserve">Zamawiający nie przewiduje zastosowania aukcji elektronicznej. </w:t>
      </w:r>
    </w:p>
    <w:p w14:paraId="3C0FEADB"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Zamawiający nie przewiduje zwrotu kosztów udziału w postępowaniu.</w:t>
      </w:r>
    </w:p>
    <w:p w14:paraId="49B1B8B6"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Rozliczenia pomiędzy Wykonawcą, a Zamawiającym będą dokonywane w złotych polskich (PLN).</w:t>
      </w:r>
    </w:p>
    <w:p w14:paraId="42080033"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Zamawiający nie przewiduje rozliczenia w walutach obcych.</w:t>
      </w:r>
    </w:p>
    <w:p w14:paraId="47FC7573" w14:textId="77777777" w:rsidR="00955084" w:rsidRPr="00A14626" w:rsidRDefault="00000000">
      <w:pPr>
        <w:pStyle w:val="Akapitzlist"/>
        <w:widowControl/>
        <w:numPr>
          <w:ilvl w:val="0"/>
          <w:numId w:val="124"/>
        </w:numPr>
        <w:suppressAutoHyphens w:val="0"/>
        <w:spacing w:after="0"/>
        <w:jc w:val="both"/>
        <w:rPr>
          <w:lang w:val="pl-PL"/>
        </w:rPr>
      </w:pPr>
      <w:r w:rsidRPr="00A14626">
        <w:rPr>
          <w:lang w:val="pl-PL"/>
        </w:rPr>
        <w:t>Zamawiający nie zastrzega możliwości ubiegania się o udzielenie zamówienia wyłącznie przez Wykonawców, o których mowa w art. 94 Pzp oraz nie określa dodatkowych wymagań związanych z zatrudnianiem osób, o których mowa w art. 96 ust. 2 pkt 2 Pzp.</w:t>
      </w:r>
    </w:p>
    <w:p w14:paraId="3B329D36"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 xml:space="preserve"> </w:t>
      </w:r>
    </w:p>
    <w:p w14:paraId="1FC5F1B1"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07D5DB50"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b/>
          <w:bCs/>
          <w:sz w:val="22"/>
          <w:szCs w:val="22"/>
        </w:rPr>
      </w:pPr>
      <w:r w:rsidRPr="00A14626">
        <w:rPr>
          <w:rFonts w:ascii="Calibri" w:hAnsi="Calibri"/>
          <w:b/>
          <w:bCs/>
          <w:sz w:val="22"/>
          <w:szCs w:val="22"/>
        </w:rPr>
        <w:t>ZAŁĄCZNIKI:</w:t>
      </w:r>
    </w:p>
    <w:p w14:paraId="324B2E88"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 xml:space="preserve">Załącznik A do SWZ – Szczegółowy Opis Przedmiotu Zamówienia wraz z dokumentacją techniczną </w:t>
      </w:r>
    </w:p>
    <w:p w14:paraId="0944E02A"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 xml:space="preserve">Załącznik 1 do SWZ – Formularz Oferty </w:t>
      </w:r>
    </w:p>
    <w:p w14:paraId="32586D0C"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Załącznik 2 do SWZ – Projektowane postanowienia umowy</w:t>
      </w:r>
    </w:p>
    <w:p w14:paraId="055C2B45"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Załącznik 3 do SWZ –  Oświadczenia Wykonawcy</w:t>
      </w:r>
    </w:p>
    <w:p w14:paraId="3BF4BB9A"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lastRenderedPageBreak/>
        <w:t>Załącznik 4,do SWZ – Zobowiązanie innego podmiotu do udostępnienia niezbędnych zasobów Wykonawcy (składane wraz z ofertą o ile dotyczy),</w:t>
      </w:r>
    </w:p>
    <w:p w14:paraId="36CDCC00"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Załącznik 5 do SWZ – Oświadczenie Wykonawców wspólnie ubiegających się o udzielenie zamówienia (składane wraz z ofertą o ile dotyczy).</w:t>
      </w:r>
    </w:p>
    <w:p w14:paraId="1017F9AA" w14:textId="77777777" w:rsidR="00955084" w:rsidRPr="00A14626" w:rsidRDefault="00000000">
      <w:pPr>
        <w:widowControl/>
        <w:suppressAutoHyphens w:val="0"/>
        <w:spacing w:line="276" w:lineRule="auto"/>
        <w:ind w:left="1985" w:right="1" w:hanging="1985"/>
        <w:jc w:val="left"/>
        <w:rPr>
          <w:rFonts w:ascii="Calibri" w:eastAsia="Calibri" w:hAnsi="Calibri" w:cs="Calibri"/>
          <w:sz w:val="22"/>
          <w:szCs w:val="22"/>
        </w:rPr>
      </w:pPr>
      <w:r w:rsidRPr="00A14626">
        <w:rPr>
          <w:rFonts w:ascii="Calibri" w:hAnsi="Calibri"/>
          <w:sz w:val="22"/>
          <w:szCs w:val="22"/>
        </w:rPr>
        <w:t>Załącznik 6 do SWZ – Oświadczenie Podwykonawcy niebędącego podmiotem, na którego zasoby powołuje się Wykonawca (składane wraz z ofertą o ile dotyczy).</w:t>
      </w:r>
    </w:p>
    <w:p w14:paraId="02D1A430" w14:textId="77777777" w:rsidR="00955084" w:rsidRPr="00A14626" w:rsidRDefault="00000000">
      <w:pPr>
        <w:widowControl/>
        <w:suppressAutoHyphens w:val="0"/>
        <w:spacing w:line="276" w:lineRule="auto"/>
        <w:jc w:val="left"/>
      </w:pPr>
      <w:r w:rsidRPr="00A14626">
        <w:rPr>
          <w:rFonts w:ascii="Calibri" w:hAnsi="Calibri"/>
          <w:sz w:val="22"/>
          <w:szCs w:val="22"/>
        </w:rPr>
        <w:t xml:space="preserve"> </w:t>
      </w:r>
      <w:r w:rsidRPr="00A14626">
        <w:rPr>
          <w:rFonts w:ascii="Arial Unicode MS" w:hAnsi="Arial Unicode MS"/>
          <w:sz w:val="22"/>
          <w:szCs w:val="22"/>
        </w:rPr>
        <w:br w:type="page"/>
      </w:r>
    </w:p>
    <w:p w14:paraId="3F94661B"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3B1DFB25" w14:textId="77777777" w:rsidR="00955084" w:rsidRPr="00A14626" w:rsidRDefault="00000000">
      <w:pPr>
        <w:widowControl/>
        <w:tabs>
          <w:tab w:val="left" w:pos="284"/>
          <w:tab w:val="left" w:pos="567"/>
        </w:tabs>
        <w:suppressAutoHyphens w:val="0"/>
        <w:spacing w:line="276" w:lineRule="auto"/>
        <w:ind w:right="1"/>
        <w:jc w:val="right"/>
        <w:rPr>
          <w:rFonts w:ascii="Calibri" w:eastAsia="Calibri" w:hAnsi="Calibri" w:cs="Calibri"/>
          <w:sz w:val="22"/>
          <w:szCs w:val="22"/>
        </w:rPr>
      </w:pPr>
      <w:r w:rsidRPr="00A14626">
        <w:rPr>
          <w:rFonts w:ascii="Calibri" w:hAnsi="Calibri"/>
          <w:sz w:val="22"/>
          <w:szCs w:val="22"/>
        </w:rPr>
        <w:t>Załącznik nr 1 do SWZ</w:t>
      </w:r>
    </w:p>
    <w:p w14:paraId="0838830D"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7B083D92"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b/>
          <w:bCs/>
          <w:sz w:val="22"/>
          <w:szCs w:val="22"/>
        </w:rPr>
      </w:pPr>
      <w:r w:rsidRPr="00A14626">
        <w:rPr>
          <w:rFonts w:ascii="Calibri" w:hAnsi="Calibri"/>
          <w:b/>
          <w:bCs/>
          <w:sz w:val="22"/>
          <w:szCs w:val="22"/>
        </w:rPr>
        <w:t>FORMULARZ OFERTY</w:t>
      </w:r>
    </w:p>
    <w:p w14:paraId="062EFE8E"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tbl>
      <w:tblPr>
        <w:tblStyle w:val="TableNormal"/>
        <w:tblW w:w="9056" w:type="dxa"/>
        <w:tblInd w:w="54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2519"/>
        <w:gridCol w:w="6537"/>
      </w:tblGrid>
      <w:tr w:rsidR="00955084" w:rsidRPr="00A14626" w14:paraId="79F86911"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53E85272"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 xml:space="preserve">Nazwa Wykonawcy </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AFB67C" w14:textId="77777777" w:rsidR="00955084" w:rsidRPr="00A14626" w:rsidRDefault="00955084"/>
        </w:tc>
      </w:tr>
      <w:tr w:rsidR="00955084" w:rsidRPr="00A14626" w14:paraId="00B4931E"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49E3AFF4"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Adres Wykonawcy</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E20A5E" w14:textId="77777777" w:rsidR="00955084" w:rsidRPr="00A14626" w:rsidRDefault="00955084"/>
        </w:tc>
      </w:tr>
      <w:tr w:rsidR="00955084" w:rsidRPr="00A14626" w14:paraId="4CC17C16"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2A7C86A5"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 xml:space="preserve">Adres do korespondencji </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4629E2" w14:textId="77777777" w:rsidR="00955084" w:rsidRPr="00A14626" w:rsidRDefault="00955084"/>
        </w:tc>
      </w:tr>
      <w:tr w:rsidR="00955084" w:rsidRPr="00A14626" w14:paraId="58FBC375"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35C223EF"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Telefon</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E95200" w14:textId="77777777" w:rsidR="00955084" w:rsidRPr="00A14626" w:rsidRDefault="00955084"/>
        </w:tc>
      </w:tr>
      <w:tr w:rsidR="00955084" w:rsidRPr="00A14626" w14:paraId="275F0642"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4D864A47"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E-mail</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DC596A" w14:textId="77777777" w:rsidR="00955084" w:rsidRPr="00A14626" w:rsidRDefault="00955084"/>
        </w:tc>
      </w:tr>
      <w:tr w:rsidR="00955084" w:rsidRPr="00A14626" w14:paraId="70D2BC54"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037FE826"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NIP</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F9A8EF" w14:textId="77777777" w:rsidR="00955084" w:rsidRPr="00A14626" w:rsidRDefault="00955084"/>
        </w:tc>
      </w:tr>
      <w:tr w:rsidR="00955084" w:rsidRPr="00A14626" w14:paraId="0974D2F4" w14:textId="77777777">
        <w:trPr>
          <w:trHeight w:val="330"/>
        </w:trPr>
        <w:tc>
          <w:tcPr>
            <w:tcW w:w="251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1" w:type="dxa"/>
            </w:tcMar>
          </w:tcPr>
          <w:p w14:paraId="5F8FC4BF" w14:textId="77777777" w:rsidR="00955084" w:rsidRPr="00A14626" w:rsidRDefault="00000000">
            <w:pPr>
              <w:widowControl/>
              <w:tabs>
                <w:tab w:val="left" w:pos="284"/>
                <w:tab w:val="left" w:pos="567"/>
              </w:tabs>
              <w:suppressAutoHyphens w:val="0"/>
              <w:spacing w:line="276" w:lineRule="auto"/>
              <w:ind w:right="1"/>
              <w:jc w:val="both"/>
            </w:pPr>
            <w:r w:rsidRPr="00A14626">
              <w:rPr>
                <w:rFonts w:ascii="Calibri" w:hAnsi="Calibri"/>
                <w:b/>
                <w:bCs/>
                <w:sz w:val="22"/>
                <w:szCs w:val="22"/>
              </w:rPr>
              <w:t>REGON</w:t>
            </w:r>
          </w:p>
        </w:tc>
        <w:tc>
          <w:tcPr>
            <w:tcW w:w="6537"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97BB253" w14:textId="77777777" w:rsidR="00955084" w:rsidRPr="00A14626" w:rsidRDefault="00955084"/>
        </w:tc>
      </w:tr>
    </w:tbl>
    <w:p w14:paraId="61CD81FA" w14:textId="77777777" w:rsidR="00955084" w:rsidRPr="00A14626" w:rsidRDefault="00955084">
      <w:pPr>
        <w:tabs>
          <w:tab w:val="left" w:pos="284"/>
          <w:tab w:val="left" w:pos="567"/>
        </w:tabs>
        <w:suppressAutoHyphens w:val="0"/>
        <w:ind w:left="432" w:hanging="432"/>
        <w:jc w:val="both"/>
        <w:rPr>
          <w:rFonts w:ascii="Calibri" w:eastAsia="Calibri" w:hAnsi="Calibri" w:cs="Calibri"/>
          <w:sz w:val="22"/>
          <w:szCs w:val="22"/>
        </w:rPr>
      </w:pPr>
    </w:p>
    <w:p w14:paraId="24003B86" w14:textId="77777777" w:rsidR="00955084" w:rsidRPr="00A14626" w:rsidRDefault="00955084">
      <w:pPr>
        <w:tabs>
          <w:tab w:val="left" w:pos="284"/>
          <w:tab w:val="left" w:pos="567"/>
        </w:tabs>
        <w:suppressAutoHyphens w:val="0"/>
        <w:spacing w:line="276" w:lineRule="auto"/>
        <w:jc w:val="left"/>
        <w:rPr>
          <w:rFonts w:ascii="Calibri" w:eastAsia="Calibri" w:hAnsi="Calibri" w:cs="Calibri"/>
          <w:sz w:val="22"/>
          <w:szCs w:val="22"/>
        </w:rPr>
      </w:pPr>
    </w:p>
    <w:p w14:paraId="37F84624"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4AA7B156"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i/>
          <w:iCs/>
          <w:sz w:val="22"/>
          <w:szCs w:val="22"/>
          <w:u w:color="00000A"/>
        </w:rPr>
      </w:pPr>
      <w:r w:rsidRPr="00A14626">
        <w:rPr>
          <w:rFonts w:ascii="Calibri" w:hAnsi="Calibri"/>
          <w:sz w:val="22"/>
          <w:szCs w:val="22"/>
        </w:rPr>
        <w:t>Nawiązując do ogłoszenia o zamówieniu w trybie podstawowym bez negocjacji na</w:t>
      </w:r>
      <w:r w:rsidRPr="00A14626">
        <w:rPr>
          <w:rFonts w:ascii="Calibri" w:hAnsi="Calibri"/>
          <w:b/>
          <w:bCs/>
          <w:i/>
          <w:iCs/>
          <w:sz w:val="22"/>
          <w:szCs w:val="22"/>
          <w:u w:color="00000A"/>
        </w:rPr>
        <w:t xml:space="preserve"> </w:t>
      </w:r>
    </w:p>
    <w:p w14:paraId="1E4B1D6A" w14:textId="77777777" w:rsidR="00955084" w:rsidRPr="00A14626" w:rsidRDefault="00955084">
      <w:pPr>
        <w:widowControl/>
        <w:tabs>
          <w:tab w:val="left" w:pos="284"/>
          <w:tab w:val="left" w:pos="567"/>
        </w:tabs>
        <w:suppressAutoHyphens w:val="0"/>
        <w:spacing w:line="276" w:lineRule="auto"/>
        <w:rPr>
          <w:rFonts w:ascii="Calibri" w:eastAsia="Calibri" w:hAnsi="Calibri" w:cs="Calibri"/>
          <w:b/>
          <w:bCs/>
          <w:i/>
          <w:iCs/>
          <w:sz w:val="22"/>
          <w:szCs w:val="22"/>
          <w:u w:color="00000A"/>
        </w:rPr>
      </w:pPr>
    </w:p>
    <w:p w14:paraId="42B437EF"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i/>
          <w:iCs/>
          <w:sz w:val="22"/>
          <w:szCs w:val="22"/>
          <w:u w:color="00000A"/>
        </w:rPr>
      </w:pPr>
      <w:r w:rsidRPr="00A14626">
        <w:rPr>
          <w:rFonts w:ascii="Calibri" w:hAnsi="Calibri"/>
          <w:b/>
          <w:bCs/>
          <w:i/>
          <w:iCs/>
          <w:sz w:val="22"/>
          <w:szCs w:val="22"/>
          <w:u w:color="00000A"/>
        </w:rPr>
        <w:t>Remont budynku Kasztelu wraz z remontem i przebudową budynku oficyny dworskiej w ramach zadania pn. „Odnowa i adaptacja do funkcji wystawienniczo-kulturalnych zespołu dworskiego w Szymbarku”</w:t>
      </w:r>
    </w:p>
    <w:p w14:paraId="16D2B02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i/>
          <w:iCs/>
          <w:sz w:val="22"/>
          <w:szCs w:val="22"/>
          <w:u w:color="00000A"/>
        </w:rPr>
      </w:pPr>
    </w:p>
    <w:p w14:paraId="2BBCAA53" w14:textId="77777777" w:rsidR="00955084" w:rsidRPr="00A14626" w:rsidRDefault="00955084">
      <w:pPr>
        <w:widowControl/>
        <w:tabs>
          <w:tab w:val="left" w:pos="284"/>
          <w:tab w:val="left" w:pos="567"/>
        </w:tabs>
        <w:suppressAutoHyphens w:val="0"/>
        <w:spacing w:line="276" w:lineRule="auto"/>
        <w:rPr>
          <w:rFonts w:ascii="Calibri" w:eastAsia="Calibri" w:hAnsi="Calibri" w:cs="Calibri"/>
          <w:b/>
          <w:bCs/>
          <w:i/>
          <w:iCs/>
          <w:sz w:val="22"/>
          <w:szCs w:val="22"/>
          <w:u w:color="00000A"/>
        </w:rPr>
      </w:pPr>
    </w:p>
    <w:p w14:paraId="7FDF0A0A"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i/>
          <w:iCs/>
          <w:sz w:val="22"/>
          <w:szCs w:val="22"/>
          <w:u w:color="00000A"/>
        </w:rPr>
      </w:pPr>
      <w:r w:rsidRPr="00A14626">
        <w:rPr>
          <w:rFonts w:ascii="Calibri" w:hAnsi="Calibri"/>
          <w:sz w:val="22"/>
          <w:szCs w:val="22"/>
        </w:rPr>
        <w:t>ja/my niżej podpisany/i:</w:t>
      </w:r>
    </w:p>
    <w:p w14:paraId="2A91244F"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1D2ABC26"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w:t>
      </w:r>
    </w:p>
    <w:p w14:paraId="0B80C24B"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imię i nazwisko osoby podpisującej ofertę</w:t>
      </w:r>
    </w:p>
    <w:p w14:paraId="65AA6B78"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działając w imieniu i na rzecz:</w:t>
      </w:r>
    </w:p>
    <w:p w14:paraId="55E9CB96" w14:textId="77777777" w:rsidR="00955084" w:rsidRPr="00A14626" w:rsidRDefault="00955084">
      <w:pPr>
        <w:widowControl/>
        <w:tabs>
          <w:tab w:val="left" w:pos="284"/>
          <w:tab w:val="left" w:pos="567"/>
        </w:tabs>
        <w:suppressAutoHyphens w:val="0"/>
        <w:spacing w:line="276" w:lineRule="auto"/>
        <w:ind w:right="1"/>
        <w:rPr>
          <w:rFonts w:ascii="Calibri" w:eastAsia="Calibri" w:hAnsi="Calibri" w:cs="Calibri"/>
          <w:sz w:val="22"/>
          <w:szCs w:val="22"/>
        </w:rPr>
      </w:pPr>
    </w:p>
    <w:p w14:paraId="0534100A"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w:t>
      </w:r>
    </w:p>
    <w:p w14:paraId="3957FB3E" w14:textId="77777777" w:rsidR="00955084" w:rsidRPr="00A14626" w:rsidRDefault="00955084">
      <w:pPr>
        <w:widowControl/>
        <w:tabs>
          <w:tab w:val="left" w:pos="284"/>
          <w:tab w:val="left" w:pos="567"/>
        </w:tabs>
        <w:suppressAutoHyphens w:val="0"/>
        <w:spacing w:line="276" w:lineRule="auto"/>
        <w:ind w:right="1"/>
        <w:rPr>
          <w:rFonts w:ascii="Calibri" w:eastAsia="Calibri" w:hAnsi="Calibri" w:cs="Calibri"/>
          <w:sz w:val="22"/>
          <w:szCs w:val="22"/>
        </w:rPr>
      </w:pPr>
    </w:p>
    <w:p w14:paraId="7F4E486B"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w:t>
      </w:r>
    </w:p>
    <w:p w14:paraId="793D3B56" w14:textId="77777777" w:rsidR="00955084" w:rsidRPr="00A14626" w:rsidRDefault="00000000">
      <w:pPr>
        <w:widowControl/>
        <w:tabs>
          <w:tab w:val="left" w:pos="284"/>
          <w:tab w:val="left" w:pos="567"/>
        </w:tabs>
        <w:suppressAutoHyphens w:val="0"/>
        <w:spacing w:line="276" w:lineRule="auto"/>
        <w:ind w:right="1"/>
        <w:rPr>
          <w:rFonts w:ascii="Calibri" w:eastAsia="Calibri" w:hAnsi="Calibri" w:cs="Calibri"/>
          <w:sz w:val="22"/>
          <w:szCs w:val="22"/>
        </w:rPr>
      </w:pPr>
      <w:r w:rsidRPr="00A14626">
        <w:rPr>
          <w:rFonts w:ascii="Calibri" w:hAnsi="Calibri"/>
          <w:sz w:val="22"/>
          <w:szCs w:val="22"/>
        </w:rPr>
        <w:t>nazwa i adres Wykonawcy</w:t>
      </w:r>
    </w:p>
    <w:p w14:paraId="3D1A45DB"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33F6C6E3"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1D38D4A0" w14:textId="77777777" w:rsidR="00955084" w:rsidRPr="00A14626" w:rsidRDefault="00000000">
      <w:pPr>
        <w:pStyle w:val="Akapitzlist"/>
        <w:widowControl/>
        <w:numPr>
          <w:ilvl w:val="6"/>
          <w:numId w:val="126"/>
        </w:numPr>
        <w:suppressAutoHyphens w:val="0"/>
        <w:spacing w:after="0"/>
        <w:ind w:right="1"/>
        <w:jc w:val="both"/>
        <w:rPr>
          <w:rFonts w:ascii="Times New Roman" w:hAnsi="Times New Roman"/>
          <w:lang w:val="pl-PL"/>
        </w:rPr>
      </w:pPr>
      <w:r w:rsidRPr="00A14626">
        <w:rPr>
          <w:lang w:val="pl-PL"/>
        </w:rPr>
        <w:t>Oferujemy realizację przedmiotu zamówienia na warunkach określonych w SWZ, zgodnie z treścią SWZ, ewentualnych wyjaśnień do SWZ oraz jej zmian, jeżeli dotyczy:</w:t>
      </w:r>
    </w:p>
    <w:p w14:paraId="2841AFA8"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za łączną kwotę netto: ……….……… zł plus należny podatek VAT w wysokości ...... %, tj. …… zł, co daje kwotę brutto: ............................... zł (słownie złotych brutto: ...........................................................................  ................................. ),</w:t>
      </w:r>
    </w:p>
    <w:p w14:paraId="7AFC75FA" w14:textId="77777777" w:rsidR="00955084" w:rsidRPr="00A14626" w:rsidRDefault="00000000">
      <w:pPr>
        <w:pStyle w:val="Akapitzlist"/>
        <w:widowControl/>
        <w:numPr>
          <w:ilvl w:val="6"/>
          <w:numId w:val="126"/>
        </w:numPr>
        <w:suppressAutoHyphens w:val="0"/>
        <w:spacing w:after="0"/>
        <w:ind w:right="1"/>
        <w:jc w:val="both"/>
        <w:rPr>
          <w:rFonts w:ascii="Times New Roman" w:hAnsi="Times New Roman"/>
          <w:lang w:val="pl-PL"/>
        </w:rPr>
      </w:pPr>
      <w:r w:rsidRPr="00A14626">
        <w:rPr>
          <w:lang w:val="pl-PL"/>
        </w:rPr>
        <w:lastRenderedPageBreak/>
        <w:t xml:space="preserve">Oferujemy </w:t>
      </w:r>
      <w:r w:rsidRPr="00A14626">
        <w:rPr>
          <w:b/>
          <w:bCs/>
          <w:lang w:val="pl-PL"/>
        </w:rPr>
        <w:t>………………………….. miesięcy</w:t>
      </w:r>
      <w:r w:rsidRPr="00A14626">
        <w:rPr>
          <w:lang w:val="pl-PL"/>
        </w:rPr>
        <w:t xml:space="preserve"> gwarancji na roboty budowlane, w tym na zastosowane materiały i urządzenia.</w:t>
      </w:r>
    </w:p>
    <w:p w14:paraId="4246EFA1"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Oświadczamy, że uważamy się za związanych niniejszą ofertą na czas wskazany w SWZ, tj. 30 dni od daty składania ofert.</w:t>
      </w:r>
    </w:p>
    <w:p w14:paraId="3663DE69"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Oświadczamy, że zapoznaliśmy się z projektowanymi postanowieniami umowy, stanowiącymi integralną część SWZ i akceptujemy je bez zastrzeżeń oraz zobowiązujemy się, w razie wyboru naszej oferty, do zawarcia umowy na warunkach w nich określonych w miejscu i terminie wskazanym przez Zamawiającego.</w:t>
      </w:r>
    </w:p>
    <w:p w14:paraId="305843B4"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Oświadczamy, że jesteśmy</w:t>
      </w:r>
      <w:r w:rsidRPr="00A14626">
        <w:rPr>
          <w:u w:color="FF0000"/>
          <w:lang w:val="pl-PL"/>
        </w:rPr>
        <w:t>*</w:t>
      </w:r>
      <w:r w:rsidRPr="00A14626">
        <w:rPr>
          <w:lang w:val="pl-PL"/>
        </w:rPr>
        <w:t xml:space="preserve"> / nie jesteśmy</w:t>
      </w:r>
      <w:r w:rsidRPr="00A14626">
        <w:rPr>
          <w:u w:color="FF0000"/>
          <w:lang w:val="pl-PL"/>
        </w:rPr>
        <w:t>*:</w:t>
      </w:r>
      <w:r w:rsidRPr="00A14626">
        <w:rPr>
          <w:lang w:val="pl-PL"/>
        </w:rPr>
        <w:t xml:space="preserve"> mikroprzedsiębiorstwem</w:t>
      </w:r>
      <w:r w:rsidRPr="00A14626">
        <w:rPr>
          <w:u w:color="FF0000"/>
          <w:lang w:val="pl-PL"/>
        </w:rPr>
        <w:t>*</w:t>
      </w:r>
      <w:r w:rsidRPr="00A14626">
        <w:rPr>
          <w:lang w:val="pl-PL"/>
        </w:rPr>
        <w:t>, małym przedsiębiorstwem</w:t>
      </w:r>
      <w:r w:rsidRPr="00A14626">
        <w:rPr>
          <w:u w:color="FF0000"/>
          <w:lang w:val="pl-PL"/>
        </w:rPr>
        <w:t>*</w:t>
      </w:r>
      <w:r w:rsidRPr="00A14626">
        <w:rPr>
          <w:lang w:val="pl-PL"/>
        </w:rPr>
        <w:t>, średnim przedsiębiorstwem*</w:t>
      </w:r>
    </w:p>
    <w:p w14:paraId="452A16E6" w14:textId="77777777" w:rsidR="00955084" w:rsidRPr="00A14626" w:rsidRDefault="00000000">
      <w:pPr>
        <w:pStyle w:val="Akapitzlist"/>
        <w:widowControl/>
        <w:tabs>
          <w:tab w:val="left" w:pos="284"/>
          <w:tab w:val="left" w:pos="567"/>
        </w:tabs>
        <w:suppressAutoHyphens w:val="0"/>
        <w:spacing w:after="0"/>
        <w:ind w:left="0" w:right="1"/>
        <w:jc w:val="both"/>
        <w:rPr>
          <w:u w:color="FF0000"/>
          <w:lang w:val="pl-PL"/>
        </w:rPr>
      </w:pPr>
      <w:r w:rsidRPr="00A14626">
        <w:rPr>
          <w:u w:color="FF0000"/>
          <w:lang w:val="pl-PL"/>
        </w:rPr>
        <w:t>* - niepotrzebne skreślić</w:t>
      </w:r>
    </w:p>
    <w:p w14:paraId="7ABD4C78"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 xml:space="preserve">Oświadczamy, że wykonanie niniejszego zamówienia zamierzamy wykonać bez udziału Podwykonawców </w:t>
      </w:r>
      <w:r w:rsidRPr="00A14626">
        <w:rPr>
          <w:u w:color="FF0000"/>
          <w:lang w:val="pl-PL"/>
        </w:rPr>
        <w:t>*</w:t>
      </w:r>
      <w:r w:rsidRPr="00A14626">
        <w:rPr>
          <w:lang w:val="pl-PL"/>
        </w:rPr>
        <w:t xml:space="preserve">/ z udziałem Podwykonawców </w:t>
      </w:r>
      <w:r w:rsidRPr="00A14626">
        <w:rPr>
          <w:u w:color="FF0000"/>
          <w:lang w:val="pl-PL"/>
        </w:rPr>
        <w:t>*</w:t>
      </w:r>
      <w:r w:rsidRPr="00A14626">
        <w:rPr>
          <w:lang w:val="pl-PL"/>
        </w:rPr>
        <w:t xml:space="preserve">. </w:t>
      </w:r>
    </w:p>
    <w:p w14:paraId="4B2B8C68"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Podwykonawcom zamierzamy powierzyć określoną część (zakres) prac, tj.:</w:t>
      </w:r>
    </w:p>
    <w:p w14:paraId="60B65283"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 xml:space="preserve">................................................................................................................................................................... </w:t>
      </w:r>
    </w:p>
    <w:p w14:paraId="4D885889"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(Firma (nazwa) Podwykonawcy / Zakres prac wykonywanych przez Podwykonawcę o ile są znani na etapie składania ofert)</w:t>
      </w:r>
    </w:p>
    <w:p w14:paraId="02B95DA9"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u w:color="FF0000"/>
        </w:rPr>
      </w:pPr>
      <w:r w:rsidRPr="00A14626">
        <w:rPr>
          <w:rFonts w:ascii="Calibri" w:hAnsi="Calibri"/>
          <w:sz w:val="22"/>
          <w:szCs w:val="22"/>
          <w:u w:color="FF0000"/>
        </w:rPr>
        <w:t>* - niepotrzebne skreślić</w:t>
      </w:r>
    </w:p>
    <w:p w14:paraId="1C4AC05D" w14:textId="77777777" w:rsidR="00955084" w:rsidRPr="00A14626" w:rsidRDefault="00000000">
      <w:pPr>
        <w:pStyle w:val="Akapitzlist"/>
        <w:widowControl/>
        <w:numPr>
          <w:ilvl w:val="6"/>
          <w:numId w:val="126"/>
        </w:numPr>
        <w:suppressAutoHyphens w:val="0"/>
        <w:spacing w:after="0"/>
        <w:ind w:right="1"/>
        <w:jc w:val="both"/>
        <w:rPr>
          <w:rFonts w:ascii="Times New Roman" w:hAnsi="Times New Roman"/>
          <w:lang w:val="pl-PL"/>
        </w:rPr>
      </w:pPr>
      <w:r w:rsidRPr="00A14626">
        <w:rPr>
          <w:lang w:val="pl-PL"/>
        </w:rPr>
        <w:t>Oświadczamy, iż w cenie oferty uwzględniliśmy koszty i zakres całości przedmiotu zamówienia oraz, że oferujemy wykonanie przedmiotu zamówienia zgodnie z wymaganiami i warunkami opisanymi oraz określonymi przez Zamawiającego w SWZ</w:t>
      </w:r>
    </w:p>
    <w:p w14:paraId="7AC26A74"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Oświadczamy, iż wyrażamy zgodę na przetwarzanie naszych danych osobowych w zakresie wynikającym z powszechnie obowiązujących przepisów prawa w celu oceny i porównania ofert oraz wyboru oferty najkorzystniejszej, jak i ewentualnej realizacji umowy zawartej w wyniku przeprowadzonego postępowania, zgodnie z rozporządzeniem Parlamentu Europejskiego i Rady (UE) 2016/679 z dnia 27 kwietnia 2016r. oraz zgodnie ustawą z dnia 10 maja 2018r. o ochronie danych osobowych (tekst jednolity: Dziennik Ustaw  z 2019r. poz. 1781) oraz z klauzulą informacyjną dołączoną do dokumentacji postępowania,  a ponadto oświadczamy, iż wypełniliśmy obowiązki informacyjne oraz obowiązki związane z realizacją praw osób fizycznych przewidziane w art. 13 oraz art. 14 RODO, od których dane osobowe bezpośrednio lub pośrednio pozyskaliśmy w celu ubiegania się o udzielenie zamówienia publicznego w niniejszym postępowaniu.</w:t>
      </w:r>
    </w:p>
    <w:p w14:paraId="0F7ADD9A" w14:textId="77777777" w:rsidR="00955084" w:rsidRPr="00A14626" w:rsidRDefault="00000000">
      <w:pPr>
        <w:pStyle w:val="Akapitzlist"/>
        <w:widowControl/>
        <w:numPr>
          <w:ilvl w:val="6"/>
          <w:numId w:val="127"/>
        </w:numPr>
        <w:suppressAutoHyphens w:val="0"/>
        <w:spacing w:after="0"/>
        <w:ind w:right="1"/>
        <w:jc w:val="both"/>
        <w:rPr>
          <w:lang w:val="pl-PL"/>
        </w:rPr>
      </w:pPr>
      <w:r w:rsidRPr="00A14626">
        <w:rPr>
          <w:lang w:val="pl-PL"/>
        </w:rPr>
        <w:t>Oświadczamy, że wybór oferty:</w:t>
      </w:r>
    </w:p>
    <w:p w14:paraId="7794215A"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a)</w:t>
      </w:r>
      <w:r w:rsidRPr="00A14626">
        <w:rPr>
          <w:rFonts w:ascii="Calibri" w:hAnsi="Calibri"/>
          <w:sz w:val="22"/>
          <w:szCs w:val="22"/>
        </w:rPr>
        <w:tab/>
        <w:t>nie będzie prowadził do powstania u Zamawiającego obowiązku podatkowego zgodnie przepisami ustawy o podatku od towarów i usług.</w:t>
      </w:r>
      <w:r w:rsidRPr="00A14626">
        <w:rPr>
          <w:rFonts w:ascii="Calibri" w:hAnsi="Calibri"/>
          <w:sz w:val="22"/>
          <w:szCs w:val="22"/>
          <w:u w:color="FF0000"/>
        </w:rPr>
        <w:t>*</w:t>
      </w:r>
    </w:p>
    <w:p w14:paraId="08D073AF"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b)</w:t>
      </w:r>
      <w:r w:rsidRPr="00A14626">
        <w:rPr>
          <w:rFonts w:ascii="Calibri" w:hAnsi="Calibri"/>
          <w:sz w:val="22"/>
          <w:szCs w:val="22"/>
        </w:rPr>
        <w:tab/>
        <w:t xml:space="preserve">będzie prowadził do powstania u Zamawiającego obowiązku podatkowego zgodnie z przepisami ustawy  o podatku od towarów i usług. </w:t>
      </w:r>
      <w:r w:rsidRPr="00A14626">
        <w:rPr>
          <w:rFonts w:ascii="Calibri" w:hAnsi="Calibri"/>
          <w:sz w:val="22"/>
          <w:szCs w:val="22"/>
          <w:u w:color="FF0000"/>
        </w:rPr>
        <w:t>*</w:t>
      </w:r>
      <w:r w:rsidRPr="00A14626">
        <w:rPr>
          <w:rFonts w:ascii="Calibri" w:hAnsi="Calibri"/>
          <w:sz w:val="22"/>
          <w:szCs w:val="22"/>
        </w:rPr>
        <w:t xml:space="preserve"> </w:t>
      </w:r>
    </w:p>
    <w:p w14:paraId="3FF2A8F6"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 xml:space="preserve">Powyższy obowiązek podatkowy będzie dotyczył </w:t>
      </w:r>
    </w:p>
    <w:p w14:paraId="5B48BB89"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 xml:space="preserve">……………………………………………………………………………………………………………………………….………………………… </w:t>
      </w:r>
    </w:p>
    <w:p w14:paraId="104F4C44"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rPr>
      </w:pPr>
      <w:r w:rsidRPr="00A14626">
        <w:rPr>
          <w:rFonts w:ascii="Calibri" w:hAnsi="Calibri"/>
          <w:sz w:val="22"/>
          <w:szCs w:val="22"/>
        </w:rPr>
        <w:t>(Należy wpisać nazwę /rodzaj towaru lub usługi, które będą prowadziły do powstania u Zamawiającego obowiązku podatkowego zgodnie z przepisami o podatku od towarów i usług) objętych przedmiotem zamówienia.</w:t>
      </w:r>
    </w:p>
    <w:p w14:paraId="4D2D89D8" w14:textId="77777777" w:rsidR="00955084" w:rsidRPr="00A14626" w:rsidRDefault="00000000">
      <w:pPr>
        <w:widowControl/>
        <w:tabs>
          <w:tab w:val="left" w:pos="284"/>
          <w:tab w:val="left" w:pos="567"/>
        </w:tabs>
        <w:suppressAutoHyphens w:val="0"/>
        <w:spacing w:line="276" w:lineRule="auto"/>
        <w:ind w:right="1"/>
        <w:jc w:val="both"/>
        <w:rPr>
          <w:rFonts w:ascii="Calibri" w:eastAsia="Calibri" w:hAnsi="Calibri" w:cs="Calibri"/>
          <w:sz w:val="22"/>
          <w:szCs w:val="22"/>
          <w:u w:color="FF0000"/>
        </w:rPr>
      </w:pPr>
      <w:r w:rsidRPr="00A14626">
        <w:rPr>
          <w:rFonts w:ascii="Calibri" w:hAnsi="Calibri"/>
          <w:sz w:val="22"/>
          <w:szCs w:val="22"/>
          <w:u w:color="FF0000"/>
        </w:rPr>
        <w:t>* - niepotrzebne skreślić</w:t>
      </w:r>
    </w:p>
    <w:p w14:paraId="670E05B3"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1FFD82E4" w14:textId="77777777" w:rsidR="00955084" w:rsidRPr="00A14626" w:rsidRDefault="00000000">
      <w:pPr>
        <w:widowControl/>
        <w:tabs>
          <w:tab w:val="left" w:pos="284"/>
        </w:tabs>
        <w:suppressAutoHyphens w:val="0"/>
        <w:spacing w:line="276" w:lineRule="auto"/>
        <w:jc w:val="right"/>
      </w:pPr>
      <w:r w:rsidRPr="00A14626">
        <w:rPr>
          <w:rFonts w:ascii="Arial Unicode MS" w:hAnsi="Arial Unicode MS"/>
          <w:sz w:val="22"/>
          <w:szCs w:val="22"/>
        </w:rPr>
        <w:br w:type="page"/>
      </w:r>
    </w:p>
    <w:p w14:paraId="5B9316A7" w14:textId="77777777" w:rsidR="00955084" w:rsidRPr="00A14626" w:rsidRDefault="00000000">
      <w:pPr>
        <w:widowControl/>
        <w:tabs>
          <w:tab w:val="left" w:pos="284"/>
        </w:tabs>
        <w:suppressAutoHyphens w:val="0"/>
        <w:spacing w:line="276" w:lineRule="auto"/>
        <w:jc w:val="right"/>
        <w:rPr>
          <w:rFonts w:ascii="Calibri" w:eastAsia="Calibri" w:hAnsi="Calibri" w:cs="Calibri"/>
          <w:sz w:val="22"/>
          <w:szCs w:val="22"/>
        </w:rPr>
      </w:pPr>
      <w:r w:rsidRPr="00A14626">
        <w:rPr>
          <w:rFonts w:ascii="Calibri" w:hAnsi="Calibri"/>
          <w:sz w:val="22"/>
          <w:szCs w:val="22"/>
        </w:rPr>
        <w:lastRenderedPageBreak/>
        <w:t>Załącznik 3 do SWZ</w:t>
      </w:r>
    </w:p>
    <w:p w14:paraId="34D8FCDB"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03691E87" w14:textId="77777777" w:rsidR="00955084" w:rsidRPr="00A14626" w:rsidRDefault="00955084">
      <w:pPr>
        <w:widowControl/>
        <w:tabs>
          <w:tab w:val="left" w:pos="284"/>
          <w:tab w:val="left" w:pos="567"/>
        </w:tabs>
        <w:suppressAutoHyphens w:val="0"/>
        <w:spacing w:line="276" w:lineRule="auto"/>
        <w:ind w:right="1"/>
        <w:jc w:val="both"/>
        <w:rPr>
          <w:rFonts w:ascii="Calibri" w:eastAsia="Calibri" w:hAnsi="Calibri" w:cs="Calibri"/>
          <w:sz w:val="22"/>
          <w:szCs w:val="22"/>
        </w:rPr>
      </w:pPr>
    </w:p>
    <w:p w14:paraId="72C4C0A9" w14:textId="77777777" w:rsidR="00955084" w:rsidRPr="00A14626" w:rsidRDefault="00000000">
      <w:pPr>
        <w:tabs>
          <w:tab w:val="left" w:pos="284"/>
          <w:tab w:val="left" w:pos="567"/>
        </w:tabs>
        <w:spacing w:line="276" w:lineRule="auto"/>
        <w:rPr>
          <w:rFonts w:ascii="Calibri" w:eastAsia="Calibri" w:hAnsi="Calibri" w:cs="Calibri"/>
          <w:b/>
          <w:bCs/>
          <w:sz w:val="22"/>
          <w:szCs w:val="22"/>
        </w:rPr>
      </w:pPr>
      <w:r w:rsidRPr="00A14626">
        <w:rPr>
          <w:rFonts w:ascii="Calibri" w:hAnsi="Calibri"/>
          <w:b/>
          <w:bCs/>
          <w:sz w:val="22"/>
          <w:szCs w:val="22"/>
        </w:rPr>
        <w:t>OŚWIADCZENIA WYKONAWCY</w:t>
      </w:r>
    </w:p>
    <w:p w14:paraId="01200644"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rPr>
      </w:pPr>
      <w:r w:rsidRPr="00A14626">
        <w:rPr>
          <w:rFonts w:ascii="Calibri" w:hAnsi="Calibri"/>
          <w:b/>
          <w:bCs/>
          <w:sz w:val="22"/>
          <w:szCs w:val="22"/>
        </w:rPr>
        <w:t>DOTYCZĄCE SPEŁNIANIA WARUNKÓW UDZIAŁU W POSTĘPOWANIU ORAZ BRAKU PODSTAW DO WYKLUCZENIA Z POSTĘPOWANIA</w:t>
      </w:r>
    </w:p>
    <w:p w14:paraId="449CFD5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rPr>
      </w:pPr>
    </w:p>
    <w:p w14:paraId="55B0245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u w:color="00000A"/>
        </w:rPr>
      </w:pPr>
      <w:r w:rsidRPr="00A14626">
        <w:rPr>
          <w:rFonts w:ascii="Calibri" w:hAnsi="Calibri"/>
          <w:sz w:val="22"/>
          <w:szCs w:val="22"/>
        </w:rPr>
        <w:t>Na potrzeby postępowania o udzielenie zamówienia publicznego na</w:t>
      </w:r>
      <w:r w:rsidRPr="00A14626">
        <w:rPr>
          <w:rFonts w:ascii="Calibri" w:hAnsi="Calibri"/>
          <w:b/>
          <w:bCs/>
          <w:sz w:val="22"/>
          <w:szCs w:val="22"/>
          <w:u w:color="00000A"/>
        </w:rPr>
        <w:t xml:space="preserve"> Remont budynku Kasztelu wraz z remontem i przebudową budynku oficyny dworskiej w ramach zadania pn. „Odnowa i adaptacja do funkcji wystawienniczo-kulturalnych zespołu dworskiego w Szymbarku”</w:t>
      </w:r>
      <w:r w:rsidRPr="00A14626">
        <w:rPr>
          <w:rFonts w:ascii="Calibri" w:hAnsi="Calibri"/>
          <w:b/>
          <w:bCs/>
          <w:i/>
          <w:iCs/>
          <w:sz w:val="22"/>
          <w:szCs w:val="22"/>
        </w:rPr>
        <w:t>,</w:t>
      </w:r>
      <w:r w:rsidRPr="00A14626">
        <w:rPr>
          <w:rFonts w:ascii="Calibri" w:hAnsi="Calibri"/>
          <w:sz w:val="22"/>
          <w:szCs w:val="22"/>
        </w:rPr>
        <w:t xml:space="preserve"> oświadczamy, co następuje:</w:t>
      </w:r>
    </w:p>
    <w:p w14:paraId="616ED6D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74353A5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INFORMACJA DOTYCZĄCA WYKONAWCY:</w:t>
      </w:r>
    </w:p>
    <w:p w14:paraId="390C10F2"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Oświadczamy, że spełniamy warunki udziału w postępowaniu określone przez Zamawiającego w SWZ.</w:t>
      </w:r>
    </w:p>
    <w:p w14:paraId="1EF2D8C7"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572FAFF"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INFORMACJA W ZWIĄZKU Z POLEGANIEM NA ZASOBACH INNYCH PODMIOTÓW:</w:t>
      </w:r>
    </w:p>
    <w:p w14:paraId="0713E50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Oświadczamy, że w celu wykazania spełniania warunków udziału w postępowaniu, określonych przez Zamawiającego w SWZ, polegamy na zasobach następującego/ych podmiotu/ów: </w:t>
      </w:r>
    </w:p>
    <w:p w14:paraId="2145EF9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130580F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55309EE0"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54BE4D8"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0B971AC6"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EEACB69"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w następującym zakresie: </w:t>
      </w:r>
    </w:p>
    <w:p w14:paraId="508A5EC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763A84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753B826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706CF1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2B4349D9"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(wskazać podmiot/y i określić odpowiedni zakres dla wskazanego podmiotu/ów - o ile dotyczy)*</w:t>
      </w:r>
    </w:p>
    <w:p w14:paraId="4F74CEEA"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F32D2F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OŚWIADCZENIA DOTYCZĄCE WYKONAWCY:</w:t>
      </w:r>
    </w:p>
    <w:p w14:paraId="6BD4B73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Oświadczamy, że spełniamy warunki udziału w postępowaniu, o których mowa w art. 112 ustawy Pzp i opisane w SWZ, a w szczególności:</w:t>
      </w:r>
    </w:p>
    <w:p w14:paraId="5A8545C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1.</w:t>
      </w:r>
      <w:r w:rsidRPr="00A14626">
        <w:rPr>
          <w:rFonts w:ascii="Calibri" w:hAnsi="Calibri"/>
          <w:sz w:val="22"/>
          <w:szCs w:val="22"/>
        </w:rPr>
        <w:tab/>
        <w:t xml:space="preserve">Oświadczamy, że znajdujemy się w sytuacji ekonomicznej lub finansowej pozwalającej, na realizację zamówienia, </w:t>
      </w:r>
    </w:p>
    <w:p w14:paraId="45D358F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2.</w:t>
      </w:r>
      <w:r w:rsidRPr="00A14626">
        <w:rPr>
          <w:rFonts w:ascii="Calibri" w:hAnsi="Calibri"/>
          <w:sz w:val="22"/>
          <w:szCs w:val="22"/>
        </w:rPr>
        <w:tab/>
        <w:t xml:space="preserve">Oświadczamy, że posiadamy zdolność techniczną lub zawodową pozwalającą na realizację zamówienia, </w:t>
      </w:r>
    </w:p>
    <w:p w14:paraId="5809860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3.</w:t>
      </w:r>
      <w:r w:rsidRPr="00A14626">
        <w:rPr>
          <w:rFonts w:ascii="Calibri" w:hAnsi="Calibri"/>
          <w:sz w:val="22"/>
          <w:szCs w:val="22"/>
        </w:rPr>
        <w:tab/>
        <w:t>Oświadczamy, że nie podlegamy wykluczeniu z postępowania na podstawie art. 108 ust. 1 ustawy Pzp.</w:t>
      </w:r>
    </w:p>
    <w:p w14:paraId="0067832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4.</w:t>
      </w:r>
      <w:r w:rsidRPr="00A14626">
        <w:rPr>
          <w:rFonts w:ascii="Calibri" w:hAnsi="Calibri"/>
          <w:sz w:val="22"/>
          <w:szCs w:val="22"/>
        </w:rPr>
        <w:tab/>
        <w:t>Oświadczamy, że nie podlegamy wykluczeniu z postępowania na podstawie art. 109 ust. 1 pkt 4), 5), 7), 8) ustawy Pzp.</w:t>
      </w:r>
    </w:p>
    <w:p w14:paraId="1E1F230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B8F44F8"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Oświadczamy, że zachodzą w stosunku do nas podstawy wykluczenia z postępowania na podstawie art. …………. ustawy Pzp.</w:t>
      </w:r>
    </w:p>
    <w:p w14:paraId="3255B14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(podać mającą zastosowanie podstawę wykluczenia spośród wymienionych w art. 108 ust. 1 pkt 1), 2) i 5) lub art. 109 ust. 1 pkt 4), 5), 7), 8) - o ile dotyczy)* </w:t>
      </w:r>
    </w:p>
    <w:p w14:paraId="1C7E4902"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3C39A42"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5. Oświadczamy, iż nie podlegamy wykluczeniu na podstawie art. 7 ust. 1 ustawy z dnia 13 kwietnia 2022 r. o szczególnych rozwiązaniach w zakresie przeciwdziałania wspieraniu agresji na Ukrainę oraz służących ochronie bezpieczeństwa narodowego (t.j.: Dziennik Ustaw z 2025 r. poz. 514), tj.:</w:t>
      </w:r>
    </w:p>
    <w:p w14:paraId="7201A938"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5.1</w:t>
      </w:r>
      <w:r w:rsidRPr="00A14626">
        <w:rPr>
          <w:rFonts w:ascii="Calibri" w:hAnsi="Calibri"/>
          <w:sz w:val="22"/>
          <w:szCs w:val="22"/>
        </w:rPr>
        <w:tab/>
        <w:t xml:space="preserve"> nie jesteśmy Wykonawcą wymienionym w wykazach określonych w rozporządzeniu 765/2006 i rozporządzeniu 269/2014 ani wpisanym na listę na podstawie decyzji w sprawie wpisu na listę rozstrzygającej o zastosowaniu środka, o którym mowa w art. 1 pkt 3 cytowanej ustawy;</w:t>
      </w:r>
    </w:p>
    <w:p w14:paraId="44C5C1FA"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5.2</w:t>
      </w:r>
      <w:r w:rsidRPr="00A14626">
        <w:rPr>
          <w:rFonts w:ascii="Calibri" w:hAnsi="Calibri"/>
          <w:sz w:val="22"/>
          <w:szCs w:val="22"/>
        </w:rPr>
        <w:tab/>
        <w:t xml:space="preserve"> nie jesteśmy Wykonawcą, którego beneficjentem rzeczywistym w rozumieniu ustawy z dnia 1 marca 2018 r. o przeciwdziałaniu praniu pieniędzy oraz finansowaniu terroryzmu (t.j.: Dziennik Ustaw z 2025 r., poz. 644)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którym mowa w art. 1 pkt 3 cytowanej ustawy;</w:t>
      </w:r>
    </w:p>
    <w:p w14:paraId="71AF7EBE"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5.3</w:t>
      </w:r>
      <w:r w:rsidRPr="00A14626">
        <w:rPr>
          <w:rFonts w:ascii="Calibri" w:hAnsi="Calibri"/>
          <w:sz w:val="22"/>
          <w:szCs w:val="22"/>
        </w:rPr>
        <w:tab/>
        <w:t xml:space="preserve"> nie jesteśmy Wykonawcą, którego jednostką dominującą w rozumieniu art. 3 ust. 1 pkt 37 ustawy z dnia 29 września 1994r. o rachunkowości (t.j.: Dziennik Ustaw z 2023 r., poz. 120 z późn.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cytowanej ustawy.</w:t>
      </w:r>
    </w:p>
    <w:p w14:paraId="749E209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Jednocześnie oświadczam, że w związku z powyższym, na podstawie art. 110 ust. 2 ustawy Pzp podjąłem następujące środki naprawcze: </w:t>
      </w:r>
    </w:p>
    <w:p w14:paraId="7154BAC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A8E95F2"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2B1B588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320174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112A99CD"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o ile dotyczy)*</w:t>
      </w:r>
    </w:p>
    <w:p w14:paraId="2A5B031F"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00939834"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942B17F"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OŚWIADCZENIE DOTYCZĄCE PODANYCH INFORMACJI:</w:t>
      </w:r>
    </w:p>
    <w:p w14:paraId="4EA02E3A"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Oświadczamy, że wszystkie informacje podane w powyższych oświadczeniach są aktualne i zgodne z prawdą oraz zostały przedstawione z pełną świadomością konsekwencji wprowadzenia Zamawiającego w błąd przy przedstawianiu informacji.</w:t>
      </w:r>
    </w:p>
    <w:p w14:paraId="721A4B3F" w14:textId="77777777" w:rsidR="00955084" w:rsidRPr="00A14626" w:rsidRDefault="00000000">
      <w:pPr>
        <w:widowControl/>
        <w:suppressAutoHyphens w:val="0"/>
        <w:spacing w:line="276" w:lineRule="auto"/>
        <w:jc w:val="left"/>
      </w:pPr>
      <w:r w:rsidRPr="00A14626">
        <w:rPr>
          <w:rFonts w:ascii="Arial Unicode MS" w:hAnsi="Arial Unicode MS"/>
          <w:sz w:val="22"/>
          <w:szCs w:val="22"/>
        </w:rPr>
        <w:br w:type="page"/>
      </w:r>
    </w:p>
    <w:p w14:paraId="75C5AA77"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B299DBA" w14:textId="77777777" w:rsidR="00955084" w:rsidRPr="00A14626" w:rsidRDefault="00000000">
      <w:pPr>
        <w:widowControl/>
        <w:tabs>
          <w:tab w:val="left" w:pos="284"/>
          <w:tab w:val="left" w:pos="567"/>
          <w:tab w:val="left" w:pos="993"/>
        </w:tabs>
        <w:suppressAutoHyphens w:val="0"/>
        <w:spacing w:line="276" w:lineRule="auto"/>
        <w:jc w:val="right"/>
        <w:rPr>
          <w:rFonts w:ascii="Calibri" w:eastAsia="Calibri" w:hAnsi="Calibri" w:cs="Calibri"/>
          <w:sz w:val="22"/>
          <w:szCs w:val="22"/>
        </w:rPr>
      </w:pPr>
      <w:r w:rsidRPr="00A14626">
        <w:rPr>
          <w:rFonts w:ascii="Calibri" w:hAnsi="Calibri"/>
          <w:sz w:val="22"/>
          <w:szCs w:val="22"/>
        </w:rPr>
        <w:t>Załącznik 4 do SWZ</w:t>
      </w:r>
    </w:p>
    <w:p w14:paraId="4694C435"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u w:color="FF0000"/>
        </w:rPr>
      </w:pPr>
      <w:r w:rsidRPr="00A14626">
        <w:rPr>
          <w:rFonts w:ascii="Calibri" w:hAnsi="Calibri"/>
          <w:i/>
          <w:iCs/>
          <w:sz w:val="22"/>
          <w:szCs w:val="22"/>
        </w:rPr>
        <w:t xml:space="preserve">Składane wraz z ofertą </w:t>
      </w:r>
      <w:r w:rsidRPr="00A14626">
        <w:rPr>
          <w:rFonts w:ascii="Calibri" w:hAnsi="Calibri"/>
          <w:i/>
          <w:iCs/>
          <w:sz w:val="22"/>
          <w:szCs w:val="22"/>
          <w:u w:color="FF0000"/>
        </w:rPr>
        <w:t>(o ile dotyczy) *</w:t>
      </w:r>
    </w:p>
    <w:p w14:paraId="543804B6"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419A3B2"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i/>
          <w:iCs/>
          <w:sz w:val="22"/>
          <w:szCs w:val="22"/>
        </w:rPr>
      </w:pPr>
      <w:r w:rsidRPr="00A14626">
        <w:rPr>
          <w:rFonts w:ascii="Calibri" w:hAnsi="Calibri"/>
          <w:i/>
          <w:iCs/>
          <w:sz w:val="22"/>
          <w:szCs w:val="22"/>
        </w:rPr>
        <w:t>(UWAGA: poniższe zastosować tylko wtedy, gdy Wykonawca powołuję się na zasoby podmiotu/ów trzeciego/ich, odpowiednią ilość razy w zależności od liczby podmiotów udostępniających zasoby Wykonawcy, a ponadto wymagane jest do złożenia wraz z ofertą w formie oryginału lub kopii poświadczonej za zgodność z oryginałem przez wykonawcę lub przez notariusza – zgodnie z rozporządzeniem z dnia 30 grudnia 2020 roku w sprawie sposobu sporządzania i przekazywania informacji oraz wymagań technicznych dla dokumentów elektronicznych oraz środków komunikacji elektronicznej w postępowaniu o udzielenie zamówienia publicznego lub konkursie)</w:t>
      </w:r>
    </w:p>
    <w:p w14:paraId="66A99484"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rPr>
      </w:pPr>
    </w:p>
    <w:p w14:paraId="12B37648"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rPr>
      </w:pPr>
    </w:p>
    <w:p w14:paraId="09CD51F8"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rPr>
      </w:pPr>
      <w:r w:rsidRPr="00A14626">
        <w:rPr>
          <w:rFonts w:ascii="Calibri" w:hAnsi="Calibri"/>
          <w:b/>
          <w:bCs/>
          <w:sz w:val="22"/>
          <w:szCs w:val="22"/>
        </w:rPr>
        <w:t>PISEMNE ZOBOWIĄZANIE PODMIOTU</w:t>
      </w:r>
    </w:p>
    <w:p w14:paraId="24CE5835"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rPr>
      </w:pPr>
      <w:r w:rsidRPr="00A14626">
        <w:rPr>
          <w:rFonts w:ascii="Calibri" w:hAnsi="Calibri"/>
          <w:b/>
          <w:bCs/>
          <w:sz w:val="22"/>
          <w:szCs w:val="22"/>
        </w:rPr>
        <w:t>do oddania do dyspozycji Wykonawcy niezbędnych zasobów na okres korzystania z nich przy wykonywaniu zamówienia zgodnie z art. 118 ustawy Pzp</w:t>
      </w:r>
    </w:p>
    <w:p w14:paraId="1B1ABD2D"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BD82B9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Działając w imieniu i na rzecz:</w:t>
      </w:r>
    </w:p>
    <w:p w14:paraId="5F0DC55B"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E590B3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290F86E2"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3B66065"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169CE9C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t xml:space="preserve">(podać pełną nazwę/firmę, adres, a także w zależności od podmiotu: NIP/PESEL, KRS/CEiDG - o ile dotyczy)* </w:t>
      </w:r>
    </w:p>
    <w:p w14:paraId="1CC1E831"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5F5524D"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i/>
          <w:iCs/>
          <w:sz w:val="22"/>
          <w:szCs w:val="22"/>
          <w:u w:color="00000A"/>
        </w:rPr>
      </w:pPr>
      <w:r w:rsidRPr="00A14626">
        <w:rPr>
          <w:rFonts w:ascii="Calibri" w:hAnsi="Calibri"/>
          <w:sz w:val="22"/>
          <w:szCs w:val="22"/>
        </w:rPr>
        <w:t xml:space="preserve">Oświadczamy, że w postępowaniu </w:t>
      </w:r>
      <w:r w:rsidRPr="00A14626">
        <w:rPr>
          <w:rFonts w:ascii="Calibri" w:hAnsi="Calibri"/>
          <w:sz w:val="22"/>
          <w:szCs w:val="22"/>
          <w:u w:color="0D0D0D"/>
        </w:rPr>
        <w:t>na</w:t>
      </w:r>
      <w:r w:rsidRPr="00A14626">
        <w:rPr>
          <w:rFonts w:ascii="Calibri" w:hAnsi="Calibri"/>
          <w:b/>
          <w:bCs/>
          <w:sz w:val="22"/>
          <w:szCs w:val="22"/>
          <w:u w:color="00000A"/>
        </w:rPr>
        <w:t xml:space="preserve"> </w:t>
      </w:r>
      <w:r w:rsidRPr="00A14626">
        <w:rPr>
          <w:rFonts w:ascii="Calibri" w:hAnsi="Calibri"/>
          <w:b/>
          <w:bCs/>
          <w:i/>
          <w:iCs/>
          <w:sz w:val="22"/>
          <w:szCs w:val="22"/>
          <w:u w:color="00000A"/>
        </w:rPr>
        <w:t xml:space="preserve"> Remont budynku Kasztelu wraz z remontem i przebudową budynku oficyny dworskiej w ramach zadania pn. „Odnowa i adaptacja do funkcji wystawienniczo-kulturalnych zespołu dworskiego w Szymbarku”, </w:t>
      </w:r>
      <w:r w:rsidRPr="00A14626">
        <w:rPr>
          <w:rFonts w:ascii="Calibri" w:hAnsi="Calibri"/>
          <w:sz w:val="22"/>
          <w:szCs w:val="22"/>
          <w:u w:color="00000A"/>
        </w:rPr>
        <w:t>z</w:t>
      </w:r>
      <w:r w:rsidRPr="00A14626">
        <w:rPr>
          <w:rFonts w:ascii="Calibri" w:hAnsi="Calibri"/>
          <w:sz w:val="22"/>
          <w:szCs w:val="22"/>
        </w:rPr>
        <w:t>obowiązujemy się udostępnić nasze zasoby Wykonawcy:</w:t>
      </w:r>
    </w:p>
    <w:p w14:paraId="3F633E2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D53FA0A"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79AC415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053ECDD"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0EB2CC1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t>(pełna nazwa Wykonawcy i adres/siedziba Wykonawcy, składającego ofertę)*</w:t>
      </w:r>
    </w:p>
    <w:p w14:paraId="7C4CD7E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B03F70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 celu oceny, czy wskazany wyżej Wykonawca będzie dysponował naszymi zasobami w stopniu niezbędnym dla należytego wykonania zamówienia oraz oceny, czy stosunek nas łączący gwarantuje rzeczywisty dostęp do naszych zasobów podaję:</w:t>
      </w:r>
    </w:p>
    <w:p w14:paraId="5228012F"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3C252C5"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zakres naszych zasobów dostępnych Wykonawcy:</w:t>
      </w:r>
    </w:p>
    <w:p w14:paraId="30EE429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F7D2100"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3E67D2CB"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00E8EC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3987A09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lastRenderedPageBreak/>
        <w:t>(wskazać i opisać zakres udostępnionych zasobów, tj.: zdolności techniczne lub zawodowe, sytuację ekonomiczną lub finansową, doświadczenie, wiedzę, osoby, sprzęt, urządzenia itp., odpowiednio o ile dotyczy)</w:t>
      </w:r>
    </w:p>
    <w:p w14:paraId="23287ADA"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2FDC74C"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sposób i okres udostępnienia Wykonawcy i wykorzystania przez niego zasobów podmiotu udostępniającego te zasoby przy wykonywaniu zamówienia:</w:t>
      </w:r>
    </w:p>
    <w:p w14:paraId="3CD3A11A"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1DD82AE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08F2AC33"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0C4D08E"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7981C1F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t>(wskazać realny i faktyczny sposób oraz okres (czas), wykorzystania zasobów przy wykonywaniu zamówienia publicznego)</w:t>
      </w:r>
    </w:p>
    <w:p w14:paraId="01FBB7B1"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0C2BE5E"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charakter stosunku, jaki będzie mnie łączył z Wykonawcą:</w:t>
      </w:r>
    </w:p>
    <w:p w14:paraId="3A0DF76A"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4D97121"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64D5CDB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7942A1D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0C47178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t>(wskazać dokładnie np. umowa zlecenia, o dzieło, pożyczki, użyczenia itp.)</w:t>
      </w:r>
    </w:p>
    <w:p w14:paraId="1E5DB9CF"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CADFD0A"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czy, a jeżeli tak, to w jakim zakresie podmiot udostępniający zasoby, na zdolnościach którego Wykonawca polega w odniesieniu do warunków udziału w postępowaniu dotyczących wykształcenia, kwalifikacji zawodowych lub doświadczenia, zrealizuje czynności, których wskazane zdolności dotyczą:</w:t>
      </w:r>
    </w:p>
    <w:p w14:paraId="09D11D03"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652AE4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1CF5418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7E06A95"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47659DF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rPr>
      </w:pPr>
      <w:r w:rsidRPr="00A14626">
        <w:rPr>
          <w:rFonts w:ascii="Calibri" w:hAnsi="Calibri"/>
          <w:i/>
          <w:iCs/>
          <w:sz w:val="22"/>
          <w:szCs w:val="22"/>
        </w:rPr>
        <w:t>(wskazać dokładnie te elementy zamówienia, tj. odpowiednio o ile dotyczy usług lub robót budowlanych, które będą realizowane przez podmiot udostępniający zasoby)</w:t>
      </w:r>
    </w:p>
    <w:p w14:paraId="206AADCE"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79A88D6"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 xml:space="preserve">Oświadczamy, że o spełniamy warunki udziału w postępowaniu w zakresie w jakim wykonawca powołuje się na nasze zasoby. </w:t>
      </w:r>
    </w:p>
    <w:p w14:paraId="3E803AC8" w14:textId="77777777" w:rsidR="00955084" w:rsidRPr="00A14626" w:rsidRDefault="00955084">
      <w:pPr>
        <w:widowControl/>
        <w:tabs>
          <w:tab w:val="left" w:pos="284"/>
        </w:tabs>
        <w:suppressAutoHyphens w:val="0"/>
        <w:spacing w:line="276" w:lineRule="auto"/>
        <w:jc w:val="both"/>
        <w:rPr>
          <w:rFonts w:ascii="Calibri" w:eastAsia="Calibri" w:hAnsi="Calibri" w:cs="Calibri"/>
          <w:sz w:val="22"/>
          <w:szCs w:val="22"/>
        </w:rPr>
      </w:pPr>
    </w:p>
    <w:p w14:paraId="585BD79B" w14:textId="77777777" w:rsidR="00955084" w:rsidRPr="00A14626" w:rsidRDefault="00000000">
      <w:pPr>
        <w:widowControl/>
        <w:numPr>
          <w:ilvl w:val="1"/>
          <w:numId w:val="129"/>
        </w:numPr>
        <w:suppressAutoHyphens w:val="0"/>
        <w:spacing w:line="276" w:lineRule="auto"/>
        <w:jc w:val="both"/>
        <w:rPr>
          <w:rFonts w:ascii="Calibri" w:hAnsi="Calibri"/>
          <w:sz w:val="22"/>
          <w:szCs w:val="22"/>
        </w:rPr>
      </w:pPr>
      <w:r w:rsidRPr="00A14626">
        <w:rPr>
          <w:rFonts w:ascii="Calibri" w:hAnsi="Calibri"/>
          <w:sz w:val="22"/>
          <w:szCs w:val="22"/>
        </w:rPr>
        <w:t>Oświadczamy, iż nie podlegamy wykluczeniu na podstawie art. 7 ust. 1 ustawy z dnia 13 kwietnia 2022 r. o szczególnych rozwiązaniach w zakresie przeciwdziałania wspieraniu agresji na Ukrainę oraz służących ochronie bezpieczeństwa narodowego (t.j.: Dziennik Ustaw z 2025 r. poz. 514), tj.:</w:t>
      </w:r>
    </w:p>
    <w:p w14:paraId="566B440D" w14:textId="77777777" w:rsidR="00955084" w:rsidRPr="00A14626" w:rsidRDefault="00000000">
      <w:pPr>
        <w:widowControl/>
        <w:numPr>
          <w:ilvl w:val="0"/>
          <w:numId w:val="131"/>
        </w:numPr>
        <w:suppressAutoHyphens w:val="0"/>
        <w:spacing w:line="276" w:lineRule="auto"/>
        <w:jc w:val="both"/>
        <w:rPr>
          <w:rFonts w:ascii="Calibri" w:hAnsi="Calibri"/>
          <w:sz w:val="22"/>
          <w:szCs w:val="22"/>
        </w:rPr>
      </w:pPr>
      <w:r w:rsidRPr="00A14626">
        <w:rPr>
          <w:rFonts w:ascii="Calibri" w:hAnsi="Calibri"/>
          <w:sz w:val="22"/>
          <w:szCs w:val="22"/>
        </w:rPr>
        <w:t>nie jesteśmy Wykonawcą wymienionym w wykazach określonych w rozporządzeniu 765/2006 i rozporządzeniu 269/2014 ani wpisanym na listę na podstawie decyzji w sprawie wpisu na listę rozstrzygającej o zastosowaniu środka, o którym mowa w art. 1 pkt 3 cytowanej ustawy;</w:t>
      </w:r>
    </w:p>
    <w:p w14:paraId="6C1E9264" w14:textId="77777777" w:rsidR="00955084" w:rsidRPr="00A14626" w:rsidRDefault="00000000">
      <w:pPr>
        <w:widowControl/>
        <w:numPr>
          <w:ilvl w:val="0"/>
          <w:numId w:val="134"/>
        </w:numPr>
        <w:suppressAutoHyphens w:val="0"/>
        <w:spacing w:line="276" w:lineRule="auto"/>
        <w:jc w:val="both"/>
        <w:rPr>
          <w:rFonts w:ascii="Calibri" w:hAnsi="Calibri"/>
          <w:sz w:val="22"/>
          <w:szCs w:val="22"/>
        </w:rPr>
      </w:pPr>
      <w:r w:rsidRPr="00A14626">
        <w:rPr>
          <w:rFonts w:ascii="Calibri" w:hAnsi="Calibri"/>
          <w:sz w:val="22"/>
          <w:szCs w:val="22"/>
        </w:rPr>
        <w:t xml:space="preserve">nie jesteśmy Wykonawcą, którego beneficjentem rzeczywistym w rozumieniu ustawy z dnia 1 marca 2018r. o przeciwdziałaniu praniu pieniędzy oraz finansowaniu terroryzmu terroryzmu (t.j.: Dziennik Ustaw z 2025 r., poz. 644) jest osoba wymieniona w wykazach określonych w rozporządzeniu 765/2006 i rozporządzeniu 269/2014 ani wpisana na listę lub będąca takim beneficjentem </w:t>
      </w:r>
      <w:r w:rsidRPr="00A14626">
        <w:rPr>
          <w:rFonts w:ascii="Calibri" w:hAnsi="Calibri"/>
          <w:sz w:val="22"/>
          <w:szCs w:val="22"/>
        </w:rPr>
        <w:lastRenderedPageBreak/>
        <w:t>rzeczywistym od dnia 24 lutego 2022r., o ile została wpisana na listę na podstawie decyzji w sprawie wpisu na listę rozstrzygającej o zastosowaniu środka, o którym mowa w art. 1 pkt 3 cytowanej ustawy;</w:t>
      </w:r>
    </w:p>
    <w:p w14:paraId="6BE30734" w14:textId="77777777" w:rsidR="00955084" w:rsidRPr="00A14626" w:rsidRDefault="00000000">
      <w:pPr>
        <w:widowControl/>
        <w:numPr>
          <w:ilvl w:val="0"/>
          <w:numId w:val="133"/>
        </w:numPr>
        <w:suppressAutoHyphens w:val="0"/>
        <w:spacing w:line="276" w:lineRule="auto"/>
        <w:jc w:val="both"/>
        <w:rPr>
          <w:rFonts w:ascii="Calibri" w:hAnsi="Calibri"/>
          <w:sz w:val="22"/>
          <w:szCs w:val="22"/>
        </w:rPr>
      </w:pPr>
      <w:r w:rsidRPr="00A14626">
        <w:rPr>
          <w:rFonts w:ascii="Calibri" w:hAnsi="Calibri"/>
          <w:sz w:val="22"/>
          <w:szCs w:val="22"/>
        </w:rPr>
        <w:t>nie jesteśmy Wykonawcą, którego jednostką dominującą w rozumieniu art. 3 ust. 1 pkt 37 ustawy z dnia 29 września 1994r. o rachunkowości (t.j.: Dziennik Ustaw z 2023r., poz. 120 z późn.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cytowanej ustawy.</w:t>
      </w:r>
    </w:p>
    <w:p w14:paraId="7F983FE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ED8CEC0"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6) oświadczamy, że nie podlegamy wykluczeniu z postępowania na podstawie art. 108 ust. 1 ustawy Pzp.</w:t>
      </w:r>
    </w:p>
    <w:p w14:paraId="2E804E07"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B3E37D1"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7) oświadczamy, że nie podlegamy wykluczeniu z postępowania na podstawie art. 109 ust. 1 pkt. 4), 5), 7), 8)  ustawy Pzp.</w:t>
      </w:r>
    </w:p>
    <w:p w14:paraId="6CEFF529" w14:textId="77777777" w:rsidR="00955084" w:rsidRPr="00A14626" w:rsidRDefault="00000000">
      <w:pPr>
        <w:widowControl/>
        <w:tabs>
          <w:tab w:val="left" w:pos="284"/>
          <w:tab w:val="left" w:pos="567"/>
        </w:tabs>
        <w:suppressAutoHyphens w:val="0"/>
        <w:spacing w:line="276" w:lineRule="auto"/>
        <w:jc w:val="right"/>
        <w:rPr>
          <w:rFonts w:ascii="Calibri" w:eastAsia="Calibri" w:hAnsi="Calibri" w:cs="Calibri"/>
          <w:sz w:val="22"/>
          <w:szCs w:val="22"/>
        </w:rPr>
      </w:pPr>
      <w:r w:rsidRPr="00A14626">
        <w:rPr>
          <w:rFonts w:ascii="Calibri" w:hAnsi="Calibri"/>
          <w:sz w:val="22"/>
          <w:szCs w:val="22"/>
        </w:rPr>
        <w:t>Załącznik 5 do SWZ</w:t>
      </w:r>
    </w:p>
    <w:p w14:paraId="4C9D147D" w14:textId="77777777" w:rsidR="00955084" w:rsidRPr="00A14626" w:rsidRDefault="00000000">
      <w:pPr>
        <w:widowControl/>
        <w:tabs>
          <w:tab w:val="left" w:pos="284"/>
          <w:tab w:val="left" w:pos="567"/>
        </w:tabs>
        <w:suppressAutoHyphens w:val="0"/>
        <w:spacing w:line="276" w:lineRule="auto"/>
        <w:jc w:val="right"/>
        <w:rPr>
          <w:rFonts w:ascii="Calibri" w:eastAsia="Calibri" w:hAnsi="Calibri" w:cs="Calibri"/>
          <w:sz w:val="22"/>
          <w:szCs w:val="22"/>
        </w:rPr>
      </w:pPr>
      <w:r w:rsidRPr="00A14626">
        <w:rPr>
          <w:rFonts w:ascii="Calibri" w:hAnsi="Calibri"/>
          <w:i/>
          <w:iCs/>
          <w:sz w:val="22"/>
          <w:szCs w:val="22"/>
        </w:rPr>
        <w:t xml:space="preserve">Składane wraz z ofertą </w:t>
      </w:r>
      <w:r w:rsidRPr="00A14626">
        <w:rPr>
          <w:rFonts w:ascii="Calibri" w:hAnsi="Calibri"/>
          <w:i/>
          <w:iCs/>
          <w:sz w:val="22"/>
          <w:szCs w:val="22"/>
          <w:u w:color="FF0000"/>
        </w:rPr>
        <w:t>(o ile dotyczy) *</w:t>
      </w:r>
      <w:r w:rsidRPr="00A14626">
        <w:rPr>
          <w:rFonts w:ascii="Calibri" w:hAnsi="Calibri"/>
          <w:i/>
          <w:iCs/>
          <w:sz w:val="22"/>
          <w:szCs w:val="22"/>
        </w:rPr>
        <w:t>.</w:t>
      </w:r>
    </w:p>
    <w:p w14:paraId="4127DD25" w14:textId="77777777" w:rsidR="00955084" w:rsidRPr="00A14626" w:rsidRDefault="00955084">
      <w:pPr>
        <w:widowControl/>
        <w:tabs>
          <w:tab w:val="left" w:pos="284"/>
          <w:tab w:val="left" w:pos="567"/>
        </w:tabs>
        <w:suppressAutoHyphens w:val="0"/>
        <w:spacing w:line="276" w:lineRule="auto"/>
        <w:jc w:val="left"/>
        <w:rPr>
          <w:rFonts w:ascii="Calibri" w:eastAsia="Calibri" w:hAnsi="Calibri" w:cs="Calibri"/>
          <w:i/>
          <w:iCs/>
          <w:sz w:val="22"/>
          <w:szCs w:val="22"/>
        </w:rPr>
      </w:pPr>
    </w:p>
    <w:p w14:paraId="315BB733" w14:textId="77777777" w:rsidR="00955084" w:rsidRPr="00A14626" w:rsidRDefault="00955084">
      <w:pPr>
        <w:widowControl/>
        <w:tabs>
          <w:tab w:val="left" w:pos="284"/>
          <w:tab w:val="left" w:pos="567"/>
        </w:tabs>
        <w:suppressAutoHyphens w:val="0"/>
        <w:spacing w:line="276" w:lineRule="auto"/>
        <w:rPr>
          <w:rFonts w:ascii="Calibri" w:eastAsia="Calibri" w:hAnsi="Calibri" w:cs="Calibri"/>
          <w:i/>
          <w:iCs/>
          <w:sz w:val="22"/>
          <w:szCs w:val="22"/>
        </w:rPr>
      </w:pPr>
    </w:p>
    <w:p w14:paraId="268FE271" w14:textId="77777777" w:rsidR="00955084" w:rsidRPr="00A14626" w:rsidRDefault="00000000">
      <w:pPr>
        <w:widowControl/>
        <w:tabs>
          <w:tab w:val="left" w:pos="284"/>
          <w:tab w:val="left" w:pos="567"/>
        </w:tabs>
        <w:suppressAutoHyphens w:val="0"/>
        <w:spacing w:line="276" w:lineRule="auto"/>
        <w:rPr>
          <w:rFonts w:ascii="Calibri" w:eastAsia="Calibri" w:hAnsi="Calibri" w:cs="Calibri"/>
          <w:sz w:val="22"/>
          <w:szCs w:val="22"/>
        </w:rPr>
      </w:pPr>
      <w:r w:rsidRPr="00A14626">
        <w:rPr>
          <w:rFonts w:ascii="Calibri" w:hAnsi="Calibri"/>
          <w:b/>
          <w:bCs/>
          <w:sz w:val="22"/>
          <w:szCs w:val="22"/>
        </w:rPr>
        <w:t>Oświadczenie Wykonawców</w:t>
      </w:r>
    </w:p>
    <w:p w14:paraId="78EEC464"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rPr>
      </w:pPr>
      <w:r w:rsidRPr="00A14626">
        <w:rPr>
          <w:rFonts w:ascii="Calibri" w:hAnsi="Calibri"/>
          <w:b/>
          <w:bCs/>
          <w:sz w:val="22"/>
          <w:szCs w:val="22"/>
        </w:rPr>
        <w:t xml:space="preserve">wspólnie ubiegających się o udzielenie zamówienia w zakresie,  </w:t>
      </w:r>
    </w:p>
    <w:p w14:paraId="7AF12B22" w14:textId="77777777" w:rsidR="00955084" w:rsidRPr="00A14626" w:rsidRDefault="00000000">
      <w:pPr>
        <w:widowControl/>
        <w:tabs>
          <w:tab w:val="left" w:pos="284"/>
          <w:tab w:val="left" w:pos="567"/>
        </w:tabs>
        <w:suppressAutoHyphens w:val="0"/>
        <w:spacing w:line="276" w:lineRule="auto"/>
        <w:rPr>
          <w:rFonts w:ascii="Calibri" w:eastAsia="Calibri" w:hAnsi="Calibri" w:cs="Calibri"/>
          <w:sz w:val="22"/>
          <w:szCs w:val="22"/>
        </w:rPr>
      </w:pPr>
      <w:r w:rsidRPr="00A14626">
        <w:rPr>
          <w:rFonts w:ascii="Calibri" w:hAnsi="Calibri"/>
          <w:b/>
          <w:bCs/>
          <w:sz w:val="22"/>
          <w:szCs w:val="22"/>
        </w:rPr>
        <w:t>o którym mowa w art. 117 ust. 4 ustawy Pzp</w:t>
      </w:r>
    </w:p>
    <w:p w14:paraId="1110AC78" w14:textId="77777777" w:rsidR="00955084" w:rsidRPr="00A14626" w:rsidRDefault="00000000">
      <w:pPr>
        <w:widowControl/>
        <w:tabs>
          <w:tab w:val="left" w:pos="284"/>
          <w:tab w:val="left" w:pos="567"/>
        </w:tabs>
        <w:suppressAutoHyphens w:val="0"/>
        <w:spacing w:line="276" w:lineRule="auto"/>
        <w:rPr>
          <w:rFonts w:ascii="Calibri" w:eastAsia="Calibri" w:hAnsi="Calibri" w:cs="Calibri"/>
          <w:sz w:val="22"/>
          <w:szCs w:val="22"/>
        </w:rPr>
      </w:pPr>
      <w:r w:rsidRPr="00A14626">
        <w:rPr>
          <w:rFonts w:ascii="Calibri" w:hAnsi="Calibri"/>
          <w:sz w:val="22"/>
          <w:szCs w:val="22"/>
        </w:rPr>
        <w:t>(z którego wynika, które roboty budowlane wykonają poszczególni Wykonawcy)</w:t>
      </w:r>
    </w:p>
    <w:p w14:paraId="47B5277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0BB8296C"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i/>
          <w:iCs/>
          <w:sz w:val="22"/>
          <w:szCs w:val="22"/>
          <w:u w:color="00000A"/>
        </w:rPr>
      </w:pPr>
      <w:r w:rsidRPr="00A14626">
        <w:rPr>
          <w:rFonts w:ascii="Calibri" w:hAnsi="Calibri"/>
          <w:sz w:val="22"/>
          <w:szCs w:val="22"/>
          <w:u w:color="0D0D0D"/>
        </w:rPr>
        <w:t>Biorąc udział w postępowaniu</w:t>
      </w:r>
      <w:r w:rsidRPr="00A14626">
        <w:rPr>
          <w:rFonts w:ascii="Calibri" w:hAnsi="Calibri"/>
          <w:i/>
          <w:iCs/>
          <w:sz w:val="22"/>
          <w:szCs w:val="22"/>
        </w:rPr>
        <w:t xml:space="preserve"> </w:t>
      </w:r>
      <w:r w:rsidRPr="00A14626">
        <w:rPr>
          <w:rFonts w:ascii="Calibri" w:hAnsi="Calibri"/>
          <w:sz w:val="22"/>
          <w:szCs w:val="22"/>
          <w:u w:color="0D0D0D"/>
        </w:rPr>
        <w:t>na</w:t>
      </w:r>
      <w:r w:rsidRPr="00A14626">
        <w:rPr>
          <w:rFonts w:ascii="Calibri" w:hAnsi="Calibri"/>
          <w:b/>
          <w:bCs/>
          <w:i/>
          <w:iCs/>
          <w:sz w:val="22"/>
          <w:szCs w:val="22"/>
          <w:u w:color="00000A"/>
        </w:rPr>
        <w:t xml:space="preserve"> Remont budynku Kasztelu wraz z remontem i przebudową budynku oficyny dworskiej w ramach zadania pn. „Odnowa i adaptacja do funkcji wystawienniczo-kulturalnych zespołu dworskiego w Szymbarku”,.</w:t>
      </w:r>
    </w:p>
    <w:p w14:paraId="3319CD42" w14:textId="77777777" w:rsidR="00955084" w:rsidRPr="00A14626" w:rsidRDefault="00955084">
      <w:pPr>
        <w:widowControl/>
        <w:tabs>
          <w:tab w:val="left" w:pos="284"/>
          <w:tab w:val="left" w:pos="567"/>
        </w:tabs>
        <w:suppressAutoHyphens w:val="0"/>
        <w:spacing w:line="276" w:lineRule="auto"/>
        <w:rPr>
          <w:rFonts w:ascii="Calibri" w:eastAsia="Calibri" w:hAnsi="Calibri" w:cs="Calibri"/>
          <w:b/>
          <w:bCs/>
          <w:i/>
          <w:iCs/>
          <w:sz w:val="22"/>
          <w:szCs w:val="22"/>
          <w:u w:color="00000A"/>
        </w:rPr>
      </w:pPr>
    </w:p>
    <w:p w14:paraId="7FE41937" w14:textId="77777777" w:rsidR="00955084" w:rsidRPr="00A14626" w:rsidRDefault="00955084">
      <w:pPr>
        <w:widowControl/>
        <w:tabs>
          <w:tab w:val="left" w:pos="284"/>
          <w:tab w:val="left" w:pos="567"/>
        </w:tabs>
        <w:suppressAutoHyphens w:val="0"/>
        <w:spacing w:line="276" w:lineRule="auto"/>
        <w:rPr>
          <w:rFonts w:ascii="Calibri" w:eastAsia="Calibri" w:hAnsi="Calibri" w:cs="Calibri"/>
          <w:sz w:val="22"/>
          <w:szCs w:val="22"/>
          <w:u w:color="00000A"/>
        </w:rPr>
      </w:pPr>
    </w:p>
    <w:p w14:paraId="6CA854AE" w14:textId="77777777" w:rsidR="00955084" w:rsidRPr="00A14626" w:rsidRDefault="00955084">
      <w:pPr>
        <w:widowControl/>
        <w:tabs>
          <w:tab w:val="left" w:pos="284"/>
          <w:tab w:val="left" w:pos="567"/>
        </w:tabs>
        <w:suppressAutoHyphens w:val="0"/>
        <w:spacing w:line="276" w:lineRule="auto"/>
        <w:rPr>
          <w:rFonts w:ascii="Calibri" w:eastAsia="Calibri" w:hAnsi="Calibri" w:cs="Calibri"/>
          <w:b/>
          <w:bCs/>
          <w:sz w:val="22"/>
          <w:szCs w:val="22"/>
          <w:u w:color="00000A"/>
        </w:rPr>
      </w:pPr>
    </w:p>
    <w:p w14:paraId="10C5813D"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03FBB58A"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Wykonawca:</w:t>
      </w:r>
    </w:p>
    <w:p w14:paraId="6A702155"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6ABBAE8A"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3D23DD3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3EA753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i/>
          <w:iCs/>
          <w:sz w:val="22"/>
          <w:szCs w:val="22"/>
          <w:u w:color="FF0000"/>
        </w:rPr>
        <w:t>(pełna nazwa Wykonawcy i adres/siedziba Wykonawcy, składającego ofertę)</w:t>
      </w:r>
    </w:p>
    <w:p w14:paraId="749F06C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13D41E0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B9066EE"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działając w imieniu i na rzecz:</w:t>
      </w:r>
    </w:p>
    <w:p w14:paraId="7DC98C61"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381B4FDD"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0AD3970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72565EF4"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i/>
          <w:iCs/>
          <w:sz w:val="22"/>
          <w:szCs w:val="22"/>
          <w:u w:color="FF0000"/>
        </w:rPr>
        <w:t>(pełna nazwa Wykonawcy i adres/siedziba Wykonawcy wspólnie ubiegających się o udzielenie zamówienia)</w:t>
      </w:r>
    </w:p>
    <w:p w14:paraId="7685AE4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u w:color="FF0000"/>
        </w:rPr>
      </w:pPr>
    </w:p>
    <w:p w14:paraId="017C9CF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lastRenderedPageBreak/>
        <w:t>Oświadczamy, iż następujące roboty budowlane wykonają poszczególni Wykonawcy wspólnie ubiegający się o udzielenie zamówienia:</w:t>
      </w:r>
    </w:p>
    <w:p w14:paraId="249E4CE1"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7F82077"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Wykonawca (nazwa):</w:t>
      </w:r>
    </w:p>
    <w:p w14:paraId="35025A92"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3659736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20ACDA2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23A230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wykona: ……………………………………………………………………………………………………… **</w:t>
      </w:r>
    </w:p>
    <w:p w14:paraId="2B5E65A3"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F6DEA7E"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16C9BA2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Wykonawca (nazwa): </w:t>
      </w:r>
    </w:p>
    <w:p w14:paraId="53F7C7A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3B34F2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 </w:t>
      </w:r>
    </w:p>
    <w:p w14:paraId="70F12E56"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6F8B93E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i/>
          <w:iCs/>
          <w:sz w:val="22"/>
          <w:szCs w:val="22"/>
          <w:u w:color="FF0000"/>
        </w:rPr>
      </w:pPr>
      <w:r w:rsidRPr="00A14626">
        <w:rPr>
          <w:rFonts w:ascii="Calibri" w:hAnsi="Calibri"/>
          <w:sz w:val="22"/>
          <w:szCs w:val="22"/>
        </w:rPr>
        <w:t>wykona: ……………………………………………………………………………………………………… **</w:t>
      </w:r>
    </w:p>
    <w:p w14:paraId="58B5C5BB"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u w:color="FF0000"/>
        </w:rPr>
      </w:pPr>
    </w:p>
    <w:p w14:paraId="506F756B"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u w:color="FF0000"/>
        </w:rPr>
      </w:pPr>
    </w:p>
    <w:p w14:paraId="5EF8659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i/>
          <w:iCs/>
          <w:sz w:val="22"/>
          <w:szCs w:val="22"/>
          <w:u w:color="FF0000"/>
        </w:rPr>
      </w:pPr>
    </w:p>
    <w:p w14:paraId="7A5DEB8D"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i/>
          <w:iCs/>
          <w:sz w:val="22"/>
          <w:szCs w:val="22"/>
          <w:u w:val="single" w:color="FF0000"/>
        </w:rPr>
        <w:t>* niepotrzebne skreślić</w:t>
      </w:r>
    </w:p>
    <w:p w14:paraId="00228C0B" w14:textId="77777777" w:rsidR="00955084" w:rsidRPr="00A14626" w:rsidRDefault="00000000">
      <w:pPr>
        <w:widowControl/>
        <w:tabs>
          <w:tab w:val="left" w:pos="284"/>
          <w:tab w:val="left" w:pos="567"/>
        </w:tabs>
        <w:suppressAutoHyphens w:val="0"/>
        <w:spacing w:line="276" w:lineRule="auto"/>
        <w:jc w:val="left"/>
        <w:rPr>
          <w:rFonts w:ascii="Calibri" w:eastAsia="Calibri" w:hAnsi="Calibri" w:cs="Calibri"/>
          <w:i/>
          <w:iCs/>
          <w:sz w:val="22"/>
          <w:szCs w:val="22"/>
          <w:u w:val="single" w:color="FF0000"/>
        </w:rPr>
      </w:pPr>
      <w:r w:rsidRPr="00A14626">
        <w:rPr>
          <w:rFonts w:ascii="Calibri" w:hAnsi="Calibri"/>
          <w:i/>
          <w:iCs/>
          <w:sz w:val="22"/>
          <w:szCs w:val="22"/>
          <w:u w:val="single" w:color="FF0000"/>
        </w:rPr>
        <w:t>** należy dostosować do ilości Wykonawców w konsorcjum</w:t>
      </w:r>
    </w:p>
    <w:p w14:paraId="48633360" w14:textId="77777777" w:rsidR="00955084" w:rsidRPr="00A14626" w:rsidRDefault="00955084">
      <w:pPr>
        <w:widowControl/>
        <w:tabs>
          <w:tab w:val="left" w:pos="284"/>
          <w:tab w:val="left" w:pos="567"/>
        </w:tabs>
        <w:suppressAutoHyphens w:val="0"/>
        <w:spacing w:line="276" w:lineRule="auto"/>
        <w:jc w:val="left"/>
        <w:rPr>
          <w:rFonts w:ascii="Calibri" w:eastAsia="Calibri" w:hAnsi="Calibri" w:cs="Calibri"/>
          <w:i/>
          <w:iCs/>
          <w:sz w:val="22"/>
          <w:szCs w:val="22"/>
          <w:u w:val="single" w:color="FF0000"/>
        </w:rPr>
      </w:pPr>
    </w:p>
    <w:p w14:paraId="20B6B841" w14:textId="77777777" w:rsidR="00955084" w:rsidRPr="00A14626" w:rsidRDefault="00000000">
      <w:pPr>
        <w:widowControl/>
        <w:tabs>
          <w:tab w:val="left" w:pos="284"/>
          <w:tab w:val="left" w:pos="567"/>
        </w:tabs>
        <w:suppressAutoHyphens w:val="0"/>
        <w:spacing w:line="276" w:lineRule="auto"/>
        <w:jc w:val="right"/>
        <w:rPr>
          <w:rFonts w:ascii="Calibri" w:eastAsia="Calibri" w:hAnsi="Calibri" w:cs="Calibri"/>
          <w:sz w:val="22"/>
          <w:szCs w:val="22"/>
        </w:rPr>
      </w:pPr>
      <w:r w:rsidRPr="00A14626">
        <w:rPr>
          <w:rFonts w:ascii="Calibri" w:hAnsi="Calibri"/>
          <w:sz w:val="22"/>
          <w:szCs w:val="22"/>
        </w:rPr>
        <w:t xml:space="preserve">Załącznik nr 6 do SWZ (proszę złożyć osobno dla każdego podwykonawcy) </w:t>
      </w:r>
    </w:p>
    <w:p w14:paraId="1CC75754" w14:textId="77777777" w:rsidR="00955084" w:rsidRPr="00A14626" w:rsidRDefault="00000000">
      <w:pPr>
        <w:widowControl/>
        <w:tabs>
          <w:tab w:val="left" w:pos="284"/>
          <w:tab w:val="left" w:pos="567"/>
        </w:tabs>
        <w:suppressAutoHyphens w:val="0"/>
        <w:spacing w:line="276" w:lineRule="auto"/>
        <w:jc w:val="right"/>
        <w:rPr>
          <w:rFonts w:ascii="Calibri" w:eastAsia="Calibri" w:hAnsi="Calibri" w:cs="Calibri"/>
          <w:sz w:val="22"/>
          <w:szCs w:val="22"/>
        </w:rPr>
      </w:pPr>
      <w:r w:rsidRPr="00A14626">
        <w:rPr>
          <w:rFonts w:ascii="Calibri" w:hAnsi="Calibri"/>
          <w:sz w:val="22"/>
          <w:szCs w:val="22"/>
        </w:rPr>
        <w:t>Składane wraz z ofertą (o ile dotyczy)*</w:t>
      </w:r>
    </w:p>
    <w:p w14:paraId="266DF075"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62AE8228" w14:textId="77777777" w:rsidR="00955084" w:rsidRPr="00A14626" w:rsidRDefault="00000000">
      <w:pPr>
        <w:widowControl/>
        <w:tabs>
          <w:tab w:val="left" w:pos="284"/>
          <w:tab w:val="left" w:pos="567"/>
        </w:tabs>
        <w:suppressAutoHyphens w:val="0"/>
        <w:spacing w:line="276" w:lineRule="auto"/>
        <w:rPr>
          <w:rFonts w:ascii="Calibri" w:eastAsia="Calibri" w:hAnsi="Calibri" w:cs="Calibri"/>
          <w:b/>
          <w:bCs/>
          <w:sz w:val="22"/>
          <w:szCs w:val="22"/>
        </w:rPr>
      </w:pPr>
      <w:r w:rsidRPr="00A14626">
        <w:rPr>
          <w:rFonts w:ascii="Calibri" w:hAnsi="Calibri"/>
          <w:b/>
          <w:bCs/>
          <w:sz w:val="22"/>
          <w:szCs w:val="22"/>
        </w:rPr>
        <w:t>OŚWIADCZENIE PODWYKONAWCY NIEBĘDĄCEGO PODMIOTEM, NA KTÓREGO ZASOBY POWOŁUJE SIĘ WYKONAWCA</w:t>
      </w:r>
    </w:p>
    <w:p w14:paraId="5BC42793"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0F2F1396"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b/>
          <w:bCs/>
          <w:sz w:val="22"/>
          <w:szCs w:val="22"/>
        </w:rPr>
      </w:pPr>
    </w:p>
    <w:p w14:paraId="1C0F2B86"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Następujący podmiot będący podwykonawcą: </w:t>
      </w:r>
    </w:p>
    <w:p w14:paraId="0D0578D8"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25F99CAF"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73FCB179"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0316F3C"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w:t>
      </w:r>
    </w:p>
    <w:p w14:paraId="43852970"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(podać pełną nazwę/firmę, adres, a także w zależności od podmiotu: NIP/PESEL, KRS/CEiDG - o ile dotyczy)*</w:t>
      </w:r>
    </w:p>
    <w:p w14:paraId="669382F4"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4413BF9B"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 xml:space="preserve">Oświadczamy, że: </w:t>
      </w:r>
    </w:p>
    <w:p w14:paraId="44AA658A"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58063CDE"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nie podlegamy wykluczeniu na podstawie art. 7 ust. 1 ustawy z dnia 13 kwietnia 2022 r. o szczególnych rozwiązaniach w zakresie przeciwdziałania wspieraniu agresji na Ukrainę oraz służących ochronie bezpieczeństwa narodowego (t.j.: Dziennik Ustaw z 2025 r. poz. 514), tj.:</w:t>
      </w:r>
    </w:p>
    <w:p w14:paraId="0259F368"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1) nie jesteśmy Wykonawcą wymienionym w wykazach określonych w rozporządzeniu 765/2006 i rozporządzeniu 269/2014 ani wpisanym na listę na podstawie decyzji w sprawie wpisu na listę rozstrzygającej o zastosowaniu środka, o którym mowa w art. 1 pkt 3 cytowanej ustawy;</w:t>
      </w:r>
    </w:p>
    <w:p w14:paraId="4FDB9FB1"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lastRenderedPageBreak/>
        <w:t>2) nie jesteśmy Wykonawcą, którego beneficjentem rzeczywistym w rozumieniu ustawy z dnia 1 marca 2018 r. o przeciwdziałaniu praniu pieniędzy oraz finansowaniu terroryzmu (t.j.: Dziennik Ustaw z 2025 r., poz. 644) jest osoba wymieniona w wykazach określonych w rozporządzeniu 765/2006 i rozporządzeniu 269/2014 ani wpisana na listę lub będąca takim beneficjentem rzeczywistym od dnia 24 lutego 2022r., o ile została wpisana na listę na podstawie decyzji w sprawie wpisu na listę rozstrzygającej o zastosowaniu środka, o którym mowa w art. 1 pkt 3 cytowanej ustawy;</w:t>
      </w:r>
    </w:p>
    <w:p w14:paraId="378A2B03"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sz w:val="22"/>
          <w:szCs w:val="22"/>
        </w:rPr>
      </w:pPr>
      <w:r w:rsidRPr="00A14626">
        <w:rPr>
          <w:rFonts w:ascii="Calibri" w:hAnsi="Calibri"/>
          <w:sz w:val="22"/>
          <w:szCs w:val="22"/>
        </w:rPr>
        <w:t>3) nie jesteśmy Wykonawcą, którego jednostką dominującą w rozumieniu art. 3 ust. 1 pkt 37 ustawy z dnia 29 września 1994r. o rachunkowości (t.j.: Dziennik Ustaw z 2023 r., poz. 120 z późn.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cytowanej ustawy.</w:t>
      </w:r>
    </w:p>
    <w:p w14:paraId="4AA0D72C" w14:textId="77777777" w:rsidR="00955084" w:rsidRPr="00A14626" w:rsidRDefault="00955084">
      <w:pPr>
        <w:widowControl/>
        <w:tabs>
          <w:tab w:val="left" w:pos="284"/>
          <w:tab w:val="left" w:pos="567"/>
        </w:tabs>
        <w:suppressAutoHyphens w:val="0"/>
        <w:spacing w:line="276" w:lineRule="auto"/>
        <w:jc w:val="both"/>
        <w:rPr>
          <w:rFonts w:ascii="Calibri" w:eastAsia="Calibri" w:hAnsi="Calibri" w:cs="Calibri"/>
          <w:sz w:val="22"/>
          <w:szCs w:val="22"/>
        </w:rPr>
      </w:pPr>
    </w:p>
    <w:p w14:paraId="176B9EF5" w14:textId="77777777" w:rsidR="00955084" w:rsidRPr="00A14626" w:rsidRDefault="00000000">
      <w:pPr>
        <w:widowControl/>
        <w:tabs>
          <w:tab w:val="left" w:pos="284"/>
          <w:tab w:val="left" w:pos="567"/>
        </w:tabs>
        <w:suppressAutoHyphens w:val="0"/>
        <w:spacing w:line="276" w:lineRule="auto"/>
        <w:jc w:val="both"/>
        <w:rPr>
          <w:rFonts w:ascii="Calibri" w:eastAsia="Calibri" w:hAnsi="Calibri" w:cs="Calibri"/>
          <w:b/>
          <w:bCs/>
          <w:sz w:val="22"/>
          <w:szCs w:val="22"/>
        </w:rPr>
      </w:pPr>
      <w:r w:rsidRPr="00A14626">
        <w:rPr>
          <w:rFonts w:ascii="Calibri" w:hAnsi="Calibri"/>
          <w:b/>
          <w:bCs/>
          <w:sz w:val="22"/>
          <w:szCs w:val="22"/>
        </w:rPr>
        <w:t>OŚWIADCZENIE DOTYCZĄCE PODANYCH INFORMACJI:</w:t>
      </w:r>
    </w:p>
    <w:p w14:paraId="16BDED08" w14:textId="77777777" w:rsidR="00955084" w:rsidRDefault="00000000">
      <w:pPr>
        <w:widowControl/>
        <w:tabs>
          <w:tab w:val="left" w:pos="284"/>
          <w:tab w:val="left" w:pos="567"/>
        </w:tabs>
        <w:suppressAutoHyphens w:val="0"/>
        <w:spacing w:line="276" w:lineRule="auto"/>
        <w:jc w:val="both"/>
      </w:pPr>
      <w:r w:rsidRPr="00A14626">
        <w:rPr>
          <w:rFonts w:ascii="Calibri" w:hAnsi="Calibri"/>
          <w:sz w:val="22"/>
          <w:szCs w:val="22"/>
        </w:rPr>
        <w:t>Oświadczamy, że wszystkie informacje podane w powyższych oświadczeniach są aktualne i zgodne z prawdą oraz zostały przedstawione z pełną świadomością konsekwencji wprowadzenia Zamawiającego w błąd przy przedstawianiu informacji.</w:t>
      </w:r>
    </w:p>
    <w:sectPr w:rsidR="00955084">
      <w:headerReference w:type="default" r:id="rId15"/>
      <w:footerReference w:type="default" r:id="rId16"/>
      <w:pgSz w:w="11900" w:h="16840"/>
      <w:pgMar w:top="567" w:right="1191" w:bottom="851"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32ADFA" w14:textId="77777777" w:rsidR="00BF54DF" w:rsidRPr="00A14626" w:rsidRDefault="00BF54DF">
      <w:r w:rsidRPr="00A14626">
        <w:separator/>
      </w:r>
    </w:p>
  </w:endnote>
  <w:endnote w:type="continuationSeparator" w:id="0">
    <w:p w14:paraId="68352811" w14:textId="77777777" w:rsidR="00BF54DF" w:rsidRPr="00A14626" w:rsidRDefault="00BF54DF">
      <w:r w:rsidRPr="00A1462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5FA3B5" w14:textId="77777777" w:rsidR="00955084" w:rsidRPr="00A14626" w:rsidRDefault="00000000">
    <w:pPr>
      <w:pStyle w:val="Stopka"/>
      <w:tabs>
        <w:tab w:val="clear" w:pos="9072"/>
        <w:tab w:val="right" w:pos="9046"/>
      </w:tabs>
      <w:jc w:val="right"/>
      <w:rPr>
        <w:lang w:val="pl-PL"/>
      </w:rPr>
    </w:pPr>
    <w:r w:rsidRPr="00A14626">
      <w:rPr>
        <w:lang w:val="pl-PL"/>
      </w:rPr>
      <w:fldChar w:fldCharType="begin"/>
    </w:r>
    <w:r w:rsidRPr="00A14626">
      <w:rPr>
        <w:lang w:val="pl-PL"/>
      </w:rPr>
      <w:instrText xml:space="preserve"> PAGE </w:instrText>
    </w:r>
    <w:r w:rsidRPr="00A14626">
      <w:rPr>
        <w:lang w:val="pl-PL"/>
      </w:rPr>
      <w:fldChar w:fldCharType="separate"/>
    </w:r>
    <w:r w:rsidR="00A14626" w:rsidRPr="00A14626">
      <w:rPr>
        <w:lang w:val="pl-PL"/>
      </w:rPr>
      <w:t>1</w:t>
    </w:r>
    <w:r w:rsidRPr="00A14626">
      <w:rPr>
        <w:lang w:val="pl-P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F582D" w14:textId="77777777" w:rsidR="00BF54DF" w:rsidRPr="00A14626" w:rsidRDefault="00BF54DF">
      <w:r w:rsidRPr="00A14626">
        <w:separator/>
      </w:r>
    </w:p>
  </w:footnote>
  <w:footnote w:type="continuationSeparator" w:id="0">
    <w:p w14:paraId="3BB410BA" w14:textId="77777777" w:rsidR="00BF54DF" w:rsidRPr="00A14626" w:rsidRDefault="00BF54DF">
      <w:r w:rsidRPr="00A1462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1323B" w14:textId="77777777" w:rsidR="00955084" w:rsidRPr="00A14626" w:rsidRDefault="00000000">
    <w:pPr>
      <w:pStyle w:val="Nagwek"/>
      <w:rPr>
        <w:lang w:val="pl-PL"/>
      </w:rPr>
    </w:pPr>
    <w:r w:rsidRPr="00A14626">
      <w:rPr>
        <w:noProof/>
        <w:lang w:val="pl-PL"/>
      </w:rPr>
      <mc:AlternateContent>
        <mc:Choice Requires="wps">
          <w:drawing>
            <wp:anchor distT="152400" distB="152400" distL="152400" distR="152400" simplePos="0" relativeHeight="251658240" behindDoc="1" locked="0" layoutInCell="1" allowOverlap="1" wp14:anchorId="15C78D32" wp14:editId="23806A58">
              <wp:simplePos x="0" y="0"/>
              <wp:positionH relativeFrom="page">
                <wp:posOffset>900430</wp:posOffset>
              </wp:positionH>
              <wp:positionV relativeFrom="page">
                <wp:posOffset>449580</wp:posOffset>
              </wp:positionV>
              <wp:extent cx="14605" cy="173479"/>
              <wp:effectExtent l="0" t="0" r="0" b="0"/>
              <wp:wrapNone/>
              <wp:docPr id="1073741826" name="officeArt object" descr="Ramka1"/>
              <wp:cNvGraphicFramePr/>
              <a:graphic xmlns:a="http://schemas.openxmlformats.org/drawingml/2006/main">
                <a:graphicData uri="http://schemas.microsoft.com/office/word/2010/wordprocessingShape">
                  <wps:wsp>
                    <wps:cNvSpPr/>
                    <wps:spPr>
                      <a:xfrm>
                        <a:off x="0" y="0"/>
                        <a:ext cx="14605" cy="173479"/>
                      </a:xfrm>
                      <a:prstGeom prst="rect">
                        <a:avLst/>
                      </a:prstGeom>
                      <a:solidFill>
                        <a:srgbClr val="FFFFFF"/>
                      </a:solidFill>
                      <a:ln w="12700" cap="flat">
                        <a:noFill/>
                        <a:miter lim="400000"/>
                      </a:ln>
                      <a:effectLst/>
                    </wps:spPr>
                    <wps:bodyPr/>
                  </wps:wsp>
                </a:graphicData>
              </a:graphic>
            </wp:anchor>
          </w:drawing>
        </mc:Choice>
        <mc:Fallback>
          <w:pict>
            <v:rect id="_x0000_s1027" style="visibility:visible;position:absolute;margin-left:70.9pt;margin-top:35.4pt;width:1.1pt;height:13.7pt;z-index:-251658240;mso-position-horizontal:absolute;mso-position-horizontal-relative:page;mso-position-vertical:absolute;mso-position-vertical-relative:page;mso-wrap-distance-left:12.0pt;mso-wrap-distance-top:12.0pt;mso-wrap-distance-right:12.0pt;mso-wrap-distance-bottom:12.0pt;">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page" anchory="page"/>
            </v:rect>
          </w:pict>
        </mc:Fallback>
      </mc:AlternateContent>
    </w:r>
    <w:r w:rsidRPr="00A14626">
      <w:rPr>
        <w:noProof/>
        <w:sz w:val="22"/>
        <w:szCs w:val="22"/>
        <w:lang w:val="pl-PL"/>
      </w:rPr>
      <w:drawing>
        <wp:inline distT="0" distB="0" distL="0" distR="0" wp14:anchorId="107C67C5" wp14:editId="0FA5B414">
          <wp:extent cx="5762625" cy="495300"/>
          <wp:effectExtent l="0" t="0" r="0" b="0"/>
          <wp:docPr id="1073741825" name="officeArt object" descr="Obraz 1"/>
          <wp:cNvGraphicFramePr/>
          <a:graphic xmlns:a="http://schemas.openxmlformats.org/drawingml/2006/main">
            <a:graphicData uri="http://schemas.openxmlformats.org/drawingml/2006/picture">
              <pic:pic xmlns:pic="http://schemas.openxmlformats.org/drawingml/2006/picture">
                <pic:nvPicPr>
                  <pic:cNvPr id="1073741825" name="Obraz 1" descr="Obraz 1"/>
                  <pic:cNvPicPr>
                    <a:picLocks noChangeAspect="1"/>
                  </pic:cNvPicPr>
                </pic:nvPicPr>
                <pic:blipFill>
                  <a:blip r:embed="rId1"/>
                  <a:stretch>
                    <a:fillRect/>
                  </a:stretch>
                </pic:blipFill>
                <pic:spPr>
                  <a:xfrm>
                    <a:off x="0" y="0"/>
                    <a:ext cx="5762625" cy="495300"/>
                  </a:xfrm>
                  <a:prstGeom prst="rect">
                    <a:avLst/>
                  </a:prstGeom>
                  <a:ln w="12700" cap="flat">
                    <a:noFill/>
                    <a:miter lim="400000"/>
                  </a:ln>
                  <a:effectLst/>
                </pic:spPr>
              </pic:pic>
            </a:graphicData>
          </a:graphic>
        </wp:inline>
      </w:drawing>
    </w:r>
  </w:p>
  <w:p w14:paraId="32A0C971" w14:textId="77777777" w:rsidR="00955084" w:rsidRPr="00A14626" w:rsidRDefault="00955084">
    <w:pPr>
      <w:pStyle w:val="Nagwek"/>
      <w:jc w:val="left"/>
      <w:rPr>
        <w:rFonts w:ascii="Calibri" w:hAnsi="Calibri"/>
        <w:lang w:val="pl-PL"/>
      </w:rPr>
    </w:pPr>
  </w:p>
  <w:p w14:paraId="5D5CBCE1" w14:textId="77777777" w:rsidR="00955084" w:rsidRPr="00A14626" w:rsidRDefault="00000000">
    <w:pPr>
      <w:pStyle w:val="Nagwek"/>
      <w:jc w:val="left"/>
      <w:rPr>
        <w:lang w:val="pl-PL"/>
      </w:rPr>
    </w:pPr>
    <w:r w:rsidRPr="00A14626">
      <w:rPr>
        <w:rFonts w:ascii="Calibri" w:hAnsi="Calibri"/>
        <w:sz w:val="22"/>
        <w:szCs w:val="22"/>
        <w:lang w:val="pl-PL"/>
      </w:rPr>
      <w:t>Sprawa znak: MDKiG 271-2/2026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37F1F"/>
    <w:multiLevelType w:val="hybridMultilevel"/>
    <w:tmpl w:val="51861B20"/>
    <w:styleLink w:val="Zaimportowanystyl10"/>
    <w:lvl w:ilvl="0" w:tplc="243C5960">
      <w:start w:val="1"/>
      <w:numFmt w:val="decimal"/>
      <w:lvlText w:val="%1."/>
      <w:lvlJc w:val="left"/>
      <w:pPr>
        <w:ind w:left="260" w:hanging="25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35602340">
      <w:start w:val="1"/>
      <w:numFmt w:val="decimal"/>
      <w:suff w:val="nothing"/>
      <w:lvlText w:val="%2."/>
      <w:lvlJc w:val="left"/>
      <w:pPr>
        <w:ind w:left="130"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BB74D4F6">
      <w:start w:val="1"/>
      <w:numFmt w:val="decimal"/>
      <w:lvlText w:val="%3)"/>
      <w:lvlJc w:val="left"/>
      <w:pPr>
        <w:ind w:left="495" w:hanging="2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A12209F2">
      <w:start w:val="1"/>
      <w:numFmt w:val="lowerLetter"/>
      <w:lvlText w:val="%4)"/>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AA0B070">
      <w:start w:val="1"/>
      <w:numFmt w:val="lowerRoman"/>
      <w:lvlText w:val="%5."/>
      <w:lvlJc w:val="left"/>
      <w:pPr>
        <w:ind w:left="1212" w:hanging="1212"/>
      </w:pPr>
      <w:rPr>
        <w:rFonts w:hAnsi="Arial Unicode MS"/>
        <w:caps w:val="0"/>
        <w:smallCaps w:val="0"/>
        <w:strike w:val="0"/>
        <w:dstrike w:val="0"/>
        <w:outline w:val="0"/>
        <w:emboss w:val="0"/>
        <w:imprint w:val="0"/>
        <w:spacing w:val="0"/>
        <w:w w:val="100"/>
        <w:kern w:val="0"/>
        <w:position w:val="0"/>
        <w:highlight w:val="none"/>
        <w:vertAlign w:val="baseline"/>
      </w:rPr>
    </w:lvl>
    <w:lvl w:ilvl="5" w:tplc="46746148">
      <w:start w:val="1"/>
      <w:numFmt w:val="lowerRoman"/>
      <w:lvlText w:val="%6."/>
      <w:lvlJc w:val="left"/>
      <w:pPr>
        <w:ind w:left="1618" w:hanging="1303"/>
      </w:pPr>
      <w:rPr>
        <w:rFonts w:hAnsi="Arial Unicode MS"/>
        <w:caps w:val="0"/>
        <w:smallCaps w:val="0"/>
        <w:strike w:val="0"/>
        <w:dstrike w:val="0"/>
        <w:outline w:val="0"/>
        <w:emboss w:val="0"/>
        <w:imprint w:val="0"/>
        <w:spacing w:val="0"/>
        <w:w w:val="100"/>
        <w:kern w:val="0"/>
        <w:position w:val="0"/>
        <w:highlight w:val="none"/>
        <w:vertAlign w:val="baseline"/>
      </w:rPr>
    </w:lvl>
    <w:lvl w:ilvl="6" w:tplc="70C46FEE">
      <w:start w:val="1"/>
      <w:numFmt w:val="decimal"/>
      <w:lvlText w:val="%7."/>
      <w:lvlJc w:val="left"/>
      <w:pPr>
        <w:ind w:left="2338" w:hanging="1359"/>
      </w:pPr>
      <w:rPr>
        <w:rFonts w:hAnsi="Arial Unicode MS"/>
        <w:caps w:val="0"/>
        <w:smallCaps w:val="0"/>
        <w:strike w:val="0"/>
        <w:dstrike w:val="0"/>
        <w:outline w:val="0"/>
        <w:emboss w:val="0"/>
        <w:imprint w:val="0"/>
        <w:spacing w:val="0"/>
        <w:w w:val="100"/>
        <w:kern w:val="0"/>
        <w:position w:val="0"/>
        <w:highlight w:val="none"/>
        <w:vertAlign w:val="baseline"/>
      </w:rPr>
    </w:lvl>
    <w:lvl w:ilvl="7" w:tplc="A0403B04">
      <w:start w:val="1"/>
      <w:numFmt w:val="lowerLetter"/>
      <w:lvlText w:val="%8."/>
      <w:lvlJc w:val="left"/>
      <w:pPr>
        <w:ind w:left="3058" w:hanging="1347"/>
      </w:pPr>
      <w:rPr>
        <w:rFonts w:hAnsi="Arial Unicode MS"/>
        <w:caps w:val="0"/>
        <w:smallCaps w:val="0"/>
        <w:strike w:val="0"/>
        <w:dstrike w:val="0"/>
        <w:outline w:val="0"/>
        <w:emboss w:val="0"/>
        <w:imprint w:val="0"/>
        <w:spacing w:val="0"/>
        <w:w w:val="100"/>
        <w:kern w:val="0"/>
        <w:position w:val="0"/>
        <w:highlight w:val="none"/>
        <w:vertAlign w:val="baseline"/>
      </w:rPr>
    </w:lvl>
    <w:lvl w:ilvl="8" w:tplc="7D603814">
      <w:start w:val="1"/>
      <w:numFmt w:val="lowerRoman"/>
      <w:lvlText w:val="%9."/>
      <w:lvlJc w:val="left"/>
      <w:pPr>
        <w:ind w:left="3778" w:hanging="126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0A61A6D"/>
    <w:multiLevelType w:val="hybridMultilevel"/>
    <w:tmpl w:val="AF0601E6"/>
    <w:numStyleLink w:val="Zaimportowanystyl30"/>
  </w:abstractNum>
  <w:abstractNum w:abstractNumId="2" w15:restartNumberingAfterBreak="0">
    <w:nsid w:val="02E3751A"/>
    <w:multiLevelType w:val="hybridMultilevel"/>
    <w:tmpl w:val="C00E6EB0"/>
    <w:numStyleLink w:val="Zaimportowanystyl36"/>
  </w:abstractNum>
  <w:abstractNum w:abstractNumId="3" w15:restartNumberingAfterBreak="0">
    <w:nsid w:val="06657C85"/>
    <w:multiLevelType w:val="hybridMultilevel"/>
    <w:tmpl w:val="A7CCCD54"/>
    <w:numStyleLink w:val="Zaimportowanystyl31"/>
  </w:abstractNum>
  <w:abstractNum w:abstractNumId="4" w15:restartNumberingAfterBreak="0">
    <w:nsid w:val="08943C5D"/>
    <w:multiLevelType w:val="multilevel"/>
    <w:tmpl w:val="DE2CBF3C"/>
    <w:styleLink w:val="Zaimportowanystyl9"/>
    <w:lvl w:ilvl="0">
      <w:start w:val="1"/>
      <w:numFmt w:val="decimal"/>
      <w:lvlText w:val="%1."/>
      <w:lvlJc w:val="left"/>
      <w:pPr>
        <w:tabs>
          <w:tab w:val="left" w:pos="142"/>
          <w:tab w:val="num" w:pos="330"/>
          <w:tab w:val="left" w:pos="567"/>
        </w:tabs>
        <w:ind w:left="548" w:hanging="548"/>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2."/>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2.%3."/>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142"/>
          <w:tab w:val="left" w:pos="284"/>
          <w:tab w:val="left" w:pos="567"/>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09CA3852"/>
    <w:multiLevelType w:val="hybridMultilevel"/>
    <w:tmpl w:val="4BF0B7EC"/>
    <w:numStyleLink w:val="Zaimportowanystyl27"/>
  </w:abstractNum>
  <w:abstractNum w:abstractNumId="6" w15:restartNumberingAfterBreak="0">
    <w:nsid w:val="0A227138"/>
    <w:multiLevelType w:val="multilevel"/>
    <w:tmpl w:val="DE2CBF3C"/>
    <w:numStyleLink w:val="Zaimportowanystyl9"/>
  </w:abstractNum>
  <w:abstractNum w:abstractNumId="7" w15:restartNumberingAfterBreak="0">
    <w:nsid w:val="0E145036"/>
    <w:multiLevelType w:val="hybridMultilevel"/>
    <w:tmpl w:val="E5C2DB60"/>
    <w:numStyleLink w:val="Zaimportowanystyl17"/>
  </w:abstractNum>
  <w:abstractNum w:abstractNumId="8" w15:restartNumberingAfterBreak="0">
    <w:nsid w:val="10177F12"/>
    <w:multiLevelType w:val="hybridMultilevel"/>
    <w:tmpl w:val="6FA81856"/>
    <w:styleLink w:val="Zaimportowanystyl300"/>
    <w:lvl w:ilvl="0" w:tplc="FBBC2302">
      <w:start w:val="1"/>
      <w:numFmt w:val="decimal"/>
      <w:lvlText w:val="%1."/>
      <w:lvlJc w:val="left"/>
      <w:pPr>
        <w:tabs>
          <w:tab w:val="num" w:pos="284"/>
          <w:tab w:val="left" w:pos="567"/>
        </w:tabs>
        <w:ind w:left="42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06C64AE">
      <w:start w:val="1"/>
      <w:numFmt w:val="lowerLetter"/>
      <w:lvlText w:val="%2."/>
      <w:lvlJc w:val="left"/>
      <w:pPr>
        <w:tabs>
          <w:tab w:val="left" w:pos="284"/>
          <w:tab w:val="left" w:pos="567"/>
          <w:tab w:val="num" w:pos="1146"/>
        </w:tabs>
        <w:ind w:left="128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DC6A9348">
      <w:start w:val="1"/>
      <w:numFmt w:val="lowerRoman"/>
      <w:lvlText w:val="%3."/>
      <w:lvlJc w:val="left"/>
      <w:pPr>
        <w:tabs>
          <w:tab w:val="left" w:pos="284"/>
          <w:tab w:val="left" w:pos="567"/>
          <w:tab w:val="num" w:pos="1866"/>
        </w:tabs>
        <w:ind w:left="200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DD54854E">
      <w:start w:val="1"/>
      <w:numFmt w:val="decimal"/>
      <w:lvlText w:val="%4."/>
      <w:lvlJc w:val="left"/>
      <w:pPr>
        <w:tabs>
          <w:tab w:val="left" w:pos="284"/>
          <w:tab w:val="left" w:pos="567"/>
          <w:tab w:val="num" w:pos="2586"/>
        </w:tabs>
        <w:ind w:left="272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6802897C">
      <w:start w:val="1"/>
      <w:numFmt w:val="lowerLetter"/>
      <w:lvlText w:val="%5."/>
      <w:lvlJc w:val="left"/>
      <w:pPr>
        <w:tabs>
          <w:tab w:val="left" w:pos="284"/>
          <w:tab w:val="left" w:pos="567"/>
          <w:tab w:val="num" w:pos="3306"/>
        </w:tabs>
        <w:ind w:left="344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51C7140">
      <w:start w:val="1"/>
      <w:numFmt w:val="lowerRoman"/>
      <w:lvlText w:val="%6."/>
      <w:lvlJc w:val="left"/>
      <w:pPr>
        <w:tabs>
          <w:tab w:val="left" w:pos="284"/>
          <w:tab w:val="left" w:pos="567"/>
          <w:tab w:val="num" w:pos="4026"/>
        </w:tabs>
        <w:ind w:left="416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1EEF330">
      <w:start w:val="1"/>
      <w:numFmt w:val="decimal"/>
      <w:lvlText w:val="%7."/>
      <w:lvlJc w:val="left"/>
      <w:pPr>
        <w:tabs>
          <w:tab w:val="left" w:pos="284"/>
          <w:tab w:val="left" w:pos="567"/>
          <w:tab w:val="num" w:pos="4746"/>
        </w:tabs>
        <w:ind w:left="488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05EC9AAC">
      <w:start w:val="1"/>
      <w:numFmt w:val="lowerLetter"/>
      <w:lvlText w:val="%8."/>
      <w:lvlJc w:val="left"/>
      <w:pPr>
        <w:tabs>
          <w:tab w:val="left" w:pos="284"/>
          <w:tab w:val="left" w:pos="567"/>
          <w:tab w:val="num" w:pos="5466"/>
        </w:tabs>
        <w:ind w:left="560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598E28D2">
      <w:start w:val="1"/>
      <w:numFmt w:val="lowerRoman"/>
      <w:lvlText w:val="%9."/>
      <w:lvlJc w:val="left"/>
      <w:pPr>
        <w:tabs>
          <w:tab w:val="left" w:pos="284"/>
          <w:tab w:val="left" w:pos="567"/>
          <w:tab w:val="num" w:pos="6186"/>
        </w:tabs>
        <w:ind w:left="632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9" w15:restartNumberingAfterBreak="0">
    <w:nsid w:val="11C329E9"/>
    <w:multiLevelType w:val="hybridMultilevel"/>
    <w:tmpl w:val="189C78E0"/>
    <w:styleLink w:val="Zaimportowanystyl32"/>
    <w:lvl w:ilvl="0" w:tplc="CEDC7E42">
      <w:start w:val="1"/>
      <w:numFmt w:val="decimal"/>
      <w:lvlText w:val="%1."/>
      <w:lvlJc w:val="left"/>
      <w:pPr>
        <w:tabs>
          <w:tab w:val="left" w:pos="567"/>
          <w:tab w:val="left" w:pos="720"/>
        </w:tabs>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477A954C">
      <w:start w:val="1"/>
      <w:numFmt w:val="decimal"/>
      <w:lvlText w:val="%2."/>
      <w:lvlJc w:val="left"/>
      <w:pPr>
        <w:ind w:left="72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0FB6FF42">
      <w:start w:val="1"/>
      <w:numFmt w:val="decimal"/>
      <w:lvlText w:val="%3."/>
      <w:lvlJc w:val="left"/>
      <w:pPr>
        <w:tabs>
          <w:tab w:val="left" w:pos="284"/>
          <w:tab w:val="left" w:pos="567"/>
          <w:tab w:val="left" w:pos="720"/>
        </w:tabs>
        <w:ind w:left="144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50985646">
      <w:start w:val="1"/>
      <w:numFmt w:val="decimal"/>
      <w:lvlText w:val="%4."/>
      <w:lvlJc w:val="left"/>
      <w:pPr>
        <w:tabs>
          <w:tab w:val="left" w:pos="284"/>
          <w:tab w:val="left" w:pos="567"/>
          <w:tab w:val="left" w:pos="720"/>
        </w:tabs>
        <w:ind w:left="216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3C98E2A2">
      <w:start w:val="1"/>
      <w:numFmt w:val="decimal"/>
      <w:lvlText w:val="%5."/>
      <w:lvlJc w:val="left"/>
      <w:pPr>
        <w:tabs>
          <w:tab w:val="left" w:pos="284"/>
          <w:tab w:val="left" w:pos="567"/>
          <w:tab w:val="left" w:pos="720"/>
        </w:tabs>
        <w:ind w:left="288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E7EA83F0">
      <w:start w:val="1"/>
      <w:numFmt w:val="decimal"/>
      <w:lvlText w:val="%6."/>
      <w:lvlJc w:val="left"/>
      <w:pPr>
        <w:tabs>
          <w:tab w:val="left" w:pos="284"/>
          <w:tab w:val="left" w:pos="567"/>
          <w:tab w:val="left" w:pos="720"/>
        </w:tabs>
        <w:ind w:left="360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050F82A">
      <w:start w:val="1"/>
      <w:numFmt w:val="decimal"/>
      <w:lvlText w:val="%7."/>
      <w:lvlJc w:val="left"/>
      <w:pPr>
        <w:tabs>
          <w:tab w:val="left" w:pos="284"/>
          <w:tab w:val="left" w:pos="567"/>
          <w:tab w:val="left" w:pos="720"/>
        </w:tabs>
        <w:ind w:left="432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2850F052">
      <w:start w:val="1"/>
      <w:numFmt w:val="decimal"/>
      <w:lvlText w:val="%8."/>
      <w:lvlJc w:val="left"/>
      <w:pPr>
        <w:tabs>
          <w:tab w:val="left" w:pos="284"/>
          <w:tab w:val="left" w:pos="567"/>
          <w:tab w:val="left" w:pos="720"/>
        </w:tabs>
        <w:ind w:left="504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1BAE2CB6">
      <w:start w:val="1"/>
      <w:numFmt w:val="decimal"/>
      <w:lvlText w:val="%9."/>
      <w:lvlJc w:val="left"/>
      <w:pPr>
        <w:tabs>
          <w:tab w:val="left" w:pos="284"/>
          <w:tab w:val="left" w:pos="567"/>
          <w:tab w:val="left" w:pos="720"/>
        </w:tabs>
        <w:ind w:left="5760" w:hanging="72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0" w15:restartNumberingAfterBreak="0">
    <w:nsid w:val="131E2AA0"/>
    <w:multiLevelType w:val="hybridMultilevel"/>
    <w:tmpl w:val="1380943E"/>
    <w:numStyleLink w:val="Zaimportowanystyl22"/>
  </w:abstractNum>
  <w:abstractNum w:abstractNumId="11" w15:restartNumberingAfterBreak="0">
    <w:nsid w:val="136C41B4"/>
    <w:multiLevelType w:val="hybridMultilevel"/>
    <w:tmpl w:val="C41A8E42"/>
    <w:styleLink w:val="Zaimportowanystyl20"/>
    <w:lvl w:ilvl="0" w:tplc="1326E76E">
      <w:start w:val="1"/>
      <w:numFmt w:val="decimal"/>
      <w:lvlText w:val="%1."/>
      <w:lvlJc w:val="left"/>
      <w:pPr>
        <w:ind w:left="42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2A2E9956">
      <w:start w:val="1"/>
      <w:numFmt w:val="lowerLetter"/>
      <w:lvlText w:val="%2."/>
      <w:lvlJc w:val="left"/>
      <w:pPr>
        <w:ind w:left="11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1F569896">
      <w:start w:val="1"/>
      <w:numFmt w:val="lowerRoman"/>
      <w:lvlText w:val="%3."/>
      <w:lvlJc w:val="left"/>
      <w:pPr>
        <w:ind w:left="186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6EA5352">
      <w:start w:val="1"/>
      <w:numFmt w:val="decimal"/>
      <w:lvlText w:val="%4."/>
      <w:lvlJc w:val="left"/>
      <w:pPr>
        <w:ind w:left="258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0C70929E">
      <w:start w:val="1"/>
      <w:numFmt w:val="lowerLetter"/>
      <w:lvlText w:val="%5."/>
      <w:lvlJc w:val="left"/>
      <w:pPr>
        <w:ind w:left="330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9D07176">
      <w:start w:val="1"/>
      <w:numFmt w:val="lowerRoman"/>
      <w:lvlText w:val="%6."/>
      <w:lvlJc w:val="left"/>
      <w:pPr>
        <w:ind w:left="402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38C8AD4A">
      <w:start w:val="1"/>
      <w:numFmt w:val="decimal"/>
      <w:lvlText w:val="%7."/>
      <w:lvlJc w:val="left"/>
      <w:pPr>
        <w:ind w:left="47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6ED2F9F4">
      <w:start w:val="1"/>
      <w:numFmt w:val="lowerLetter"/>
      <w:lvlText w:val="%8."/>
      <w:lvlJc w:val="left"/>
      <w:pPr>
        <w:ind w:left="546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726C1BA">
      <w:start w:val="1"/>
      <w:numFmt w:val="lowerRoman"/>
      <w:lvlText w:val="%9."/>
      <w:lvlJc w:val="left"/>
      <w:pPr>
        <w:ind w:left="618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2" w15:restartNumberingAfterBreak="0">
    <w:nsid w:val="138A4F9C"/>
    <w:multiLevelType w:val="hybridMultilevel"/>
    <w:tmpl w:val="FA6E006A"/>
    <w:numStyleLink w:val="Zaimportowanystyl120"/>
  </w:abstractNum>
  <w:abstractNum w:abstractNumId="13" w15:restartNumberingAfterBreak="0">
    <w:nsid w:val="14BC2D48"/>
    <w:multiLevelType w:val="hybridMultilevel"/>
    <w:tmpl w:val="C00E6EB0"/>
    <w:styleLink w:val="Zaimportowanystyl36"/>
    <w:lvl w:ilvl="0" w:tplc="C92E8334">
      <w:start w:val="1"/>
      <w:numFmt w:val="decimal"/>
      <w:lvlText w:val="%1)"/>
      <w:lvlJc w:val="left"/>
      <w:pPr>
        <w:ind w:left="720" w:hanging="357"/>
      </w:pPr>
      <w:rPr>
        <w:rFonts w:hAnsi="Arial Unicode MS"/>
        <w:caps w:val="0"/>
        <w:smallCaps w:val="0"/>
        <w:strike w:val="0"/>
        <w:dstrike w:val="0"/>
        <w:outline w:val="0"/>
        <w:emboss w:val="0"/>
        <w:imprint w:val="0"/>
        <w:spacing w:val="0"/>
        <w:w w:val="100"/>
        <w:kern w:val="0"/>
        <w:position w:val="0"/>
        <w:highlight w:val="none"/>
        <w:vertAlign w:val="baseline"/>
      </w:rPr>
    </w:lvl>
    <w:lvl w:ilvl="1" w:tplc="0A1E6EA2">
      <w:start w:val="1"/>
      <w:numFmt w:val="lowerLetter"/>
      <w:lvlText w:val="%2."/>
      <w:lvlJc w:val="left"/>
      <w:pPr>
        <w:ind w:left="1440" w:hanging="357"/>
      </w:pPr>
      <w:rPr>
        <w:rFonts w:hAnsi="Arial Unicode MS"/>
        <w:caps w:val="0"/>
        <w:smallCaps w:val="0"/>
        <w:strike w:val="0"/>
        <w:dstrike w:val="0"/>
        <w:outline w:val="0"/>
        <w:emboss w:val="0"/>
        <w:imprint w:val="0"/>
        <w:spacing w:val="0"/>
        <w:w w:val="100"/>
        <w:kern w:val="0"/>
        <w:position w:val="0"/>
        <w:highlight w:val="none"/>
        <w:vertAlign w:val="baseline"/>
      </w:rPr>
    </w:lvl>
    <w:lvl w:ilvl="2" w:tplc="D2326E3A">
      <w:start w:val="1"/>
      <w:numFmt w:val="lowerRoman"/>
      <w:lvlText w:val="%3."/>
      <w:lvlJc w:val="left"/>
      <w:pPr>
        <w:ind w:left="2160"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1594500C">
      <w:start w:val="1"/>
      <w:numFmt w:val="decimal"/>
      <w:lvlText w:val="%4."/>
      <w:lvlJc w:val="left"/>
      <w:pPr>
        <w:ind w:left="2880" w:hanging="357"/>
      </w:pPr>
      <w:rPr>
        <w:rFonts w:hAnsi="Arial Unicode MS"/>
        <w:caps w:val="0"/>
        <w:smallCaps w:val="0"/>
        <w:strike w:val="0"/>
        <w:dstrike w:val="0"/>
        <w:outline w:val="0"/>
        <w:emboss w:val="0"/>
        <w:imprint w:val="0"/>
        <w:spacing w:val="0"/>
        <w:w w:val="100"/>
        <w:kern w:val="0"/>
        <w:position w:val="0"/>
        <w:highlight w:val="none"/>
        <w:vertAlign w:val="baseline"/>
      </w:rPr>
    </w:lvl>
    <w:lvl w:ilvl="4" w:tplc="713C8254">
      <w:start w:val="1"/>
      <w:numFmt w:val="lowerLetter"/>
      <w:lvlText w:val="%5."/>
      <w:lvlJc w:val="left"/>
      <w:pPr>
        <w:ind w:left="3600" w:hanging="357"/>
      </w:pPr>
      <w:rPr>
        <w:rFonts w:hAnsi="Arial Unicode MS"/>
        <w:caps w:val="0"/>
        <w:smallCaps w:val="0"/>
        <w:strike w:val="0"/>
        <w:dstrike w:val="0"/>
        <w:outline w:val="0"/>
        <w:emboss w:val="0"/>
        <w:imprint w:val="0"/>
        <w:spacing w:val="0"/>
        <w:w w:val="100"/>
        <w:kern w:val="0"/>
        <w:position w:val="0"/>
        <w:highlight w:val="none"/>
        <w:vertAlign w:val="baseline"/>
      </w:rPr>
    </w:lvl>
    <w:lvl w:ilvl="5" w:tplc="47329824">
      <w:start w:val="1"/>
      <w:numFmt w:val="lowerRoman"/>
      <w:lvlText w:val="%6."/>
      <w:lvlJc w:val="left"/>
      <w:pPr>
        <w:ind w:left="4320"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4468AF92">
      <w:start w:val="1"/>
      <w:numFmt w:val="decimal"/>
      <w:lvlText w:val="%7."/>
      <w:lvlJc w:val="left"/>
      <w:pPr>
        <w:ind w:left="5040"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F23ED54A">
      <w:start w:val="1"/>
      <w:numFmt w:val="lowerLetter"/>
      <w:lvlText w:val="%8."/>
      <w:lvlJc w:val="left"/>
      <w:pPr>
        <w:ind w:left="5760"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FAE4A590">
      <w:start w:val="1"/>
      <w:numFmt w:val="lowerRoman"/>
      <w:lvlText w:val="%9."/>
      <w:lvlJc w:val="left"/>
      <w:pPr>
        <w:ind w:left="6480"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15272611"/>
    <w:multiLevelType w:val="hybridMultilevel"/>
    <w:tmpl w:val="310CF224"/>
    <w:styleLink w:val="Zaimportowanystyl33"/>
    <w:lvl w:ilvl="0" w:tplc="142C5B30">
      <w:start w:val="1"/>
      <w:numFmt w:val="lowerLetter"/>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F80078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5A76F980">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351CE6B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518CCF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0A0AEA0">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E390B5EC">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C62EF6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C881EB0">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15435970"/>
    <w:multiLevelType w:val="multilevel"/>
    <w:tmpl w:val="DF9AC484"/>
    <w:styleLink w:val="Zaimportowanystyl100"/>
    <w:lvl w:ilvl="0">
      <w:start w:val="1"/>
      <w:numFmt w:val="decimal"/>
      <w:lvlText w:val="%1."/>
      <w:lvlJc w:val="left"/>
      <w:pPr>
        <w:ind w:left="330" w:hanging="33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567" w:hanging="567"/>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999" w:hanging="63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1503" w:hanging="78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2007" w:hanging="927"/>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2511" w:hanging="107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3015" w:hanging="121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3519" w:hanging="1359"/>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4095" w:hanging="157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154D5F9E"/>
    <w:multiLevelType w:val="hybridMultilevel"/>
    <w:tmpl w:val="EC4CB354"/>
    <w:styleLink w:val="Zaimportowanystyl40"/>
    <w:lvl w:ilvl="0" w:tplc="48C4DA24">
      <w:start w:val="1"/>
      <w:numFmt w:val="decimal"/>
      <w:suff w:val="nothing"/>
      <w:lvlText w:val="%1)"/>
      <w:lvlJc w:val="left"/>
      <w:pPr>
        <w:ind w:left="441" w:hanging="11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26808570">
      <w:start w:val="1"/>
      <w:numFmt w:val="decimal"/>
      <w:lvlText w:val="%2."/>
      <w:lvlJc w:val="left"/>
      <w:pPr>
        <w:ind w:left="567" w:hanging="56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851E7412">
      <w:start w:val="1"/>
      <w:numFmt w:val="decimal"/>
      <w:lvlText w:val="%3."/>
      <w:lvlJc w:val="left"/>
      <w:pPr>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4F3405E2">
      <w:start w:val="1"/>
      <w:numFmt w:val="decimal"/>
      <w:lvlText w:val="%4."/>
      <w:lvlJc w:val="left"/>
      <w:pPr>
        <w:ind w:left="96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0516673E">
      <w:start w:val="1"/>
      <w:numFmt w:val="upperLetter"/>
      <w:lvlText w:val="%5."/>
      <w:lvlJc w:val="left"/>
      <w:pPr>
        <w:ind w:left="168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4B56B4FC">
      <w:start w:val="1"/>
      <w:numFmt w:val="decimal"/>
      <w:lvlText w:val="%6."/>
      <w:lvlJc w:val="left"/>
      <w:pPr>
        <w:ind w:left="240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B62EB08">
      <w:start w:val="1"/>
      <w:numFmt w:val="decimal"/>
      <w:lvlText w:val="%7."/>
      <w:lvlJc w:val="left"/>
      <w:pPr>
        <w:ind w:left="31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7484DB6">
      <w:start w:val="1"/>
      <w:numFmt w:val="decimal"/>
      <w:lvlText w:val="%8."/>
      <w:lvlJc w:val="left"/>
      <w:pPr>
        <w:ind w:left="384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ACC9EB8">
      <w:start w:val="1"/>
      <w:numFmt w:val="decimal"/>
      <w:lvlText w:val="%9."/>
      <w:lvlJc w:val="left"/>
      <w:pPr>
        <w:ind w:left="456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7" w15:restartNumberingAfterBreak="0">
    <w:nsid w:val="16BE2FC3"/>
    <w:multiLevelType w:val="hybridMultilevel"/>
    <w:tmpl w:val="EC4CB354"/>
    <w:numStyleLink w:val="Zaimportowanystyl40"/>
  </w:abstractNum>
  <w:abstractNum w:abstractNumId="18" w15:restartNumberingAfterBreak="0">
    <w:nsid w:val="19A33332"/>
    <w:multiLevelType w:val="hybridMultilevel"/>
    <w:tmpl w:val="A7CCCD54"/>
    <w:styleLink w:val="Zaimportowanystyl31"/>
    <w:lvl w:ilvl="0" w:tplc="C7606760">
      <w:start w:val="1"/>
      <w:numFmt w:val="decimal"/>
      <w:lvlText w:val="%1."/>
      <w:lvlJc w:val="left"/>
      <w:pPr>
        <w:ind w:left="42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86A761C">
      <w:start w:val="1"/>
      <w:numFmt w:val="lowerLetter"/>
      <w:lvlText w:val="%2."/>
      <w:lvlJc w:val="left"/>
      <w:pPr>
        <w:ind w:left="11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94B08782">
      <w:start w:val="1"/>
      <w:numFmt w:val="lowerRoman"/>
      <w:lvlText w:val="%3."/>
      <w:lvlJc w:val="left"/>
      <w:pPr>
        <w:ind w:left="186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F7C61860">
      <w:start w:val="1"/>
      <w:numFmt w:val="decimal"/>
      <w:lvlText w:val="%4."/>
      <w:lvlJc w:val="left"/>
      <w:pPr>
        <w:ind w:left="258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68C658A">
      <w:start w:val="1"/>
      <w:numFmt w:val="lowerLetter"/>
      <w:lvlText w:val="%5."/>
      <w:lvlJc w:val="left"/>
      <w:pPr>
        <w:ind w:left="330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6B80FDA">
      <w:start w:val="1"/>
      <w:numFmt w:val="lowerRoman"/>
      <w:lvlText w:val="%6."/>
      <w:lvlJc w:val="left"/>
      <w:pPr>
        <w:ind w:left="402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9E8531A">
      <w:start w:val="1"/>
      <w:numFmt w:val="decimal"/>
      <w:lvlText w:val="%7."/>
      <w:lvlJc w:val="left"/>
      <w:pPr>
        <w:ind w:left="47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63646E12">
      <w:start w:val="1"/>
      <w:numFmt w:val="lowerLetter"/>
      <w:lvlText w:val="%8."/>
      <w:lvlJc w:val="left"/>
      <w:pPr>
        <w:ind w:left="546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16FC0148">
      <w:start w:val="1"/>
      <w:numFmt w:val="lowerRoman"/>
      <w:lvlText w:val="%9."/>
      <w:lvlJc w:val="left"/>
      <w:pPr>
        <w:ind w:left="618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9" w15:restartNumberingAfterBreak="0">
    <w:nsid w:val="1A2A776D"/>
    <w:multiLevelType w:val="hybridMultilevel"/>
    <w:tmpl w:val="189C78E0"/>
    <w:numStyleLink w:val="Zaimportowanystyl32"/>
  </w:abstractNum>
  <w:abstractNum w:abstractNumId="20" w15:restartNumberingAfterBreak="0">
    <w:nsid w:val="1B2352C0"/>
    <w:multiLevelType w:val="hybridMultilevel"/>
    <w:tmpl w:val="BD6C9024"/>
    <w:numStyleLink w:val="Zaimportowanystyl60"/>
  </w:abstractNum>
  <w:abstractNum w:abstractNumId="21" w15:restartNumberingAfterBreak="0">
    <w:nsid w:val="1EFC505F"/>
    <w:multiLevelType w:val="hybridMultilevel"/>
    <w:tmpl w:val="69D0AB32"/>
    <w:numStyleLink w:val="Zaimportowanystyl8"/>
  </w:abstractNum>
  <w:abstractNum w:abstractNumId="22" w15:restartNumberingAfterBreak="0">
    <w:nsid w:val="1FF76FCD"/>
    <w:multiLevelType w:val="hybridMultilevel"/>
    <w:tmpl w:val="CD609884"/>
    <w:styleLink w:val="Zaimportowanystyl37"/>
    <w:lvl w:ilvl="0" w:tplc="8D50E1E2">
      <w:start w:val="1"/>
      <w:numFmt w:val="decimal"/>
      <w:lvlText w:val="%1."/>
      <w:lvlJc w:val="left"/>
      <w:pPr>
        <w:ind w:left="42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2D1CD44A">
      <w:start w:val="1"/>
      <w:numFmt w:val="lowerLetter"/>
      <w:lvlText w:val="%2."/>
      <w:lvlJc w:val="left"/>
      <w:pPr>
        <w:ind w:left="114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AD2CF138">
      <w:start w:val="1"/>
      <w:numFmt w:val="lowerRoman"/>
      <w:lvlText w:val="%3."/>
      <w:lvlJc w:val="left"/>
      <w:pPr>
        <w:ind w:left="1866"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D206936">
      <w:start w:val="1"/>
      <w:numFmt w:val="decimal"/>
      <w:lvlText w:val="%4."/>
      <w:lvlJc w:val="left"/>
      <w:pPr>
        <w:ind w:left="258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A1C0BC90">
      <w:start w:val="1"/>
      <w:numFmt w:val="lowerLetter"/>
      <w:lvlText w:val="%5."/>
      <w:lvlJc w:val="left"/>
      <w:pPr>
        <w:ind w:left="330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74380F18">
      <w:start w:val="1"/>
      <w:numFmt w:val="lowerRoman"/>
      <w:lvlText w:val="%6."/>
      <w:lvlJc w:val="left"/>
      <w:pPr>
        <w:ind w:left="4026"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4D2A99A8">
      <w:start w:val="1"/>
      <w:numFmt w:val="decimal"/>
      <w:lvlText w:val="%7."/>
      <w:lvlJc w:val="left"/>
      <w:pPr>
        <w:ind w:left="474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C4CB1D2">
      <w:start w:val="1"/>
      <w:numFmt w:val="lowerLetter"/>
      <w:lvlText w:val="%8."/>
      <w:lvlJc w:val="left"/>
      <w:pPr>
        <w:ind w:left="5466"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6BE6AE10">
      <w:start w:val="1"/>
      <w:numFmt w:val="lowerRoman"/>
      <w:lvlText w:val="%9."/>
      <w:lvlJc w:val="left"/>
      <w:pPr>
        <w:ind w:left="6186"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3" w15:restartNumberingAfterBreak="0">
    <w:nsid w:val="21C9536D"/>
    <w:multiLevelType w:val="multilevel"/>
    <w:tmpl w:val="630C423C"/>
    <w:styleLink w:val="Zaimportowanystyl5"/>
    <w:lvl w:ilvl="0">
      <w:start w:val="1"/>
      <w:numFmt w:val="decimal"/>
      <w:lvlText w:val="%1."/>
      <w:lvlJc w:val="left"/>
      <w:pPr>
        <w:ind w:left="426" w:hanging="357"/>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426" w:hanging="357"/>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786" w:hanging="717"/>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786" w:hanging="717"/>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146" w:hanging="1077"/>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146" w:hanging="1077"/>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1506" w:hanging="1437"/>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1506" w:hanging="1437"/>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1506" w:hanging="143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22DD221F"/>
    <w:multiLevelType w:val="hybridMultilevel"/>
    <w:tmpl w:val="6FA81856"/>
    <w:numStyleLink w:val="Zaimportowanystyl300"/>
  </w:abstractNum>
  <w:abstractNum w:abstractNumId="25" w15:restartNumberingAfterBreak="0">
    <w:nsid w:val="27440613"/>
    <w:multiLevelType w:val="hybridMultilevel"/>
    <w:tmpl w:val="EE7C899A"/>
    <w:numStyleLink w:val="Zaimportowanystyl50"/>
  </w:abstractNum>
  <w:abstractNum w:abstractNumId="26" w15:restartNumberingAfterBreak="0">
    <w:nsid w:val="277310B8"/>
    <w:multiLevelType w:val="hybridMultilevel"/>
    <w:tmpl w:val="CF02F610"/>
    <w:numStyleLink w:val="Zaimportowanystyl34"/>
  </w:abstractNum>
  <w:abstractNum w:abstractNumId="27" w15:restartNumberingAfterBreak="0">
    <w:nsid w:val="2A6770F7"/>
    <w:multiLevelType w:val="hybridMultilevel"/>
    <w:tmpl w:val="150AA944"/>
    <w:styleLink w:val="Zaimportowanystyl21"/>
    <w:lvl w:ilvl="0" w:tplc="3426FA02">
      <w:start w:val="1"/>
      <w:numFmt w:val="lowerLetter"/>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 w:ilvl="1" w:tplc="CC4ACECA">
      <w:start w:val="1"/>
      <w:numFmt w:val="lowerLetter"/>
      <w:lvlText w:val="%2."/>
      <w:lvlJc w:val="left"/>
      <w:pPr>
        <w:ind w:left="851"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1AC969C">
      <w:start w:val="1"/>
      <w:numFmt w:val="decimal"/>
      <w:lvlText w:val="%3."/>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6562E078">
      <w:start w:val="1"/>
      <w:numFmt w:val="decimal"/>
      <w:lvlText w:val="%4."/>
      <w:lvlJc w:val="left"/>
      <w:pPr>
        <w:ind w:left="966"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05700286">
      <w:start w:val="1"/>
      <w:numFmt w:val="lowerLetter"/>
      <w:lvlText w:val="%5."/>
      <w:lvlJc w:val="left"/>
      <w:pPr>
        <w:ind w:left="1686"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FB2ADDA">
      <w:start w:val="1"/>
      <w:numFmt w:val="lowerRoman"/>
      <w:lvlText w:val="%6."/>
      <w:lvlJc w:val="left"/>
      <w:pPr>
        <w:ind w:left="2406"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17A444E2">
      <w:start w:val="1"/>
      <w:numFmt w:val="decimal"/>
      <w:lvlText w:val="%7."/>
      <w:lvlJc w:val="left"/>
      <w:pPr>
        <w:ind w:left="3126"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8D0E094">
      <w:start w:val="1"/>
      <w:numFmt w:val="lowerLetter"/>
      <w:lvlText w:val="%8."/>
      <w:lvlJc w:val="left"/>
      <w:pPr>
        <w:ind w:left="3846"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2D2C2F2">
      <w:start w:val="1"/>
      <w:numFmt w:val="lowerRoman"/>
      <w:lvlText w:val="%9."/>
      <w:lvlJc w:val="left"/>
      <w:pPr>
        <w:ind w:left="4566"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8" w15:restartNumberingAfterBreak="0">
    <w:nsid w:val="2A7E5EF2"/>
    <w:multiLevelType w:val="multilevel"/>
    <w:tmpl w:val="1B7A5D46"/>
    <w:numStyleLink w:val="Zaimportowanystyl12"/>
  </w:abstractNum>
  <w:abstractNum w:abstractNumId="29" w15:restartNumberingAfterBreak="0">
    <w:nsid w:val="2B4250FE"/>
    <w:multiLevelType w:val="hybridMultilevel"/>
    <w:tmpl w:val="CD609884"/>
    <w:numStyleLink w:val="Zaimportowanystyl37"/>
  </w:abstractNum>
  <w:abstractNum w:abstractNumId="30" w15:restartNumberingAfterBreak="0">
    <w:nsid w:val="2B842C3C"/>
    <w:multiLevelType w:val="multilevel"/>
    <w:tmpl w:val="6C08FC16"/>
    <w:styleLink w:val="Zaimportowanystyl14"/>
    <w:lvl w:ilvl="0">
      <w:start w:val="1"/>
      <w:numFmt w:val="decimal"/>
      <w:lvlText w:val="%1."/>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1.%2."/>
      <w:lvlJc w:val="left"/>
      <w:pPr>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1080"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1.%2.%3.%4."/>
      <w:lvlJc w:val="left"/>
      <w:pPr>
        <w:ind w:left="108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440"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1.%2.%3.%4.%5.%6."/>
      <w:lvlJc w:val="left"/>
      <w:pPr>
        <w:ind w:left="144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1800"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1.%2.%3.%4.%5.%6.%7.%8."/>
      <w:lvlJc w:val="left"/>
      <w:pPr>
        <w:ind w:left="1800"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ind w:left="1800" w:hanging="14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1" w15:restartNumberingAfterBreak="0">
    <w:nsid w:val="2BC4427C"/>
    <w:multiLevelType w:val="multilevel"/>
    <w:tmpl w:val="E0641D6E"/>
    <w:numStyleLink w:val="Zaimportowanystyl18"/>
  </w:abstractNum>
  <w:abstractNum w:abstractNumId="32" w15:restartNumberingAfterBreak="0">
    <w:nsid w:val="2D34518F"/>
    <w:multiLevelType w:val="hybridMultilevel"/>
    <w:tmpl w:val="4BF0B7EC"/>
    <w:styleLink w:val="Zaimportowanystyl27"/>
    <w:lvl w:ilvl="0" w:tplc="7D385B36">
      <w:start w:val="1"/>
      <w:numFmt w:val="decimal"/>
      <w:lvlText w:val="%1."/>
      <w:lvlJc w:val="left"/>
      <w:pPr>
        <w:ind w:left="42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6F60AD2">
      <w:start w:val="1"/>
      <w:numFmt w:val="lowerLetter"/>
      <w:lvlText w:val="%2."/>
      <w:lvlJc w:val="left"/>
      <w:pPr>
        <w:ind w:left="114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8A6492CC">
      <w:start w:val="1"/>
      <w:numFmt w:val="lowerRoman"/>
      <w:lvlText w:val="%3."/>
      <w:lvlJc w:val="left"/>
      <w:pPr>
        <w:ind w:left="186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3F30A3F6">
      <w:start w:val="1"/>
      <w:numFmt w:val="decimal"/>
      <w:lvlText w:val="%4."/>
      <w:lvlJc w:val="left"/>
      <w:pPr>
        <w:ind w:left="258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B922BD72">
      <w:start w:val="1"/>
      <w:numFmt w:val="lowerLetter"/>
      <w:lvlText w:val="%5."/>
      <w:lvlJc w:val="left"/>
      <w:pPr>
        <w:ind w:left="330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47B8D188">
      <w:start w:val="1"/>
      <w:numFmt w:val="lowerRoman"/>
      <w:lvlText w:val="%6."/>
      <w:lvlJc w:val="left"/>
      <w:pPr>
        <w:ind w:left="402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0158F594">
      <w:start w:val="1"/>
      <w:numFmt w:val="decimal"/>
      <w:lvlText w:val="%7."/>
      <w:lvlJc w:val="left"/>
      <w:pPr>
        <w:ind w:left="474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EEC0EAC6">
      <w:start w:val="1"/>
      <w:numFmt w:val="lowerLetter"/>
      <w:lvlText w:val="%8."/>
      <w:lvlJc w:val="left"/>
      <w:pPr>
        <w:ind w:left="546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5E846944">
      <w:start w:val="1"/>
      <w:numFmt w:val="lowerRoman"/>
      <w:lvlText w:val="%9."/>
      <w:lvlJc w:val="left"/>
      <w:pPr>
        <w:ind w:left="618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3" w15:restartNumberingAfterBreak="0">
    <w:nsid w:val="2D804C05"/>
    <w:multiLevelType w:val="hybridMultilevel"/>
    <w:tmpl w:val="150AA944"/>
    <w:numStyleLink w:val="Zaimportowanystyl21"/>
  </w:abstractNum>
  <w:abstractNum w:abstractNumId="34" w15:restartNumberingAfterBreak="0">
    <w:nsid w:val="2D930B6E"/>
    <w:multiLevelType w:val="hybridMultilevel"/>
    <w:tmpl w:val="6A7454BE"/>
    <w:styleLink w:val="Zaimportowanystyl130"/>
    <w:lvl w:ilvl="0" w:tplc="75BC08B8">
      <w:start w:val="1"/>
      <w:numFmt w:val="lowerLetter"/>
      <w:lvlText w:val="%1)"/>
      <w:lvlJc w:val="left"/>
      <w:pPr>
        <w:tabs>
          <w:tab w:val="left" w:pos="567"/>
        </w:tabs>
        <w:ind w:left="284" w:hanging="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E5A81844">
      <w:start w:val="1"/>
      <w:numFmt w:val="lowerLetter"/>
      <w:lvlText w:val="%2."/>
      <w:lvlJc w:val="left"/>
      <w:pPr>
        <w:tabs>
          <w:tab w:val="left" w:pos="284"/>
          <w:tab w:val="left" w:pos="567"/>
        </w:tabs>
        <w:ind w:left="283" w:hanging="2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6004D6E2">
      <w:start w:val="1"/>
      <w:numFmt w:val="lowerRoman"/>
      <w:lvlText w:val="%3."/>
      <w:lvlJc w:val="left"/>
      <w:pPr>
        <w:tabs>
          <w:tab w:val="left" w:pos="284"/>
          <w:tab w:val="left" w:pos="567"/>
        </w:tabs>
        <w:ind w:left="1156" w:hanging="61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130CF290">
      <w:start w:val="1"/>
      <w:numFmt w:val="decimal"/>
      <w:lvlText w:val="%4."/>
      <w:lvlJc w:val="left"/>
      <w:pPr>
        <w:tabs>
          <w:tab w:val="left" w:pos="284"/>
          <w:tab w:val="left" w:pos="567"/>
        </w:tabs>
        <w:ind w:left="1876" w:hanging="67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1F9AC036">
      <w:start w:val="1"/>
      <w:numFmt w:val="lowerLetter"/>
      <w:lvlText w:val="%5."/>
      <w:lvlJc w:val="left"/>
      <w:pPr>
        <w:tabs>
          <w:tab w:val="left" w:pos="284"/>
          <w:tab w:val="left" w:pos="567"/>
        </w:tabs>
        <w:ind w:left="2596" w:hanging="6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8EAE38F2">
      <w:start w:val="1"/>
      <w:numFmt w:val="lowerRoman"/>
      <w:lvlText w:val="%6."/>
      <w:lvlJc w:val="left"/>
      <w:pPr>
        <w:tabs>
          <w:tab w:val="left" w:pos="284"/>
          <w:tab w:val="left" w:pos="567"/>
        </w:tabs>
        <w:ind w:left="3316" w:hanging="5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2F5C5900">
      <w:start w:val="1"/>
      <w:numFmt w:val="decimal"/>
      <w:lvlText w:val="%7."/>
      <w:lvlJc w:val="left"/>
      <w:pPr>
        <w:tabs>
          <w:tab w:val="left" w:pos="284"/>
          <w:tab w:val="left" w:pos="567"/>
        </w:tabs>
        <w:ind w:left="4036" w:hanging="63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E7F2F0AA">
      <w:start w:val="1"/>
      <w:numFmt w:val="lowerLetter"/>
      <w:lvlText w:val="%8."/>
      <w:lvlJc w:val="left"/>
      <w:pPr>
        <w:tabs>
          <w:tab w:val="left" w:pos="284"/>
          <w:tab w:val="left" w:pos="567"/>
        </w:tabs>
        <w:ind w:left="4756" w:hanging="62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6F2AF8A6">
      <w:start w:val="1"/>
      <w:numFmt w:val="lowerRoman"/>
      <w:lvlText w:val="%9."/>
      <w:lvlJc w:val="left"/>
      <w:pPr>
        <w:tabs>
          <w:tab w:val="left" w:pos="284"/>
          <w:tab w:val="left" w:pos="567"/>
        </w:tabs>
        <w:ind w:left="5476" w:hanging="544"/>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35" w15:restartNumberingAfterBreak="0">
    <w:nsid w:val="2E2B51C3"/>
    <w:multiLevelType w:val="hybridMultilevel"/>
    <w:tmpl w:val="F75E6CB8"/>
    <w:styleLink w:val="Zaimportowanystyl39"/>
    <w:lvl w:ilvl="0" w:tplc="6E68F2E2">
      <w:start w:val="1"/>
      <w:numFmt w:val="decimal"/>
      <w:lvlText w:val="%1."/>
      <w:lvlJc w:val="left"/>
      <w:pPr>
        <w:ind w:left="42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88442A0C">
      <w:start w:val="1"/>
      <w:numFmt w:val="lowerLetter"/>
      <w:lvlText w:val="%2."/>
      <w:lvlJc w:val="left"/>
      <w:pPr>
        <w:ind w:left="114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92D0A170">
      <w:start w:val="1"/>
      <w:numFmt w:val="lowerRoman"/>
      <w:lvlText w:val="%3."/>
      <w:lvlJc w:val="left"/>
      <w:pPr>
        <w:ind w:left="186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B6F2D208">
      <w:start w:val="1"/>
      <w:numFmt w:val="decimal"/>
      <w:lvlText w:val="%4."/>
      <w:lvlJc w:val="left"/>
      <w:pPr>
        <w:ind w:left="258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0EC622C8">
      <w:start w:val="1"/>
      <w:numFmt w:val="lowerLetter"/>
      <w:lvlText w:val="%5."/>
      <w:lvlJc w:val="left"/>
      <w:pPr>
        <w:ind w:left="330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D45431C6">
      <w:start w:val="1"/>
      <w:numFmt w:val="lowerRoman"/>
      <w:lvlText w:val="%6."/>
      <w:lvlJc w:val="left"/>
      <w:pPr>
        <w:ind w:left="402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D55A6246">
      <w:start w:val="1"/>
      <w:numFmt w:val="decimal"/>
      <w:lvlText w:val="%7."/>
      <w:lvlJc w:val="left"/>
      <w:pPr>
        <w:ind w:left="474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AC4C220">
      <w:start w:val="1"/>
      <w:numFmt w:val="lowerLetter"/>
      <w:lvlText w:val="%8."/>
      <w:lvlJc w:val="left"/>
      <w:pPr>
        <w:ind w:left="5465" w:hanging="35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DFF8B592">
      <w:start w:val="1"/>
      <w:numFmt w:val="lowerRoman"/>
      <w:lvlText w:val="%9."/>
      <w:lvlJc w:val="left"/>
      <w:pPr>
        <w:ind w:left="6185" w:hanging="28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6" w15:restartNumberingAfterBreak="0">
    <w:nsid w:val="30EF6CF1"/>
    <w:multiLevelType w:val="hybridMultilevel"/>
    <w:tmpl w:val="5D3AEA08"/>
    <w:styleLink w:val="Zaimportowanystyl29"/>
    <w:lvl w:ilvl="0" w:tplc="CF2078F2">
      <w:start w:val="1"/>
      <w:numFmt w:val="decimal"/>
      <w:lvlText w:val="%1."/>
      <w:lvlJc w:val="left"/>
      <w:pPr>
        <w:ind w:left="360"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786CDC0">
      <w:start w:val="1"/>
      <w:numFmt w:val="lowerLetter"/>
      <w:lvlText w:val="%2."/>
      <w:lvlJc w:val="left"/>
      <w:pPr>
        <w:ind w:left="1004"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BFEE4E8">
      <w:start w:val="1"/>
      <w:numFmt w:val="lowerRoman"/>
      <w:lvlText w:val="%3."/>
      <w:lvlJc w:val="left"/>
      <w:pPr>
        <w:ind w:left="1724"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B5A8876">
      <w:start w:val="1"/>
      <w:numFmt w:val="decimal"/>
      <w:lvlText w:val="%4."/>
      <w:lvlJc w:val="left"/>
      <w:pPr>
        <w:ind w:left="2444"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9CAE6AB8">
      <w:start w:val="1"/>
      <w:numFmt w:val="lowerLetter"/>
      <w:lvlText w:val="%5."/>
      <w:lvlJc w:val="left"/>
      <w:pPr>
        <w:ind w:left="3164"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85BE6284">
      <w:start w:val="1"/>
      <w:numFmt w:val="lowerRoman"/>
      <w:lvlText w:val="%6."/>
      <w:lvlJc w:val="left"/>
      <w:pPr>
        <w:ind w:left="3884"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B95235BA">
      <w:start w:val="1"/>
      <w:numFmt w:val="decimal"/>
      <w:lvlText w:val="%7."/>
      <w:lvlJc w:val="left"/>
      <w:pPr>
        <w:ind w:left="4604"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7561D4A">
      <w:start w:val="1"/>
      <w:numFmt w:val="lowerLetter"/>
      <w:lvlText w:val="%8."/>
      <w:lvlJc w:val="left"/>
      <w:pPr>
        <w:ind w:left="5324"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93EA1B4">
      <w:start w:val="1"/>
      <w:numFmt w:val="lowerRoman"/>
      <w:lvlText w:val="%9."/>
      <w:lvlJc w:val="left"/>
      <w:pPr>
        <w:ind w:left="6044"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37" w15:restartNumberingAfterBreak="0">
    <w:nsid w:val="36CD050C"/>
    <w:multiLevelType w:val="hybridMultilevel"/>
    <w:tmpl w:val="ACEEC4F8"/>
    <w:styleLink w:val="Zaimportowanystyl35"/>
    <w:lvl w:ilvl="0" w:tplc="F0B87BBE">
      <w:start w:val="1"/>
      <w:numFmt w:val="decimal"/>
      <w:lvlText w:val="%1."/>
      <w:lvlJc w:val="left"/>
      <w:pPr>
        <w:ind w:left="69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BACA5D4A">
      <w:start w:val="1"/>
      <w:numFmt w:val="lowerLetter"/>
      <w:lvlText w:val="%2."/>
      <w:lvlJc w:val="left"/>
      <w:pPr>
        <w:ind w:left="141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525E567C">
      <w:start w:val="1"/>
      <w:numFmt w:val="lowerRoman"/>
      <w:lvlText w:val="%3."/>
      <w:lvlJc w:val="left"/>
      <w:pPr>
        <w:ind w:left="2135" w:hanging="27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3EDA98DE">
      <w:start w:val="1"/>
      <w:numFmt w:val="decimal"/>
      <w:lvlText w:val="%4."/>
      <w:lvlJc w:val="left"/>
      <w:pPr>
        <w:ind w:left="285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2646B722">
      <w:start w:val="1"/>
      <w:numFmt w:val="lowerLetter"/>
      <w:lvlText w:val="%5."/>
      <w:lvlJc w:val="left"/>
      <w:pPr>
        <w:ind w:left="357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21CE518">
      <w:start w:val="1"/>
      <w:numFmt w:val="lowerRoman"/>
      <w:lvlText w:val="%6."/>
      <w:lvlJc w:val="left"/>
      <w:pPr>
        <w:ind w:left="4295" w:hanging="27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64D0EA90">
      <w:start w:val="1"/>
      <w:numFmt w:val="decimal"/>
      <w:lvlText w:val="%7."/>
      <w:lvlJc w:val="left"/>
      <w:pPr>
        <w:ind w:left="426"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2AE63E24">
      <w:start w:val="1"/>
      <w:numFmt w:val="lowerLetter"/>
      <w:lvlText w:val="%8."/>
      <w:lvlJc w:val="left"/>
      <w:pPr>
        <w:ind w:left="1146"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4A389694">
      <w:start w:val="1"/>
      <w:numFmt w:val="lowerRoman"/>
      <w:lvlText w:val="%9."/>
      <w:lvlJc w:val="left"/>
      <w:pPr>
        <w:ind w:left="1866"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8" w15:restartNumberingAfterBreak="0">
    <w:nsid w:val="37A91D13"/>
    <w:multiLevelType w:val="hybridMultilevel"/>
    <w:tmpl w:val="CB96C702"/>
    <w:numStyleLink w:val="Zaimportowanystyl28"/>
  </w:abstractNum>
  <w:abstractNum w:abstractNumId="39" w15:restartNumberingAfterBreak="0">
    <w:nsid w:val="386D7655"/>
    <w:multiLevelType w:val="hybridMultilevel"/>
    <w:tmpl w:val="D256B34E"/>
    <w:styleLink w:val="Zaimportowanystyl38"/>
    <w:lvl w:ilvl="0" w:tplc="2B76B640">
      <w:start w:val="1"/>
      <w:numFmt w:val="decimal"/>
      <w:lvlText w:val="%1."/>
      <w:lvlJc w:val="left"/>
      <w:pPr>
        <w:ind w:left="69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590C7554">
      <w:start w:val="1"/>
      <w:numFmt w:val="lowerLetter"/>
      <w:lvlText w:val="%2."/>
      <w:lvlJc w:val="left"/>
      <w:pPr>
        <w:ind w:left="141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7CDA190A">
      <w:start w:val="1"/>
      <w:numFmt w:val="lowerRoman"/>
      <w:lvlText w:val="%3."/>
      <w:lvlJc w:val="left"/>
      <w:pPr>
        <w:ind w:left="2135" w:hanging="27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E85A6244">
      <w:start w:val="1"/>
      <w:numFmt w:val="decimal"/>
      <w:lvlText w:val="%4."/>
      <w:lvlJc w:val="left"/>
      <w:pPr>
        <w:ind w:left="285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6C44CBE">
      <w:start w:val="1"/>
      <w:numFmt w:val="lowerLetter"/>
      <w:lvlText w:val="%5."/>
      <w:lvlJc w:val="left"/>
      <w:pPr>
        <w:ind w:left="3570" w:hanging="33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516DB46">
      <w:start w:val="1"/>
      <w:numFmt w:val="lowerRoman"/>
      <w:lvlText w:val="%6."/>
      <w:lvlJc w:val="left"/>
      <w:pPr>
        <w:ind w:left="4295" w:hanging="27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C3A65B8C">
      <w:start w:val="1"/>
      <w:numFmt w:val="decimal"/>
      <w:lvlText w:val="%7."/>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ED2EF50">
      <w:start w:val="1"/>
      <w:numFmt w:val="lowerLetter"/>
      <w:lvlText w:val="%8."/>
      <w:lvlJc w:val="left"/>
      <w:pPr>
        <w:ind w:left="1146"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BBA0B7E">
      <w:start w:val="1"/>
      <w:numFmt w:val="lowerRoman"/>
      <w:lvlText w:val="%9."/>
      <w:lvlJc w:val="left"/>
      <w:pPr>
        <w:ind w:left="1866"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0" w15:restartNumberingAfterBreak="0">
    <w:nsid w:val="38D634EB"/>
    <w:multiLevelType w:val="hybridMultilevel"/>
    <w:tmpl w:val="C41A8E42"/>
    <w:numStyleLink w:val="Zaimportowanystyl20"/>
  </w:abstractNum>
  <w:abstractNum w:abstractNumId="41" w15:restartNumberingAfterBreak="0">
    <w:nsid w:val="3A661277"/>
    <w:multiLevelType w:val="multilevel"/>
    <w:tmpl w:val="1D9C69AE"/>
    <w:styleLink w:val="Zaimportowanystyl19"/>
    <w:lvl w:ilvl="0">
      <w:start w:val="1"/>
      <w:numFmt w:val="decimal"/>
      <w:lvlText w:val="%1."/>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tabs>
          <w:tab w:val="left" w:pos="142"/>
          <w:tab w:val="left" w:pos="284"/>
          <w:tab w:val="left" w:pos="567"/>
        </w:tabs>
        <w:ind w:left="1032" w:hanging="67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2" w15:restartNumberingAfterBreak="0">
    <w:nsid w:val="3A6871A5"/>
    <w:multiLevelType w:val="hybridMultilevel"/>
    <w:tmpl w:val="1E982630"/>
    <w:styleLink w:val="Zaimportowanystyl4"/>
    <w:lvl w:ilvl="0" w:tplc="703E6A08">
      <w:start w:val="1"/>
      <w:numFmt w:val="decimal"/>
      <w:lvlText w:val="%1)"/>
      <w:lvlJc w:val="left"/>
      <w:pPr>
        <w:ind w:left="690" w:hanging="330"/>
      </w:pPr>
      <w:rPr>
        <w:rFonts w:ascii="Calibri" w:eastAsia="Arial Unicode MS" w:hAnsi="Calibri" w:cs="Arial Unicode MS"/>
        <w:caps w:val="0"/>
        <w:smallCaps w:val="0"/>
        <w:strike w:val="0"/>
        <w:dstrike w:val="0"/>
        <w:outline w:val="0"/>
        <w:emboss w:val="0"/>
        <w:imprint w:val="0"/>
        <w:spacing w:val="0"/>
        <w:w w:val="100"/>
        <w:kern w:val="0"/>
        <w:position w:val="0"/>
        <w:highlight w:val="none"/>
        <w:vertAlign w:val="baseline"/>
      </w:rPr>
    </w:lvl>
    <w:lvl w:ilvl="1" w:tplc="3CE81F22">
      <w:start w:val="1"/>
      <w:numFmt w:val="lowerLetter"/>
      <w:lvlText w:val="%2."/>
      <w:lvlJc w:val="left"/>
      <w:pPr>
        <w:ind w:left="1410" w:hanging="330"/>
      </w:pPr>
      <w:rPr>
        <w:rFonts w:hAnsi="Arial Unicode MS"/>
        <w:caps w:val="0"/>
        <w:smallCaps w:val="0"/>
        <w:strike w:val="0"/>
        <w:dstrike w:val="0"/>
        <w:outline w:val="0"/>
        <w:emboss w:val="0"/>
        <w:imprint w:val="0"/>
        <w:spacing w:val="0"/>
        <w:w w:val="100"/>
        <w:kern w:val="0"/>
        <w:position w:val="0"/>
        <w:highlight w:val="none"/>
        <w:vertAlign w:val="baseline"/>
      </w:rPr>
    </w:lvl>
    <w:lvl w:ilvl="2" w:tplc="C1F8C732">
      <w:start w:val="1"/>
      <w:numFmt w:val="decimal"/>
      <w:lvlText w:val="%3)"/>
      <w:lvlJc w:val="left"/>
      <w:pPr>
        <w:ind w:left="567" w:hanging="215"/>
      </w:pPr>
      <w:rPr>
        <w:rFonts w:hAnsi="Arial Unicode MS"/>
        <w:caps w:val="0"/>
        <w:smallCaps w:val="0"/>
        <w:strike w:val="0"/>
        <w:dstrike w:val="0"/>
        <w:outline w:val="0"/>
        <w:emboss w:val="0"/>
        <w:imprint w:val="0"/>
        <w:spacing w:val="0"/>
        <w:w w:val="100"/>
        <w:kern w:val="0"/>
        <w:position w:val="0"/>
        <w:highlight w:val="none"/>
        <w:vertAlign w:val="baseline"/>
      </w:rPr>
    </w:lvl>
    <w:lvl w:ilvl="3" w:tplc="43B61BC0">
      <w:start w:val="1"/>
      <w:numFmt w:val="decimal"/>
      <w:lvlText w:val="%4."/>
      <w:lvlJc w:val="left"/>
      <w:pPr>
        <w:ind w:left="1107" w:hanging="215"/>
      </w:pPr>
      <w:rPr>
        <w:rFonts w:hAnsi="Arial Unicode MS"/>
        <w:caps w:val="0"/>
        <w:smallCaps w:val="0"/>
        <w:strike w:val="0"/>
        <w:dstrike w:val="0"/>
        <w:outline w:val="0"/>
        <w:emboss w:val="0"/>
        <w:imprint w:val="0"/>
        <w:spacing w:val="0"/>
        <w:w w:val="100"/>
        <w:kern w:val="0"/>
        <w:position w:val="0"/>
        <w:highlight w:val="none"/>
        <w:vertAlign w:val="baseline"/>
      </w:rPr>
    </w:lvl>
    <w:lvl w:ilvl="4" w:tplc="FD927974">
      <w:start w:val="1"/>
      <w:numFmt w:val="lowerLetter"/>
      <w:lvlText w:val="%5."/>
      <w:lvlJc w:val="left"/>
      <w:pPr>
        <w:ind w:left="1827" w:hanging="215"/>
      </w:pPr>
      <w:rPr>
        <w:rFonts w:hAnsi="Arial Unicode MS"/>
        <w:caps w:val="0"/>
        <w:smallCaps w:val="0"/>
        <w:strike w:val="0"/>
        <w:dstrike w:val="0"/>
        <w:outline w:val="0"/>
        <w:emboss w:val="0"/>
        <w:imprint w:val="0"/>
        <w:spacing w:val="0"/>
        <w:w w:val="100"/>
        <w:kern w:val="0"/>
        <w:position w:val="0"/>
        <w:highlight w:val="none"/>
        <w:vertAlign w:val="baseline"/>
      </w:rPr>
    </w:lvl>
    <w:lvl w:ilvl="5" w:tplc="BB0EA400">
      <w:start w:val="1"/>
      <w:numFmt w:val="lowerRoman"/>
      <w:suff w:val="nothing"/>
      <w:lvlText w:val="%6."/>
      <w:lvlJc w:val="left"/>
      <w:pPr>
        <w:ind w:left="2547" w:hanging="147"/>
      </w:pPr>
      <w:rPr>
        <w:rFonts w:hAnsi="Arial Unicode MS"/>
        <w:caps w:val="0"/>
        <w:smallCaps w:val="0"/>
        <w:strike w:val="0"/>
        <w:dstrike w:val="0"/>
        <w:outline w:val="0"/>
        <w:emboss w:val="0"/>
        <w:imprint w:val="0"/>
        <w:spacing w:val="0"/>
        <w:w w:val="100"/>
        <w:kern w:val="0"/>
        <w:position w:val="0"/>
        <w:highlight w:val="none"/>
        <w:vertAlign w:val="baseline"/>
      </w:rPr>
    </w:lvl>
    <w:lvl w:ilvl="6" w:tplc="43C42BFA">
      <w:start w:val="1"/>
      <w:numFmt w:val="decimal"/>
      <w:lvlText w:val="%7."/>
      <w:lvlJc w:val="left"/>
      <w:pPr>
        <w:ind w:left="3267" w:hanging="215"/>
      </w:pPr>
      <w:rPr>
        <w:rFonts w:hAnsi="Arial Unicode MS"/>
        <w:caps w:val="0"/>
        <w:smallCaps w:val="0"/>
        <w:strike w:val="0"/>
        <w:dstrike w:val="0"/>
        <w:outline w:val="0"/>
        <w:emboss w:val="0"/>
        <w:imprint w:val="0"/>
        <w:spacing w:val="0"/>
        <w:w w:val="100"/>
        <w:kern w:val="0"/>
        <w:position w:val="0"/>
        <w:highlight w:val="none"/>
        <w:vertAlign w:val="baseline"/>
      </w:rPr>
    </w:lvl>
    <w:lvl w:ilvl="7" w:tplc="72B28696">
      <w:start w:val="1"/>
      <w:numFmt w:val="lowerLetter"/>
      <w:lvlText w:val="%8."/>
      <w:lvlJc w:val="left"/>
      <w:pPr>
        <w:ind w:left="3987" w:hanging="215"/>
      </w:pPr>
      <w:rPr>
        <w:rFonts w:hAnsi="Arial Unicode MS"/>
        <w:caps w:val="0"/>
        <w:smallCaps w:val="0"/>
        <w:strike w:val="0"/>
        <w:dstrike w:val="0"/>
        <w:outline w:val="0"/>
        <w:emboss w:val="0"/>
        <w:imprint w:val="0"/>
        <w:spacing w:val="0"/>
        <w:w w:val="100"/>
        <w:kern w:val="0"/>
        <w:position w:val="0"/>
        <w:highlight w:val="none"/>
        <w:vertAlign w:val="baseline"/>
      </w:rPr>
    </w:lvl>
    <w:lvl w:ilvl="8" w:tplc="BA723062">
      <w:start w:val="1"/>
      <w:numFmt w:val="lowerRoman"/>
      <w:suff w:val="nothing"/>
      <w:lvlText w:val="%9."/>
      <w:lvlJc w:val="left"/>
      <w:pPr>
        <w:ind w:left="4707" w:hanging="14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3" w15:restartNumberingAfterBreak="0">
    <w:nsid w:val="3AFC1500"/>
    <w:multiLevelType w:val="hybridMultilevel"/>
    <w:tmpl w:val="AF0601E6"/>
    <w:styleLink w:val="Zaimportowanystyl30"/>
    <w:lvl w:ilvl="0" w:tplc="4E56A444">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34560E52">
      <w:start w:val="1"/>
      <w:numFmt w:val="lowerLetter"/>
      <w:lvlText w:val="%2."/>
      <w:lvlJc w:val="left"/>
      <w:pPr>
        <w:ind w:left="1004"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CABAC16C">
      <w:start w:val="1"/>
      <w:numFmt w:val="lowerRoman"/>
      <w:lvlText w:val="%3."/>
      <w:lvlJc w:val="left"/>
      <w:pPr>
        <w:ind w:left="1724" w:hanging="216"/>
      </w:pPr>
      <w:rPr>
        <w:rFonts w:hAnsi="Arial Unicode MS"/>
        <w:caps w:val="0"/>
        <w:smallCaps w:val="0"/>
        <w:strike w:val="0"/>
        <w:dstrike w:val="0"/>
        <w:outline w:val="0"/>
        <w:emboss w:val="0"/>
        <w:imprint w:val="0"/>
        <w:spacing w:val="0"/>
        <w:w w:val="100"/>
        <w:kern w:val="0"/>
        <w:position w:val="0"/>
        <w:highlight w:val="none"/>
        <w:vertAlign w:val="baseline"/>
      </w:rPr>
    </w:lvl>
    <w:lvl w:ilvl="3" w:tplc="E5DCED30">
      <w:start w:val="1"/>
      <w:numFmt w:val="decimal"/>
      <w:lvlText w:val="%4."/>
      <w:lvlJc w:val="left"/>
      <w:pPr>
        <w:ind w:left="2444"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CA362DDC">
      <w:start w:val="1"/>
      <w:numFmt w:val="lowerLetter"/>
      <w:lvlText w:val="%5."/>
      <w:lvlJc w:val="left"/>
      <w:pPr>
        <w:ind w:left="3164"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DE7275E8">
      <w:start w:val="1"/>
      <w:numFmt w:val="lowerRoman"/>
      <w:lvlText w:val="%6."/>
      <w:lvlJc w:val="left"/>
      <w:pPr>
        <w:ind w:left="3884" w:hanging="216"/>
      </w:pPr>
      <w:rPr>
        <w:rFonts w:hAnsi="Arial Unicode MS"/>
        <w:caps w:val="0"/>
        <w:smallCaps w:val="0"/>
        <w:strike w:val="0"/>
        <w:dstrike w:val="0"/>
        <w:outline w:val="0"/>
        <w:emboss w:val="0"/>
        <w:imprint w:val="0"/>
        <w:spacing w:val="0"/>
        <w:w w:val="100"/>
        <w:kern w:val="0"/>
        <w:position w:val="0"/>
        <w:highlight w:val="none"/>
        <w:vertAlign w:val="baseline"/>
      </w:rPr>
    </w:lvl>
    <w:lvl w:ilvl="6" w:tplc="E4A2B30E">
      <w:start w:val="1"/>
      <w:numFmt w:val="decimal"/>
      <w:lvlText w:val="%7."/>
      <w:lvlJc w:val="left"/>
      <w:pPr>
        <w:ind w:left="4604"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A682677C">
      <w:start w:val="1"/>
      <w:numFmt w:val="lowerLetter"/>
      <w:lvlText w:val="%8."/>
      <w:lvlJc w:val="left"/>
      <w:pPr>
        <w:ind w:left="5324"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9ACABA86">
      <w:start w:val="1"/>
      <w:numFmt w:val="lowerRoman"/>
      <w:lvlText w:val="%9."/>
      <w:lvlJc w:val="left"/>
      <w:pPr>
        <w:ind w:left="6044" w:hanging="2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4" w15:restartNumberingAfterBreak="0">
    <w:nsid w:val="3DE959CB"/>
    <w:multiLevelType w:val="hybridMultilevel"/>
    <w:tmpl w:val="6F129C1C"/>
    <w:numStyleLink w:val="Zaimportowanystyl140"/>
  </w:abstractNum>
  <w:abstractNum w:abstractNumId="45" w15:restartNumberingAfterBreak="0">
    <w:nsid w:val="3E0175D1"/>
    <w:multiLevelType w:val="multilevel"/>
    <w:tmpl w:val="519AF9A0"/>
    <w:styleLink w:val="Zaimportowanystyl6"/>
    <w:lvl w:ilvl="0">
      <w:start w:val="1"/>
      <w:numFmt w:val="decimal"/>
      <w:lvlText w:val="%1."/>
      <w:lvlJc w:val="left"/>
      <w:pPr>
        <w:tabs>
          <w:tab w:val="left" w:pos="142"/>
          <w:tab w:val="num" w:pos="396"/>
          <w:tab w:val="left" w:pos="567"/>
        </w:tabs>
        <w:ind w:left="621" w:hanging="621"/>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left" w:pos="142"/>
          <w:tab w:val="left" w:pos="284"/>
          <w:tab w:val="num" w:pos="567"/>
        </w:tabs>
        <w:ind w:left="792" w:hanging="43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142"/>
          <w:tab w:val="left" w:pos="284"/>
          <w:tab w:val="left" w:pos="567"/>
          <w:tab w:val="num" w:pos="1224"/>
        </w:tabs>
        <w:ind w:left="1449" w:hanging="72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142"/>
          <w:tab w:val="left" w:pos="284"/>
          <w:tab w:val="left" w:pos="567"/>
          <w:tab w:val="num" w:pos="1728"/>
        </w:tabs>
        <w:ind w:left="1953" w:hanging="87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tabs>
          <w:tab w:val="left" w:pos="142"/>
          <w:tab w:val="left" w:pos="284"/>
          <w:tab w:val="left" w:pos="567"/>
          <w:tab w:val="num" w:pos="2232"/>
        </w:tabs>
        <w:ind w:left="2457" w:hanging="1017"/>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tabs>
          <w:tab w:val="left" w:pos="142"/>
          <w:tab w:val="left" w:pos="284"/>
          <w:tab w:val="left" w:pos="567"/>
          <w:tab w:val="num" w:pos="2736"/>
        </w:tabs>
        <w:ind w:left="2961" w:hanging="116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tabs>
          <w:tab w:val="left" w:pos="142"/>
          <w:tab w:val="left" w:pos="284"/>
          <w:tab w:val="left" w:pos="567"/>
          <w:tab w:val="num" w:pos="3240"/>
        </w:tabs>
        <w:ind w:left="3465" w:hanging="130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tabs>
          <w:tab w:val="left" w:pos="142"/>
          <w:tab w:val="left" w:pos="284"/>
          <w:tab w:val="left" w:pos="567"/>
          <w:tab w:val="num" w:pos="3744"/>
        </w:tabs>
        <w:ind w:left="3969" w:hanging="1449"/>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tabs>
          <w:tab w:val="left" w:pos="142"/>
          <w:tab w:val="left" w:pos="284"/>
          <w:tab w:val="left" w:pos="567"/>
          <w:tab w:val="num" w:pos="4320"/>
        </w:tabs>
        <w:ind w:left="4545" w:hanging="166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6" w15:restartNumberingAfterBreak="0">
    <w:nsid w:val="3E446F1E"/>
    <w:multiLevelType w:val="multilevel"/>
    <w:tmpl w:val="459859BC"/>
    <w:numStyleLink w:val="Zaimportowanystyl13"/>
  </w:abstractNum>
  <w:abstractNum w:abstractNumId="47" w15:restartNumberingAfterBreak="0">
    <w:nsid w:val="3FAA2B79"/>
    <w:multiLevelType w:val="hybridMultilevel"/>
    <w:tmpl w:val="E7600334"/>
    <w:styleLink w:val="Zaimportowanystyl3"/>
    <w:lvl w:ilvl="0" w:tplc="19507810">
      <w:start w:val="1"/>
      <w:numFmt w:val="decimal"/>
      <w:lvlText w:val="%1."/>
      <w:lvlJc w:val="left"/>
      <w:pPr>
        <w:tabs>
          <w:tab w:val="left" w:pos="284"/>
        </w:tabs>
        <w:ind w:left="417" w:hanging="134"/>
      </w:pPr>
      <w:rPr>
        <w:rFonts w:ascii="Calibri" w:eastAsia="Calibri" w:hAnsi="Calibri" w:cs="Calibri"/>
        <w:b/>
        <w:bCs/>
        <w:i w:val="0"/>
        <w:iCs w:val="0"/>
        <w:caps w:val="0"/>
        <w:smallCaps w:val="0"/>
        <w:strike w:val="0"/>
        <w:dstrike w:val="0"/>
        <w:outline w:val="0"/>
        <w:emboss w:val="0"/>
        <w:imprint w:val="0"/>
        <w:color w:val="000000"/>
        <w:spacing w:val="0"/>
        <w:w w:val="100"/>
        <w:kern w:val="0"/>
        <w:position w:val="0"/>
        <w:sz w:val="6"/>
        <w:szCs w:val="6"/>
        <w:highlight w:val="none"/>
        <w:vertAlign w:val="baseline"/>
      </w:rPr>
    </w:lvl>
    <w:lvl w:ilvl="1" w:tplc="74845BC2">
      <w:start w:val="1"/>
      <w:numFmt w:val="decimal"/>
      <w:lvlText w:val="%2."/>
      <w:lvlJc w:val="left"/>
      <w:pPr>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ADA8A3B2">
      <w:start w:val="1"/>
      <w:numFmt w:val="decimal"/>
      <w:lvlText w:val="%3)"/>
      <w:lvlJc w:val="left"/>
      <w:pPr>
        <w:tabs>
          <w:tab w:val="left" w:pos="284"/>
        </w:tabs>
        <w:ind w:left="720" w:hanging="23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AF0DFCA">
      <w:start w:val="1"/>
      <w:numFmt w:val="lowerLetter"/>
      <w:suff w:val="nothing"/>
      <w:lvlText w:val="%4)"/>
      <w:lvlJc w:val="left"/>
      <w:pPr>
        <w:tabs>
          <w:tab w:val="left" w:pos="284"/>
        </w:tabs>
        <w:ind w:left="1439"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DF509B14">
      <w:start w:val="1"/>
      <w:numFmt w:val="lowerRoman"/>
      <w:lvlText w:val="%5."/>
      <w:lvlJc w:val="left"/>
      <w:pPr>
        <w:tabs>
          <w:tab w:val="left" w:pos="284"/>
        </w:tabs>
        <w:ind w:left="2160" w:hanging="218"/>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61CC5B6">
      <w:start w:val="1"/>
      <w:numFmt w:val="lowerRoman"/>
      <w:lvlText w:val="%6."/>
      <w:lvlJc w:val="left"/>
      <w:pPr>
        <w:tabs>
          <w:tab w:val="left" w:pos="284"/>
        </w:tabs>
        <w:ind w:left="2880" w:hanging="30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53272C2">
      <w:start w:val="1"/>
      <w:numFmt w:val="decimal"/>
      <w:suff w:val="nothing"/>
      <w:lvlText w:val="%7."/>
      <w:lvlJc w:val="left"/>
      <w:pPr>
        <w:tabs>
          <w:tab w:val="left" w:pos="284"/>
        </w:tabs>
        <w:ind w:left="142" w:hanging="14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0F3EFAD8">
      <w:start w:val="1"/>
      <w:numFmt w:val="lowerLetter"/>
      <w:lvlText w:val="%8."/>
      <w:lvlJc w:val="left"/>
      <w:pPr>
        <w:tabs>
          <w:tab w:val="left" w:pos="284"/>
        </w:tabs>
        <w:ind w:left="567" w:hanging="28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D38055D6">
      <w:start w:val="1"/>
      <w:numFmt w:val="lowerRoman"/>
      <w:lvlText w:val="%9."/>
      <w:lvlJc w:val="left"/>
      <w:pPr>
        <w:tabs>
          <w:tab w:val="left" w:pos="284"/>
        </w:tabs>
        <w:ind w:left="567" w:hanging="28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8" w15:restartNumberingAfterBreak="0">
    <w:nsid w:val="41C55B2C"/>
    <w:multiLevelType w:val="hybridMultilevel"/>
    <w:tmpl w:val="BD6C9024"/>
    <w:styleLink w:val="Zaimportowanystyl60"/>
    <w:lvl w:ilvl="0" w:tplc="3AAC2E3A">
      <w:start w:val="1"/>
      <w:numFmt w:val="decimal"/>
      <w:lvlText w:val="%1."/>
      <w:lvlJc w:val="left"/>
      <w:pPr>
        <w:ind w:left="1857" w:hanging="1574"/>
      </w:pPr>
      <w:rPr>
        <w:rFonts w:ascii="Arial" w:eastAsia="Arial" w:hAnsi="Arial" w:cs="Arial"/>
        <w:b/>
        <w:bCs/>
        <w:i w:val="0"/>
        <w:iCs w:val="0"/>
        <w:caps w:val="0"/>
        <w:smallCaps w:val="0"/>
        <w:strike w:val="0"/>
        <w:dstrike w:val="0"/>
        <w:outline w:val="0"/>
        <w:emboss w:val="0"/>
        <w:imprint w:val="0"/>
        <w:color w:val="000000"/>
        <w:spacing w:val="0"/>
        <w:w w:val="100"/>
        <w:kern w:val="0"/>
        <w:position w:val="0"/>
        <w:sz w:val="6"/>
        <w:szCs w:val="6"/>
        <w:highlight w:val="none"/>
        <w:vertAlign w:val="baseline"/>
      </w:rPr>
    </w:lvl>
    <w:lvl w:ilvl="1" w:tplc="C5585172">
      <w:start w:val="1"/>
      <w:numFmt w:val="decimal"/>
      <w:lvlText w:val="%2."/>
      <w:lvlJc w:val="left"/>
      <w:pPr>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C8C1E48">
      <w:start w:val="1"/>
      <w:numFmt w:val="decimal"/>
      <w:lvlText w:val="%3)"/>
      <w:lvlJc w:val="left"/>
      <w:pPr>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12DCC276">
      <w:start w:val="1"/>
      <w:numFmt w:val="lowerLetter"/>
      <w:suff w:val="nothing"/>
      <w:lvlText w:val="%4)"/>
      <w:lvlJc w:val="left"/>
      <w:pPr>
        <w:ind w:left="1439"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BF400FA">
      <w:start w:val="1"/>
      <w:numFmt w:val="lowerRoman"/>
      <w:lvlText w:val="%5."/>
      <w:lvlJc w:val="left"/>
      <w:pPr>
        <w:ind w:left="2302" w:hanging="50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E312DFB8">
      <w:start w:val="1"/>
      <w:numFmt w:val="lowerRoman"/>
      <w:lvlText w:val="%6."/>
      <w:lvlJc w:val="left"/>
      <w:pPr>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20F498DE">
      <w:start w:val="1"/>
      <w:numFmt w:val="decimal"/>
      <w:suff w:val="nothing"/>
      <w:lvlText w:val="%7."/>
      <w:lvlJc w:val="left"/>
      <w:pPr>
        <w:ind w:left="142" w:hanging="14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E6F28AA2">
      <w:start w:val="1"/>
      <w:numFmt w:val="lowerLetter"/>
      <w:lvlText w:val="%8."/>
      <w:lvlJc w:val="left"/>
      <w:pPr>
        <w:ind w:left="4179" w:hanging="3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F912DDC4">
      <w:start w:val="1"/>
      <w:numFmt w:val="lowerRoman"/>
      <w:lvlText w:val="%9."/>
      <w:lvlJc w:val="left"/>
      <w:pPr>
        <w:ind w:left="4899" w:hanging="38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49" w15:restartNumberingAfterBreak="0">
    <w:nsid w:val="4210194C"/>
    <w:multiLevelType w:val="hybridMultilevel"/>
    <w:tmpl w:val="44C46D6E"/>
    <w:styleLink w:val="Zaimportowanystyl1"/>
    <w:lvl w:ilvl="0" w:tplc="90024A76">
      <w:start w:val="1"/>
      <w:numFmt w:val="decimal"/>
      <w:lvlText w:val="%1."/>
      <w:lvlJc w:val="left"/>
      <w:pPr>
        <w:ind w:left="284" w:hanging="284"/>
      </w:pPr>
      <w:rPr>
        <w:rFonts w:hAnsi="Arial Unicode MS"/>
        <w:caps w:val="0"/>
        <w:smallCaps w:val="0"/>
        <w:strike w:val="0"/>
        <w:dstrike w:val="0"/>
        <w:outline w:val="0"/>
        <w:emboss w:val="0"/>
        <w:imprint w:val="0"/>
        <w:spacing w:val="0"/>
        <w:w w:val="100"/>
        <w:kern w:val="0"/>
        <w:position w:val="0"/>
        <w:highlight w:val="none"/>
        <w:vertAlign w:val="baseline"/>
      </w:rPr>
    </w:lvl>
    <w:lvl w:ilvl="1" w:tplc="1E448504">
      <w:start w:val="1"/>
      <w:numFmt w:val="lowerLetter"/>
      <w:lvlText w:val="%2."/>
      <w:lvlJc w:val="left"/>
      <w:pPr>
        <w:ind w:left="1080" w:hanging="284"/>
      </w:pPr>
      <w:rPr>
        <w:rFonts w:hAnsi="Arial Unicode MS"/>
        <w:caps w:val="0"/>
        <w:smallCaps w:val="0"/>
        <w:strike w:val="0"/>
        <w:dstrike w:val="0"/>
        <w:outline w:val="0"/>
        <w:emboss w:val="0"/>
        <w:imprint w:val="0"/>
        <w:spacing w:val="0"/>
        <w:w w:val="100"/>
        <w:kern w:val="0"/>
        <w:position w:val="0"/>
        <w:highlight w:val="none"/>
        <w:vertAlign w:val="baseline"/>
      </w:rPr>
    </w:lvl>
    <w:lvl w:ilvl="2" w:tplc="699010B8">
      <w:start w:val="1"/>
      <w:numFmt w:val="lowerRoman"/>
      <w:lvlText w:val="%3."/>
      <w:lvlJc w:val="left"/>
      <w:pPr>
        <w:ind w:left="1800" w:hanging="216"/>
      </w:pPr>
      <w:rPr>
        <w:rFonts w:hAnsi="Arial Unicode MS"/>
        <w:caps w:val="0"/>
        <w:smallCaps w:val="0"/>
        <w:strike w:val="0"/>
        <w:dstrike w:val="0"/>
        <w:outline w:val="0"/>
        <w:emboss w:val="0"/>
        <w:imprint w:val="0"/>
        <w:spacing w:val="0"/>
        <w:w w:val="100"/>
        <w:kern w:val="0"/>
        <w:position w:val="0"/>
        <w:highlight w:val="none"/>
        <w:vertAlign w:val="baseline"/>
      </w:rPr>
    </w:lvl>
    <w:lvl w:ilvl="3" w:tplc="EA707C6A">
      <w:start w:val="1"/>
      <w:numFmt w:val="decimal"/>
      <w:lvlText w:val="%4."/>
      <w:lvlJc w:val="left"/>
      <w:pPr>
        <w:ind w:left="2520" w:hanging="284"/>
      </w:pPr>
      <w:rPr>
        <w:rFonts w:hAnsi="Arial Unicode MS"/>
        <w:caps w:val="0"/>
        <w:smallCaps w:val="0"/>
        <w:strike w:val="0"/>
        <w:dstrike w:val="0"/>
        <w:outline w:val="0"/>
        <w:emboss w:val="0"/>
        <w:imprint w:val="0"/>
        <w:spacing w:val="0"/>
        <w:w w:val="100"/>
        <w:kern w:val="0"/>
        <w:position w:val="0"/>
        <w:highlight w:val="none"/>
        <w:vertAlign w:val="baseline"/>
      </w:rPr>
    </w:lvl>
    <w:lvl w:ilvl="4" w:tplc="8C26F48A">
      <w:start w:val="1"/>
      <w:numFmt w:val="lowerLetter"/>
      <w:lvlText w:val="%5."/>
      <w:lvlJc w:val="left"/>
      <w:pPr>
        <w:ind w:left="3240" w:hanging="284"/>
      </w:pPr>
      <w:rPr>
        <w:rFonts w:hAnsi="Arial Unicode MS"/>
        <w:caps w:val="0"/>
        <w:smallCaps w:val="0"/>
        <w:strike w:val="0"/>
        <w:dstrike w:val="0"/>
        <w:outline w:val="0"/>
        <w:emboss w:val="0"/>
        <w:imprint w:val="0"/>
        <w:spacing w:val="0"/>
        <w:w w:val="100"/>
        <w:kern w:val="0"/>
        <w:position w:val="0"/>
        <w:highlight w:val="none"/>
        <w:vertAlign w:val="baseline"/>
      </w:rPr>
    </w:lvl>
    <w:lvl w:ilvl="5" w:tplc="1A36F04A">
      <w:start w:val="1"/>
      <w:numFmt w:val="lowerRoman"/>
      <w:lvlText w:val="%6."/>
      <w:lvlJc w:val="left"/>
      <w:pPr>
        <w:ind w:left="3960" w:hanging="216"/>
      </w:pPr>
      <w:rPr>
        <w:rFonts w:hAnsi="Arial Unicode MS"/>
        <w:caps w:val="0"/>
        <w:smallCaps w:val="0"/>
        <w:strike w:val="0"/>
        <w:dstrike w:val="0"/>
        <w:outline w:val="0"/>
        <w:emboss w:val="0"/>
        <w:imprint w:val="0"/>
        <w:spacing w:val="0"/>
        <w:w w:val="100"/>
        <w:kern w:val="0"/>
        <w:position w:val="0"/>
        <w:highlight w:val="none"/>
        <w:vertAlign w:val="baseline"/>
      </w:rPr>
    </w:lvl>
    <w:lvl w:ilvl="6" w:tplc="CD60883A">
      <w:start w:val="1"/>
      <w:numFmt w:val="decimal"/>
      <w:lvlText w:val="%7."/>
      <w:lvlJc w:val="left"/>
      <w:pPr>
        <w:ind w:left="4680" w:hanging="284"/>
      </w:pPr>
      <w:rPr>
        <w:rFonts w:hAnsi="Arial Unicode MS"/>
        <w:caps w:val="0"/>
        <w:smallCaps w:val="0"/>
        <w:strike w:val="0"/>
        <w:dstrike w:val="0"/>
        <w:outline w:val="0"/>
        <w:emboss w:val="0"/>
        <w:imprint w:val="0"/>
        <w:spacing w:val="0"/>
        <w:w w:val="100"/>
        <w:kern w:val="0"/>
        <w:position w:val="0"/>
        <w:highlight w:val="none"/>
        <w:vertAlign w:val="baseline"/>
      </w:rPr>
    </w:lvl>
    <w:lvl w:ilvl="7" w:tplc="B5A65568">
      <w:start w:val="1"/>
      <w:numFmt w:val="lowerLetter"/>
      <w:lvlText w:val="%8."/>
      <w:lvlJc w:val="left"/>
      <w:pPr>
        <w:ind w:left="5400" w:hanging="284"/>
      </w:pPr>
      <w:rPr>
        <w:rFonts w:hAnsi="Arial Unicode MS"/>
        <w:caps w:val="0"/>
        <w:smallCaps w:val="0"/>
        <w:strike w:val="0"/>
        <w:dstrike w:val="0"/>
        <w:outline w:val="0"/>
        <w:emboss w:val="0"/>
        <w:imprint w:val="0"/>
        <w:spacing w:val="0"/>
        <w:w w:val="100"/>
        <w:kern w:val="0"/>
        <w:position w:val="0"/>
        <w:highlight w:val="none"/>
        <w:vertAlign w:val="baseline"/>
      </w:rPr>
    </w:lvl>
    <w:lvl w:ilvl="8" w:tplc="D4FC7906">
      <w:start w:val="1"/>
      <w:numFmt w:val="lowerRoman"/>
      <w:lvlText w:val="%9."/>
      <w:lvlJc w:val="left"/>
      <w:pPr>
        <w:ind w:left="6120" w:hanging="2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0" w15:restartNumberingAfterBreak="0">
    <w:nsid w:val="425614F8"/>
    <w:multiLevelType w:val="multilevel"/>
    <w:tmpl w:val="519AF9A0"/>
    <w:numStyleLink w:val="Zaimportowanystyl6"/>
  </w:abstractNum>
  <w:abstractNum w:abstractNumId="51" w15:restartNumberingAfterBreak="0">
    <w:nsid w:val="426A0C76"/>
    <w:multiLevelType w:val="multilevel"/>
    <w:tmpl w:val="9BBCFF38"/>
    <w:styleLink w:val="Zaimportowanystyl15"/>
    <w:lvl w:ilvl="0">
      <w:start w:val="1"/>
      <w:numFmt w:val="decimal"/>
      <w:lvlText w:val="%1."/>
      <w:lvlJc w:val="left"/>
      <w:pPr>
        <w:tabs>
          <w:tab w:val="num"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1.%2.%3."/>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1.%2.%3.%4.%5."/>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1.%2.%3.%4.%5.%6.%7."/>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1.%2.%3.%4.%5.%6.%7.%8.%9."/>
      <w:lvlJc w:val="left"/>
      <w:pPr>
        <w:tabs>
          <w:tab w:val="left" w:pos="284"/>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2" w15:restartNumberingAfterBreak="0">
    <w:nsid w:val="4360086E"/>
    <w:multiLevelType w:val="hybridMultilevel"/>
    <w:tmpl w:val="1E982630"/>
    <w:numStyleLink w:val="Zaimportowanystyl4"/>
  </w:abstractNum>
  <w:abstractNum w:abstractNumId="53" w15:restartNumberingAfterBreak="0">
    <w:nsid w:val="44D31A82"/>
    <w:multiLevelType w:val="hybridMultilevel"/>
    <w:tmpl w:val="629EE518"/>
    <w:styleLink w:val="Zaimportowanystyl400"/>
    <w:lvl w:ilvl="0" w:tplc="8A1AA198">
      <w:start w:val="1"/>
      <w:numFmt w:val="decimal"/>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E3780108">
      <w:start w:val="1"/>
      <w:numFmt w:val="lowerLetter"/>
      <w:lvlText w:val="%2."/>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1146"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C1E3C24">
      <w:start w:val="1"/>
      <w:numFmt w:val="lowerRoman"/>
      <w:lvlText w:val="%3."/>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1866"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9EBE6088">
      <w:start w:val="1"/>
      <w:numFmt w:val="decimal"/>
      <w:lvlText w:val="%4."/>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2586"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ED86796">
      <w:start w:val="1"/>
      <w:numFmt w:val="lowerLetter"/>
      <w:lvlText w:val="%5."/>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3306"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6EA6146">
      <w:start w:val="1"/>
      <w:numFmt w:val="lowerRoman"/>
      <w:lvlText w:val="%6."/>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4026"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1B422258">
      <w:start w:val="1"/>
      <w:numFmt w:val="decimal"/>
      <w:lvlText w:val="%7."/>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4746"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0B5894EC">
      <w:start w:val="1"/>
      <w:numFmt w:val="lowerLetter"/>
      <w:lvlText w:val="%8."/>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5466"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6CC2142">
      <w:start w:val="1"/>
      <w:numFmt w:val="lowerRoman"/>
      <w:lvlText w:val="%9."/>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6186"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4" w15:restartNumberingAfterBreak="0">
    <w:nsid w:val="46D40511"/>
    <w:multiLevelType w:val="multilevel"/>
    <w:tmpl w:val="14D81E02"/>
    <w:styleLink w:val="Zaimportowanystyl16"/>
    <w:lvl w:ilvl="0">
      <w:start w:val="1"/>
      <w:numFmt w:val="decimal"/>
      <w:lvlText w:val="%1."/>
      <w:lvlJc w:val="left"/>
      <w:pPr>
        <w:tabs>
          <w:tab w:val="left" w:pos="142"/>
          <w:tab w:val="left" w:pos="284"/>
          <w:tab w:val="num" w:pos="690"/>
        </w:tabs>
        <w:ind w:left="855" w:hanging="49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left" w:pos="142"/>
          <w:tab w:val="left" w:pos="284"/>
          <w:tab w:val="num"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nothing"/>
      <w:lvlText w:val="%2.%3."/>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2.%3.%4."/>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142"/>
          <w:tab w:val="left" w:pos="284"/>
          <w:tab w:val="left" w:pos="567"/>
        </w:tabs>
        <w:ind w:left="732" w:hanging="37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5" w15:restartNumberingAfterBreak="0">
    <w:nsid w:val="47CF1D81"/>
    <w:multiLevelType w:val="multilevel"/>
    <w:tmpl w:val="66A05E74"/>
    <w:numStyleLink w:val="Zaimportowanystyl24"/>
  </w:abstractNum>
  <w:abstractNum w:abstractNumId="56" w15:restartNumberingAfterBreak="0">
    <w:nsid w:val="4C773839"/>
    <w:multiLevelType w:val="hybridMultilevel"/>
    <w:tmpl w:val="7570C5BC"/>
    <w:numStyleLink w:val="Zaimportowanystyl23"/>
  </w:abstractNum>
  <w:abstractNum w:abstractNumId="57" w15:restartNumberingAfterBreak="0">
    <w:nsid w:val="4D7B23A7"/>
    <w:multiLevelType w:val="hybridMultilevel"/>
    <w:tmpl w:val="8384CAF2"/>
    <w:numStyleLink w:val="Zaimportowanystyl1000"/>
  </w:abstractNum>
  <w:abstractNum w:abstractNumId="58" w15:restartNumberingAfterBreak="0">
    <w:nsid w:val="50602A58"/>
    <w:multiLevelType w:val="hybridMultilevel"/>
    <w:tmpl w:val="E7600334"/>
    <w:numStyleLink w:val="Zaimportowanystyl3"/>
  </w:abstractNum>
  <w:abstractNum w:abstractNumId="59" w15:restartNumberingAfterBreak="0">
    <w:nsid w:val="50D53EE3"/>
    <w:multiLevelType w:val="hybridMultilevel"/>
    <w:tmpl w:val="8D50C190"/>
    <w:styleLink w:val="Zaimportowanystyl2"/>
    <w:lvl w:ilvl="0" w:tplc="61F693B0">
      <w:start w:val="1"/>
      <w:numFmt w:val="decimal"/>
      <w:lvlText w:val="%1."/>
      <w:lvlJc w:val="left"/>
      <w:pPr>
        <w:tabs>
          <w:tab w:val="left" w:pos="567"/>
          <w:tab w:val="left" w:pos="833"/>
        </w:tabs>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45A74EE">
      <w:start w:val="1"/>
      <w:numFmt w:val="decimal"/>
      <w:suff w:val="nothing"/>
      <w:lvlText w:val="%2."/>
      <w:lvlJc w:val="left"/>
      <w:pPr>
        <w:tabs>
          <w:tab w:val="left" w:pos="567"/>
          <w:tab w:val="left" w:pos="833"/>
        </w:tabs>
        <w:ind w:left="139"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63CC0C4A">
      <w:start w:val="1"/>
      <w:numFmt w:val="decimal"/>
      <w:lvlText w:val="%3)"/>
      <w:lvlJc w:val="left"/>
      <w:pPr>
        <w:tabs>
          <w:tab w:val="left" w:pos="567"/>
          <w:tab w:val="left" w:pos="833"/>
        </w:tabs>
        <w:ind w:left="514" w:hanging="23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CF08F8FE">
      <w:start w:val="1"/>
      <w:numFmt w:val="lowerLetter"/>
      <w:suff w:val="nothing"/>
      <w:lvlText w:val="%4)"/>
      <w:lvlJc w:val="left"/>
      <w:pPr>
        <w:tabs>
          <w:tab w:val="left" w:pos="567"/>
          <w:tab w:val="left" w:pos="833"/>
        </w:tabs>
        <w:ind w:left="1173"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B86CBD22">
      <w:start w:val="1"/>
      <w:numFmt w:val="lowerRoman"/>
      <w:lvlText w:val="%5."/>
      <w:lvlJc w:val="left"/>
      <w:pPr>
        <w:tabs>
          <w:tab w:val="left" w:pos="567"/>
          <w:tab w:val="left" w:pos="833"/>
        </w:tabs>
        <w:ind w:left="1894" w:hanging="21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DBE0DD8">
      <w:start w:val="1"/>
      <w:numFmt w:val="lowerRoman"/>
      <w:lvlText w:val="%6."/>
      <w:lvlJc w:val="left"/>
      <w:pPr>
        <w:tabs>
          <w:tab w:val="left" w:pos="567"/>
          <w:tab w:val="left" w:pos="833"/>
        </w:tabs>
        <w:ind w:left="2614" w:hanging="308"/>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871223A0">
      <w:start w:val="1"/>
      <w:numFmt w:val="decimal"/>
      <w:lvlText w:val="%7."/>
      <w:lvlJc w:val="left"/>
      <w:pPr>
        <w:tabs>
          <w:tab w:val="left" w:pos="567"/>
          <w:tab w:val="left" w:pos="833"/>
        </w:tabs>
        <w:ind w:left="3334" w:hanging="36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3A4CDFF0">
      <w:start w:val="1"/>
      <w:numFmt w:val="lowerLetter"/>
      <w:lvlText w:val="%8."/>
      <w:lvlJc w:val="left"/>
      <w:pPr>
        <w:tabs>
          <w:tab w:val="left" w:pos="567"/>
          <w:tab w:val="left" w:pos="833"/>
        </w:tabs>
        <w:ind w:left="4054" w:hanging="35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A78E942C">
      <w:start w:val="1"/>
      <w:numFmt w:val="lowerRoman"/>
      <w:lvlText w:val="%9."/>
      <w:lvlJc w:val="left"/>
      <w:pPr>
        <w:tabs>
          <w:tab w:val="left" w:pos="567"/>
          <w:tab w:val="left" w:pos="833"/>
        </w:tabs>
        <w:ind w:left="4774" w:hanging="27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60" w15:restartNumberingAfterBreak="0">
    <w:nsid w:val="53494D27"/>
    <w:multiLevelType w:val="multilevel"/>
    <w:tmpl w:val="1B7A5D46"/>
    <w:styleLink w:val="Zaimportowanystyl12"/>
    <w:lvl w:ilvl="0">
      <w:start w:val="1"/>
      <w:numFmt w:val="decimal"/>
      <w:lvlText w:val="%1."/>
      <w:lvlJc w:val="left"/>
      <w:pPr>
        <w:tabs>
          <w:tab w:val="num" w:pos="550"/>
          <w:tab w:val="left" w:pos="567"/>
          <w:tab w:val="left" w:pos="644"/>
        </w:tabs>
        <w:ind w:left="584" w:hanging="584"/>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num"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num"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tabs>
          <w:tab w:val="left"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tabs>
          <w:tab w:val="left"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tabs>
          <w:tab w:val="left"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tabs>
          <w:tab w:val="left"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tabs>
          <w:tab w:val="left" w:pos="567"/>
          <w:tab w:val="left" w:pos="644"/>
        </w:tabs>
        <w:ind w:left="601" w:hanging="60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1" w15:restartNumberingAfterBreak="0">
    <w:nsid w:val="53907522"/>
    <w:multiLevelType w:val="hybridMultilevel"/>
    <w:tmpl w:val="D256B34E"/>
    <w:numStyleLink w:val="Zaimportowanystyl38"/>
  </w:abstractNum>
  <w:abstractNum w:abstractNumId="62" w15:restartNumberingAfterBreak="0">
    <w:nsid w:val="53913685"/>
    <w:multiLevelType w:val="hybridMultilevel"/>
    <w:tmpl w:val="3B36E408"/>
    <w:numStyleLink w:val="Zaimportowanystyl43"/>
  </w:abstractNum>
  <w:abstractNum w:abstractNumId="63" w15:restartNumberingAfterBreak="0">
    <w:nsid w:val="5465752D"/>
    <w:multiLevelType w:val="multilevel"/>
    <w:tmpl w:val="9BBCFF38"/>
    <w:numStyleLink w:val="Zaimportowanystyl15"/>
  </w:abstractNum>
  <w:abstractNum w:abstractNumId="64" w15:restartNumberingAfterBreak="0">
    <w:nsid w:val="56204498"/>
    <w:multiLevelType w:val="hybridMultilevel"/>
    <w:tmpl w:val="6A7454BE"/>
    <w:numStyleLink w:val="Zaimportowanystyl130"/>
  </w:abstractNum>
  <w:abstractNum w:abstractNumId="65" w15:restartNumberingAfterBreak="0">
    <w:nsid w:val="570A66BC"/>
    <w:multiLevelType w:val="hybridMultilevel"/>
    <w:tmpl w:val="FA6E006A"/>
    <w:styleLink w:val="Zaimportowanystyl120"/>
    <w:lvl w:ilvl="0" w:tplc="435C9864">
      <w:start w:val="1"/>
      <w:numFmt w:val="decimal"/>
      <w:suff w:val="nothing"/>
      <w:lvlText w:val="%1."/>
      <w:lvlJc w:val="left"/>
      <w:pPr>
        <w:tabs>
          <w:tab w:val="left" w:pos="284"/>
          <w:tab w:val="left" w:pos="567"/>
        </w:tabs>
        <w:ind w:left="110" w:hanging="11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DC54FAFE">
      <w:start w:val="1"/>
      <w:numFmt w:val="decimal"/>
      <w:lvlText w:val="%2)"/>
      <w:lvlJc w:val="left"/>
      <w:pPr>
        <w:tabs>
          <w:tab w:val="left" w:pos="567"/>
        </w:tabs>
        <w:ind w:left="284" w:hanging="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91E21D20">
      <w:start w:val="1"/>
      <w:numFmt w:val="lowerRoman"/>
      <w:lvlText w:val="%3."/>
      <w:lvlJc w:val="left"/>
      <w:pPr>
        <w:tabs>
          <w:tab w:val="left" w:pos="284"/>
          <w:tab w:val="left" w:pos="567"/>
        </w:tabs>
        <w:ind w:left="283" w:hanging="19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BBD45926">
      <w:start w:val="1"/>
      <w:numFmt w:val="decimal"/>
      <w:suff w:val="nothing"/>
      <w:lvlText w:val="%4."/>
      <w:lvlJc w:val="left"/>
      <w:pPr>
        <w:tabs>
          <w:tab w:val="left" w:pos="284"/>
          <w:tab w:val="left" w:pos="567"/>
        </w:tabs>
        <w:ind w:left="1156"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7ED8A9E6">
      <w:start w:val="1"/>
      <w:numFmt w:val="lowerLetter"/>
      <w:lvlText w:val="%5."/>
      <w:lvlJc w:val="left"/>
      <w:pPr>
        <w:tabs>
          <w:tab w:val="left" w:pos="284"/>
          <w:tab w:val="left" w:pos="567"/>
        </w:tabs>
        <w:ind w:left="1876" w:hanging="67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503EDB1C">
      <w:start w:val="1"/>
      <w:numFmt w:val="lowerRoman"/>
      <w:lvlText w:val="%6."/>
      <w:lvlJc w:val="left"/>
      <w:pPr>
        <w:tabs>
          <w:tab w:val="left" w:pos="284"/>
          <w:tab w:val="left" w:pos="567"/>
        </w:tabs>
        <w:ind w:left="2596" w:hanging="59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4726D3A2">
      <w:start w:val="1"/>
      <w:numFmt w:val="decimal"/>
      <w:lvlText w:val="%7."/>
      <w:lvlJc w:val="left"/>
      <w:pPr>
        <w:tabs>
          <w:tab w:val="left" w:pos="284"/>
          <w:tab w:val="left" w:pos="567"/>
        </w:tabs>
        <w:ind w:left="3316" w:hanging="64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7E20325C">
      <w:start w:val="1"/>
      <w:numFmt w:val="lowerLetter"/>
      <w:lvlText w:val="%8."/>
      <w:lvlJc w:val="left"/>
      <w:pPr>
        <w:tabs>
          <w:tab w:val="left" w:pos="284"/>
          <w:tab w:val="left" w:pos="567"/>
        </w:tabs>
        <w:ind w:left="4036" w:hanging="63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484CECB4">
      <w:start w:val="1"/>
      <w:numFmt w:val="lowerRoman"/>
      <w:lvlText w:val="%9."/>
      <w:lvlJc w:val="left"/>
      <w:pPr>
        <w:tabs>
          <w:tab w:val="left" w:pos="284"/>
          <w:tab w:val="left" w:pos="567"/>
        </w:tabs>
        <w:ind w:left="4756" w:hanging="556"/>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66" w15:restartNumberingAfterBreak="0">
    <w:nsid w:val="575064AB"/>
    <w:multiLevelType w:val="hybridMultilevel"/>
    <w:tmpl w:val="6F129C1C"/>
    <w:styleLink w:val="Zaimportowanystyl140"/>
    <w:lvl w:ilvl="0" w:tplc="8FA2CFA8">
      <w:start w:val="1"/>
      <w:numFmt w:val="lowerLetter"/>
      <w:lvlText w:val="%1)"/>
      <w:lvlJc w:val="left"/>
      <w:pPr>
        <w:tabs>
          <w:tab w:val="left" w:pos="567"/>
        </w:tabs>
        <w:ind w:left="284" w:hanging="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12546050">
      <w:start w:val="1"/>
      <w:numFmt w:val="lowerLetter"/>
      <w:lvlText w:val="%2."/>
      <w:lvlJc w:val="left"/>
      <w:pPr>
        <w:tabs>
          <w:tab w:val="left" w:pos="567"/>
        </w:tabs>
        <w:ind w:left="284" w:hanging="284"/>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42E4ADB4">
      <w:start w:val="1"/>
      <w:numFmt w:val="lowerRoman"/>
      <w:suff w:val="nothing"/>
      <w:lvlText w:val="%3."/>
      <w:lvlJc w:val="left"/>
      <w:pPr>
        <w:tabs>
          <w:tab w:val="left" w:pos="284"/>
          <w:tab w:val="left" w:pos="567"/>
        </w:tabs>
        <w:ind w:left="1090"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43988356">
      <w:start w:val="1"/>
      <w:numFmt w:val="decimal"/>
      <w:suff w:val="nothing"/>
      <w:lvlText w:val="%4."/>
      <w:lvlJc w:val="left"/>
      <w:pPr>
        <w:tabs>
          <w:tab w:val="left" w:pos="284"/>
          <w:tab w:val="left" w:pos="567"/>
        </w:tabs>
        <w:ind w:left="1810"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1234A780">
      <w:start w:val="1"/>
      <w:numFmt w:val="lowerLetter"/>
      <w:suff w:val="nothing"/>
      <w:lvlText w:val="%5."/>
      <w:lvlJc w:val="left"/>
      <w:pPr>
        <w:tabs>
          <w:tab w:val="left" w:pos="284"/>
          <w:tab w:val="left" w:pos="567"/>
        </w:tabs>
        <w:ind w:left="2530"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4B601A0C">
      <w:start w:val="1"/>
      <w:numFmt w:val="lowerRoman"/>
      <w:lvlText w:val="%6."/>
      <w:lvlJc w:val="left"/>
      <w:pPr>
        <w:tabs>
          <w:tab w:val="left" w:pos="284"/>
          <w:tab w:val="left" w:pos="567"/>
        </w:tabs>
        <w:ind w:left="3250" w:hanging="646"/>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BA60682C">
      <w:start w:val="1"/>
      <w:numFmt w:val="decimal"/>
      <w:suff w:val="nothing"/>
      <w:lvlText w:val="%7."/>
      <w:lvlJc w:val="left"/>
      <w:pPr>
        <w:tabs>
          <w:tab w:val="left" w:pos="284"/>
          <w:tab w:val="left" w:pos="567"/>
        </w:tabs>
        <w:ind w:left="3970"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B7001C96">
      <w:start w:val="1"/>
      <w:numFmt w:val="lowerLetter"/>
      <w:suff w:val="nothing"/>
      <w:lvlText w:val="%8."/>
      <w:lvlJc w:val="left"/>
      <w:pPr>
        <w:tabs>
          <w:tab w:val="left" w:pos="284"/>
          <w:tab w:val="left" w:pos="567"/>
        </w:tabs>
        <w:ind w:left="4690" w:hanging="11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FF3C50E0">
      <w:start w:val="1"/>
      <w:numFmt w:val="lowerRoman"/>
      <w:lvlText w:val="%9."/>
      <w:lvlJc w:val="left"/>
      <w:pPr>
        <w:tabs>
          <w:tab w:val="left" w:pos="284"/>
          <w:tab w:val="left" w:pos="567"/>
        </w:tabs>
        <w:ind w:left="5410" w:hanging="610"/>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67" w15:restartNumberingAfterBreak="0">
    <w:nsid w:val="5CCB2A5B"/>
    <w:multiLevelType w:val="hybridMultilevel"/>
    <w:tmpl w:val="199CEF48"/>
    <w:styleLink w:val="Zaimportowanystyl41"/>
    <w:lvl w:ilvl="0" w:tplc="31F4D952">
      <w:start w:val="1"/>
      <w:numFmt w:val="lowerLetter"/>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2302ABE">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8791"/>
        </w:tabs>
        <w:ind w:left="1416" w:hanging="347"/>
      </w:pPr>
      <w:rPr>
        <w:rFonts w:hAnsi="Arial Unicode MS"/>
        <w:caps w:val="0"/>
        <w:smallCaps w:val="0"/>
        <w:strike w:val="0"/>
        <w:dstrike w:val="0"/>
        <w:outline w:val="0"/>
        <w:emboss w:val="0"/>
        <w:imprint w:val="0"/>
        <w:spacing w:val="0"/>
        <w:w w:val="100"/>
        <w:kern w:val="0"/>
        <w:position w:val="0"/>
        <w:highlight w:val="none"/>
        <w:vertAlign w:val="baseline"/>
      </w:rPr>
    </w:lvl>
    <w:lvl w:ilvl="2" w:tplc="1768598A">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8791"/>
        </w:tabs>
        <w:ind w:left="2124" w:hanging="267"/>
      </w:pPr>
      <w:rPr>
        <w:rFonts w:hAnsi="Arial Unicode MS"/>
        <w:caps w:val="0"/>
        <w:smallCaps w:val="0"/>
        <w:strike w:val="0"/>
        <w:dstrike w:val="0"/>
        <w:outline w:val="0"/>
        <w:emboss w:val="0"/>
        <w:imprint w:val="0"/>
        <w:spacing w:val="0"/>
        <w:w w:val="100"/>
        <w:kern w:val="0"/>
        <w:position w:val="0"/>
        <w:highlight w:val="none"/>
        <w:vertAlign w:val="baseline"/>
      </w:rPr>
    </w:lvl>
    <w:lvl w:ilvl="3" w:tplc="7090B510">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8791"/>
        </w:tabs>
        <w:ind w:left="2832" w:hanging="323"/>
      </w:pPr>
      <w:rPr>
        <w:rFonts w:hAnsi="Arial Unicode MS"/>
        <w:caps w:val="0"/>
        <w:smallCaps w:val="0"/>
        <w:strike w:val="0"/>
        <w:dstrike w:val="0"/>
        <w:outline w:val="0"/>
        <w:emboss w:val="0"/>
        <w:imprint w:val="0"/>
        <w:spacing w:val="0"/>
        <w:w w:val="100"/>
        <w:kern w:val="0"/>
        <w:position w:val="0"/>
        <w:highlight w:val="none"/>
        <w:vertAlign w:val="baseline"/>
      </w:rPr>
    </w:lvl>
    <w:lvl w:ilvl="4" w:tplc="B6A4380A">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8791"/>
        </w:tabs>
        <w:ind w:left="3540" w:hanging="311"/>
      </w:pPr>
      <w:rPr>
        <w:rFonts w:hAnsi="Arial Unicode MS"/>
        <w:caps w:val="0"/>
        <w:smallCaps w:val="0"/>
        <w:strike w:val="0"/>
        <w:dstrike w:val="0"/>
        <w:outline w:val="0"/>
        <w:emboss w:val="0"/>
        <w:imprint w:val="0"/>
        <w:spacing w:val="0"/>
        <w:w w:val="100"/>
        <w:kern w:val="0"/>
        <w:position w:val="0"/>
        <w:highlight w:val="none"/>
        <w:vertAlign w:val="baseline"/>
      </w:rPr>
    </w:lvl>
    <w:lvl w:ilvl="5" w:tplc="50C62CDE">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8791"/>
        </w:tabs>
        <w:ind w:left="4248" w:hanging="231"/>
      </w:pPr>
      <w:rPr>
        <w:rFonts w:hAnsi="Arial Unicode MS"/>
        <w:caps w:val="0"/>
        <w:smallCaps w:val="0"/>
        <w:strike w:val="0"/>
        <w:dstrike w:val="0"/>
        <w:outline w:val="0"/>
        <w:emboss w:val="0"/>
        <w:imprint w:val="0"/>
        <w:spacing w:val="0"/>
        <w:w w:val="100"/>
        <w:kern w:val="0"/>
        <w:position w:val="0"/>
        <w:highlight w:val="none"/>
        <w:vertAlign w:val="baseline"/>
      </w:rPr>
    </w:lvl>
    <w:lvl w:ilvl="6" w:tplc="9550C3BE">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8791"/>
        </w:tabs>
        <w:ind w:left="4956" w:hanging="287"/>
      </w:pPr>
      <w:rPr>
        <w:rFonts w:hAnsi="Arial Unicode MS"/>
        <w:caps w:val="0"/>
        <w:smallCaps w:val="0"/>
        <w:strike w:val="0"/>
        <w:dstrike w:val="0"/>
        <w:outline w:val="0"/>
        <w:emboss w:val="0"/>
        <w:imprint w:val="0"/>
        <w:spacing w:val="0"/>
        <w:w w:val="100"/>
        <w:kern w:val="0"/>
        <w:position w:val="0"/>
        <w:highlight w:val="none"/>
        <w:vertAlign w:val="baseline"/>
      </w:rPr>
    </w:lvl>
    <w:lvl w:ilvl="7" w:tplc="037C257C">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8791"/>
        </w:tabs>
        <w:ind w:left="5664" w:hanging="275"/>
      </w:pPr>
      <w:rPr>
        <w:rFonts w:hAnsi="Arial Unicode MS"/>
        <w:caps w:val="0"/>
        <w:smallCaps w:val="0"/>
        <w:strike w:val="0"/>
        <w:dstrike w:val="0"/>
        <w:outline w:val="0"/>
        <w:emboss w:val="0"/>
        <w:imprint w:val="0"/>
        <w:spacing w:val="0"/>
        <w:w w:val="100"/>
        <w:kern w:val="0"/>
        <w:position w:val="0"/>
        <w:highlight w:val="none"/>
        <w:vertAlign w:val="baseline"/>
      </w:rPr>
    </w:lvl>
    <w:lvl w:ilvl="8" w:tplc="47D4EC32">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8791"/>
        </w:tabs>
        <w:ind w:left="6372" w:hanging="1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8" w15:restartNumberingAfterBreak="0">
    <w:nsid w:val="5D861DF0"/>
    <w:multiLevelType w:val="hybridMultilevel"/>
    <w:tmpl w:val="310CF224"/>
    <w:numStyleLink w:val="Zaimportowanystyl33"/>
  </w:abstractNum>
  <w:abstractNum w:abstractNumId="69" w15:restartNumberingAfterBreak="0">
    <w:nsid w:val="5D87494D"/>
    <w:multiLevelType w:val="hybridMultilevel"/>
    <w:tmpl w:val="5D3AEA08"/>
    <w:numStyleLink w:val="Zaimportowanystyl29"/>
  </w:abstractNum>
  <w:abstractNum w:abstractNumId="70" w15:restartNumberingAfterBreak="0">
    <w:nsid w:val="5DF67A97"/>
    <w:multiLevelType w:val="hybridMultilevel"/>
    <w:tmpl w:val="A0E29066"/>
    <w:styleLink w:val="Zaimportowanystyl42"/>
    <w:lvl w:ilvl="0" w:tplc="44F6ED36">
      <w:start w:val="1"/>
      <w:numFmt w:val="lowerLetter"/>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B8446F4">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8791"/>
        </w:tabs>
        <w:ind w:left="1416" w:hanging="336"/>
      </w:pPr>
      <w:rPr>
        <w:rFonts w:hAnsi="Arial Unicode MS"/>
        <w:caps w:val="0"/>
        <w:smallCaps w:val="0"/>
        <w:strike w:val="0"/>
        <w:dstrike w:val="0"/>
        <w:outline w:val="0"/>
        <w:emboss w:val="0"/>
        <w:imprint w:val="0"/>
        <w:spacing w:val="0"/>
        <w:w w:val="100"/>
        <w:kern w:val="0"/>
        <w:position w:val="0"/>
        <w:highlight w:val="none"/>
        <w:vertAlign w:val="baseline"/>
      </w:rPr>
    </w:lvl>
    <w:lvl w:ilvl="2" w:tplc="82661FC8">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8791"/>
        </w:tabs>
        <w:ind w:left="2124" w:hanging="256"/>
      </w:pPr>
      <w:rPr>
        <w:rFonts w:hAnsi="Arial Unicode MS"/>
        <w:caps w:val="0"/>
        <w:smallCaps w:val="0"/>
        <w:strike w:val="0"/>
        <w:dstrike w:val="0"/>
        <w:outline w:val="0"/>
        <w:emboss w:val="0"/>
        <w:imprint w:val="0"/>
        <w:spacing w:val="0"/>
        <w:w w:val="100"/>
        <w:kern w:val="0"/>
        <w:position w:val="0"/>
        <w:highlight w:val="none"/>
        <w:vertAlign w:val="baseline"/>
      </w:rPr>
    </w:lvl>
    <w:lvl w:ilvl="3" w:tplc="C136D630">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8791"/>
        </w:tabs>
        <w:ind w:left="2832" w:hanging="312"/>
      </w:pPr>
      <w:rPr>
        <w:rFonts w:hAnsi="Arial Unicode MS"/>
        <w:caps w:val="0"/>
        <w:smallCaps w:val="0"/>
        <w:strike w:val="0"/>
        <w:dstrike w:val="0"/>
        <w:outline w:val="0"/>
        <w:emboss w:val="0"/>
        <w:imprint w:val="0"/>
        <w:spacing w:val="0"/>
        <w:w w:val="100"/>
        <w:kern w:val="0"/>
        <w:position w:val="0"/>
        <w:highlight w:val="none"/>
        <w:vertAlign w:val="baseline"/>
      </w:rPr>
    </w:lvl>
    <w:lvl w:ilvl="4" w:tplc="A7CA6ADA">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8791"/>
        </w:tabs>
        <w:ind w:left="3540" w:hanging="300"/>
      </w:pPr>
      <w:rPr>
        <w:rFonts w:hAnsi="Arial Unicode MS"/>
        <w:caps w:val="0"/>
        <w:smallCaps w:val="0"/>
        <w:strike w:val="0"/>
        <w:dstrike w:val="0"/>
        <w:outline w:val="0"/>
        <w:emboss w:val="0"/>
        <w:imprint w:val="0"/>
        <w:spacing w:val="0"/>
        <w:w w:val="100"/>
        <w:kern w:val="0"/>
        <w:position w:val="0"/>
        <w:highlight w:val="none"/>
        <w:vertAlign w:val="baseline"/>
      </w:rPr>
    </w:lvl>
    <w:lvl w:ilvl="5" w:tplc="A8D6B870">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8791"/>
        </w:tabs>
        <w:ind w:left="4248" w:hanging="220"/>
      </w:pPr>
      <w:rPr>
        <w:rFonts w:hAnsi="Arial Unicode MS"/>
        <w:caps w:val="0"/>
        <w:smallCaps w:val="0"/>
        <w:strike w:val="0"/>
        <w:dstrike w:val="0"/>
        <w:outline w:val="0"/>
        <w:emboss w:val="0"/>
        <w:imprint w:val="0"/>
        <w:spacing w:val="0"/>
        <w:w w:val="100"/>
        <w:kern w:val="0"/>
        <w:position w:val="0"/>
        <w:highlight w:val="none"/>
        <w:vertAlign w:val="baseline"/>
      </w:rPr>
    </w:lvl>
    <w:lvl w:ilvl="6" w:tplc="3A902898">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8791"/>
        </w:tabs>
        <w:ind w:left="4956" w:hanging="276"/>
      </w:pPr>
      <w:rPr>
        <w:rFonts w:hAnsi="Arial Unicode MS"/>
        <w:caps w:val="0"/>
        <w:smallCaps w:val="0"/>
        <w:strike w:val="0"/>
        <w:dstrike w:val="0"/>
        <w:outline w:val="0"/>
        <w:emboss w:val="0"/>
        <w:imprint w:val="0"/>
        <w:spacing w:val="0"/>
        <w:w w:val="100"/>
        <w:kern w:val="0"/>
        <w:position w:val="0"/>
        <w:highlight w:val="none"/>
        <w:vertAlign w:val="baseline"/>
      </w:rPr>
    </w:lvl>
    <w:lvl w:ilvl="7" w:tplc="D8C6D154">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8791"/>
        </w:tabs>
        <w:ind w:left="5664" w:hanging="264"/>
      </w:pPr>
      <w:rPr>
        <w:rFonts w:hAnsi="Arial Unicode MS"/>
        <w:caps w:val="0"/>
        <w:smallCaps w:val="0"/>
        <w:strike w:val="0"/>
        <w:dstrike w:val="0"/>
        <w:outline w:val="0"/>
        <w:emboss w:val="0"/>
        <w:imprint w:val="0"/>
        <w:spacing w:val="0"/>
        <w:w w:val="100"/>
        <w:kern w:val="0"/>
        <w:position w:val="0"/>
        <w:highlight w:val="none"/>
        <w:vertAlign w:val="baseline"/>
      </w:rPr>
    </w:lvl>
    <w:lvl w:ilvl="8" w:tplc="2A8E02BE">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8791"/>
        </w:tabs>
        <w:ind w:left="6372" w:hanging="18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1" w15:restartNumberingAfterBreak="0">
    <w:nsid w:val="5DF9531B"/>
    <w:multiLevelType w:val="hybridMultilevel"/>
    <w:tmpl w:val="1380943E"/>
    <w:styleLink w:val="Zaimportowanystyl22"/>
    <w:lvl w:ilvl="0" w:tplc="AF864976">
      <w:start w:val="1"/>
      <w:numFmt w:val="decimal"/>
      <w:lvlText w:val="%1."/>
      <w:lvlJc w:val="left"/>
      <w:pPr>
        <w:ind w:left="42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91FAD250">
      <w:start w:val="1"/>
      <w:numFmt w:val="lowerLetter"/>
      <w:lvlText w:val="%2."/>
      <w:lvlJc w:val="left"/>
      <w:pPr>
        <w:ind w:left="11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C69E3ACC">
      <w:start w:val="1"/>
      <w:numFmt w:val="lowerRoman"/>
      <w:lvlText w:val="%3."/>
      <w:lvlJc w:val="left"/>
      <w:pPr>
        <w:ind w:left="186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2B9EADF8">
      <w:start w:val="1"/>
      <w:numFmt w:val="decimal"/>
      <w:lvlText w:val="%4."/>
      <w:lvlJc w:val="left"/>
      <w:pPr>
        <w:ind w:left="258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908E0422">
      <w:start w:val="1"/>
      <w:numFmt w:val="lowerLetter"/>
      <w:lvlText w:val="%5."/>
      <w:lvlJc w:val="left"/>
      <w:pPr>
        <w:ind w:left="330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E3B2D89E">
      <w:start w:val="1"/>
      <w:numFmt w:val="lowerRoman"/>
      <w:lvlText w:val="%6."/>
      <w:lvlJc w:val="left"/>
      <w:pPr>
        <w:ind w:left="402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D06C48B0">
      <w:start w:val="1"/>
      <w:numFmt w:val="decimal"/>
      <w:lvlText w:val="%7."/>
      <w:lvlJc w:val="left"/>
      <w:pPr>
        <w:ind w:left="474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F6F82C86">
      <w:start w:val="1"/>
      <w:numFmt w:val="lowerLetter"/>
      <w:lvlText w:val="%8."/>
      <w:lvlJc w:val="left"/>
      <w:pPr>
        <w:ind w:left="5466"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5470E684">
      <w:start w:val="1"/>
      <w:numFmt w:val="lowerRoman"/>
      <w:lvlText w:val="%9."/>
      <w:lvlJc w:val="left"/>
      <w:pPr>
        <w:ind w:left="6186" w:hanging="29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2" w15:restartNumberingAfterBreak="0">
    <w:nsid w:val="5EF22396"/>
    <w:multiLevelType w:val="multilevel"/>
    <w:tmpl w:val="1D9C69AE"/>
    <w:numStyleLink w:val="Zaimportowanystyl19"/>
  </w:abstractNum>
  <w:abstractNum w:abstractNumId="73" w15:restartNumberingAfterBreak="0">
    <w:nsid w:val="5F342BB9"/>
    <w:multiLevelType w:val="multilevel"/>
    <w:tmpl w:val="459859BC"/>
    <w:styleLink w:val="Zaimportowanystyl13"/>
    <w:lvl w:ilvl="0">
      <w:start w:val="1"/>
      <w:numFmt w:val="decimal"/>
      <w:lvlText w:val="%1."/>
      <w:lvlJc w:val="left"/>
      <w:pPr>
        <w:ind w:left="330" w:hanging="330"/>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start w:val="1"/>
      <w:numFmt w:val="decimal"/>
      <w:lvlText w:val="%2."/>
      <w:lvlJc w:val="left"/>
      <w:pPr>
        <w:ind w:left="567" w:hanging="56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927" w:hanging="92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927" w:hanging="92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287" w:hanging="128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287" w:hanging="128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647" w:hanging="164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647" w:hanging="164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2007" w:hanging="200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4" w15:restartNumberingAfterBreak="0">
    <w:nsid w:val="601A7E31"/>
    <w:multiLevelType w:val="multilevel"/>
    <w:tmpl w:val="6C08FC16"/>
    <w:numStyleLink w:val="Zaimportowanystyl14"/>
  </w:abstractNum>
  <w:abstractNum w:abstractNumId="75" w15:restartNumberingAfterBreak="0">
    <w:nsid w:val="62582146"/>
    <w:multiLevelType w:val="hybridMultilevel"/>
    <w:tmpl w:val="8D50C190"/>
    <w:numStyleLink w:val="Zaimportowanystyl2"/>
  </w:abstractNum>
  <w:abstractNum w:abstractNumId="76" w15:restartNumberingAfterBreak="0">
    <w:nsid w:val="635F7FAC"/>
    <w:multiLevelType w:val="multilevel"/>
    <w:tmpl w:val="66A05E74"/>
    <w:styleLink w:val="Zaimportowanystyl24"/>
    <w:lvl w:ilvl="0">
      <w:start w:val="1"/>
      <w:numFmt w:val="decimal"/>
      <w:lvlText w:val="%1."/>
      <w:lvlJc w:val="left"/>
      <w:pPr>
        <w:tabs>
          <w:tab w:val="left" w:pos="7899"/>
          <w:tab w:val="left" w:pos="8566"/>
        </w:tabs>
        <w:ind w:left="330" w:hanging="330"/>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start w:val="1"/>
      <w:numFmt w:val="decimal"/>
      <w:lvlText w:val="%2."/>
      <w:lvlJc w:val="left"/>
      <w:pPr>
        <w:tabs>
          <w:tab w:val="left" w:pos="7899"/>
          <w:tab w:val="left" w:pos="8566"/>
        </w:tabs>
        <w:ind w:left="851" w:hanging="35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left" w:pos="7899"/>
          <w:tab w:val="left" w:pos="8566"/>
        </w:tabs>
        <w:ind w:left="1211" w:hanging="71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left" w:pos="7899"/>
          <w:tab w:val="left" w:pos="8566"/>
        </w:tabs>
        <w:ind w:left="1211" w:hanging="71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tabs>
          <w:tab w:val="left" w:pos="7899"/>
          <w:tab w:val="left" w:pos="8566"/>
        </w:tabs>
        <w:ind w:left="1571" w:hanging="107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tabs>
          <w:tab w:val="left" w:pos="7899"/>
          <w:tab w:val="left" w:pos="8566"/>
        </w:tabs>
        <w:ind w:left="1571" w:hanging="107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tabs>
          <w:tab w:val="left" w:pos="7899"/>
          <w:tab w:val="left" w:pos="8566"/>
        </w:tabs>
        <w:ind w:left="1931" w:hanging="143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tabs>
          <w:tab w:val="left" w:pos="7899"/>
          <w:tab w:val="left" w:pos="8566"/>
        </w:tabs>
        <w:ind w:left="1931" w:hanging="143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tabs>
          <w:tab w:val="left" w:pos="7899"/>
          <w:tab w:val="left" w:pos="8566"/>
        </w:tabs>
        <w:ind w:left="2291" w:hanging="1797"/>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7" w15:restartNumberingAfterBreak="0">
    <w:nsid w:val="64153CED"/>
    <w:multiLevelType w:val="multilevel"/>
    <w:tmpl w:val="189EAA2A"/>
    <w:styleLink w:val="Zaimportowanystyl11"/>
    <w:lvl w:ilvl="0">
      <w:start w:val="1"/>
      <w:numFmt w:val="decimal"/>
      <w:lvlText w:val="%1."/>
      <w:lvlJc w:val="left"/>
      <w:pPr>
        <w:ind w:left="330" w:hanging="33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330" w:hanging="33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3."/>
      <w:lvlJc w:val="left"/>
      <w:pPr>
        <w:ind w:left="1134" w:hanging="567"/>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3.%4."/>
      <w:lvlJc w:val="left"/>
      <w:pPr>
        <w:ind w:left="1134" w:hanging="567"/>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3.%4.%5."/>
      <w:lvlJc w:val="left"/>
      <w:pPr>
        <w:ind w:left="1494" w:hanging="927"/>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3.%4.%5.%6."/>
      <w:lvlJc w:val="left"/>
      <w:pPr>
        <w:ind w:left="1494" w:hanging="927"/>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3.%4.%5.%6.%7."/>
      <w:lvlJc w:val="left"/>
      <w:pPr>
        <w:ind w:left="1854" w:hanging="1287"/>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3.%4.%5.%6.%7.%8."/>
      <w:lvlJc w:val="left"/>
      <w:pPr>
        <w:ind w:left="1854" w:hanging="1287"/>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3.%4.%5.%6.%7.%8.%9."/>
      <w:lvlJc w:val="left"/>
      <w:pPr>
        <w:ind w:left="1854" w:hanging="128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8" w15:restartNumberingAfterBreak="0">
    <w:nsid w:val="646011B3"/>
    <w:multiLevelType w:val="hybridMultilevel"/>
    <w:tmpl w:val="69D0AB32"/>
    <w:styleLink w:val="Zaimportowanystyl8"/>
    <w:lvl w:ilvl="0" w:tplc="33EC6C1A">
      <w:start w:val="1"/>
      <w:numFmt w:val="bullet"/>
      <w:lvlText w:val="-"/>
      <w:lvlJc w:val="left"/>
      <w:pPr>
        <w:ind w:left="85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9068A2E">
      <w:start w:val="1"/>
      <w:numFmt w:val="bullet"/>
      <w:lvlText w:val="o"/>
      <w:lvlJc w:val="left"/>
      <w:pPr>
        <w:ind w:left="157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38EEE6C">
      <w:start w:val="1"/>
      <w:numFmt w:val="bullet"/>
      <w:lvlText w:val="▪"/>
      <w:lvlJc w:val="left"/>
      <w:pPr>
        <w:ind w:left="229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18E1014">
      <w:start w:val="1"/>
      <w:numFmt w:val="bullet"/>
      <w:lvlText w:val="·"/>
      <w:lvlJc w:val="left"/>
      <w:pPr>
        <w:ind w:left="301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6045304">
      <w:start w:val="1"/>
      <w:numFmt w:val="bullet"/>
      <w:lvlText w:val="o"/>
      <w:lvlJc w:val="left"/>
      <w:pPr>
        <w:ind w:left="373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4C4092E">
      <w:start w:val="1"/>
      <w:numFmt w:val="bullet"/>
      <w:lvlText w:val="▪"/>
      <w:lvlJc w:val="left"/>
      <w:pPr>
        <w:ind w:left="445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858F97E">
      <w:start w:val="1"/>
      <w:numFmt w:val="bullet"/>
      <w:lvlText w:val="·"/>
      <w:lvlJc w:val="left"/>
      <w:pPr>
        <w:ind w:left="517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9DA5C52">
      <w:start w:val="1"/>
      <w:numFmt w:val="bullet"/>
      <w:lvlText w:val="o"/>
      <w:lvlJc w:val="left"/>
      <w:pPr>
        <w:ind w:left="589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76CDE46">
      <w:start w:val="1"/>
      <w:numFmt w:val="bullet"/>
      <w:lvlText w:val="▪"/>
      <w:lvlJc w:val="left"/>
      <w:pPr>
        <w:ind w:left="661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9" w15:restartNumberingAfterBreak="0">
    <w:nsid w:val="65E30444"/>
    <w:multiLevelType w:val="hybridMultilevel"/>
    <w:tmpl w:val="8E142F06"/>
    <w:styleLink w:val="Zaimportowanystyl26"/>
    <w:lvl w:ilvl="0" w:tplc="7D20A948">
      <w:start w:val="1"/>
      <w:numFmt w:val="decimal"/>
      <w:lvlText w:val="%1)"/>
      <w:lvlJc w:val="left"/>
      <w:pPr>
        <w:ind w:left="709" w:hanging="425"/>
      </w:pPr>
      <w:rPr>
        <w:rFonts w:hAnsi="Arial Unicode MS"/>
        <w:caps w:val="0"/>
        <w:smallCaps w:val="0"/>
        <w:strike w:val="0"/>
        <w:dstrike w:val="0"/>
        <w:outline w:val="0"/>
        <w:emboss w:val="0"/>
        <w:imprint w:val="0"/>
        <w:spacing w:val="0"/>
        <w:w w:val="100"/>
        <w:kern w:val="0"/>
        <w:position w:val="0"/>
        <w:highlight w:val="none"/>
        <w:vertAlign w:val="baseline"/>
      </w:rPr>
    </w:lvl>
    <w:lvl w:ilvl="1" w:tplc="9FD05E48">
      <w:start w:val="1"/>
      <w:numFmt w:val="lowerLetter"/>
      <w:lvlText w:val="%2."/>
      <w:lvlJc w:val="left"/>
      <w:pPr>
        <w:ind w:left="1429" w:hanging="425"/>
      </w:pPr>
      <w:rPr>
        <w:rFonts w:hAnsi="Arial Unicode MS"/>
        <w:caps w:val="0"/>
        <w:smallCaps w:val="0"/>
        <w:strike w:val="0"/>
        <w:dstrike w:val="0"/>
        <w:outline w:val="0"/>
        <w:emboss w:val="0"/>
        <w:imprint w:val="0"/>
        <w:spacing w:val="0"/>
        <w:w w:val="100"/>
        <w:kern w:val="0"/>
        <w:position w:val="0"/>
        <w:highlight w:val="none"/>
        <w:vertAlign w:val="baseline"/>
      </w:rPr>
    </w:lvl>
    <w:lvl w:ilvl="2" w:tplc="7B2A68EC">
      <w:start w:val="1"/>
      <w:numFmt w:val="lowerRoman"/>
      <w:lvlText w:val="%3."/>
      <w:lvlJc w:val="left"/>
      <w:pPr>
        <w:ind w:left="2149" w:hanging="357"/>
      </w:pPr>
      <w:rPr>
        <w:rFonts w:hAnsi="Arial Unicode MS"/>
        <w:caps w:val="0"/>
        <w:smallCaps w:val="0"/>
        <w:strike w:val="0"/>
        <w:dstrike w:val="0"/>
        <w:outline w:val="0"/>
        <w:emboss w:val="0"/>
        <w:imprint w:val="0"/>
        <w:spacing w:val="0"/>
        <w:w w:val="100"/>
        <w:kern w:val="0"/>
        <w:position w:val="0"/>
        <w:highlight w:val="none"/>
        <w:vertAlign w:val="baseline"/>
      </w:rPr>
    </w:lvl>
    <w:lvl w:ilvl="3" w:tplc="B016E60A">
      <w:start w:val="1"/>
      <w:numFmt w:val="decimal"/>
      <w:lvlText w:val="%4."/>
      <w:lvlJc w:val="left"/>
      <w:pPr>
        <w:ind w:left="2869" w:hanging="425"/>
      </w:pPr>
      <w:rPr>
        <w:rFonts w:hAnsi="Arial Unicode MS"/>
        <w:caps w:val="0"/>
        <w:smallCaps w:val="0"/>
        <w:strike w:val="0"/>
        <w:dstrike w:val="0"/>
        <w:outline w:val="0"/>
        <w:emboss w:val="0"/>
        <w:imprint w:val="0"/>
        <w:spacing w:val="0"/>
        <w:w w:val="100"/>
        <w:kern w:val="0"/>
        <w:position w:val="0"/>
        <w:highlight w:val="none"/>
        <w:vertAlign w:val="baseline"/>
      </w:rPr>
    </w:lvl>
    <w:lvl w:ilvl="4" w:tplc="B680E526">
      <w:start w:val="1"/>
      <w:numFmt w:val="lowerLetter"/>
      <w:lvlText w:val="%5."/>
      <w:lvlJc w:val="left"/>
      <w:pPr>
        <w:ind w:left="3589" w:hanging="425"/>
      </w:pPr>
      <w:rPr>
        <w:rFonts w:hAnsi="Arial Unicode MS"/>
        <w:caps w:val="0"/>
        <w:smallCaps w:val="0"/>
        <w:strike w:val="0"/>
        <w:dstrike w:val="0"/>
        <w:outline w:val="0"/>
        <w:emboss w:val="0"/>
        <w:imprint w:val="0"/>
        <w:spacing w:val="0"/>
        <w:w w:val="100"/>
        <w:kern w:val="0"/>
        <w:position w:val="0"/>
        <w:highlight w:val="none"/>
        <w:vertAlign w:val="baseline"/>
      </w:rPr>
    </w:lvl>
    <w:lvl w:ilvl="5" w:tplc="5DEEEB2A">
      <w:start w:val="1"/>
      <w:numFmt w:val="lowerRoman"/>
      <w:lvlText w:val="%6."/>
      <w:lvlJc w:val="left"/>
      <w:pPr>
        <w:ind w:left="4309" w:hanging="357"/>
      </w:pPr>
      <w:rPr>
        <w:rFonts w:hAnsi="Arial Unicode MS"/>
        <w:caps w:val="0"/>
        <w:smallCaps w:val="0"/>
        <w:strike w:val="0"/>
        <w:dstrike w:val="0"/>
        <w:outline w:val="0"/>
        <w:emboss w:val="0"/>
        <w:imprint w:val="0"/>
        <w:spacing w:val="0"/>
        <w:w w:val="100"/>
        <w:kern w:val="0"/>
        <w:position w:val="0"/>
        <w:highlight w:val="none"/>
        <w:vertAlign w:val="baseline"/>
      </w:rPr>
    </w:lvl>
    <w:lvl w:ilvl="6" w:tplc="344A5A92">
      <w:start w:val="1"/>
      <w:numFmt w:val="decimal"/>
      <w:lvlText w:val="%7."/>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7" w:tplc="10E232E6">
      <w:start w:val="1"/>
      <w:numFmt w:val="lowerLetter"/>
      <w:lvlText w:val="%8."/>
      <w:lvlJc w:val="left"/>
      <w:pPr>
        <w:ind w:left="1146" w:hanging="426"/>
      </w:pPr>
      <w:rPr>
        <w:rFonts w:hAnsi="Arial Unicode MS"/>
        <w:caps w:val="0"/>
        <w:smallCaps w:val="0"/>
        <w:strike w:val="0"/>
        <w:dstrike w:val="0"/>
        <w:outline w:val="0"/>
        <w:emboss w:val="0"/>
        <w:imprint w:val="0"/>
        <w:spacing w:val="0"/>
        <w:w w:val="100"/>
        <w:kern w:val="0"/>
        <w:position w:val="0"/>
        <w:highlight w:val="none"/>
        <w:vertAlign w:val="baseline"/>
      </w:rPr>
    </w:lvl>
    <w:lvl w:ilvl="8" w:tplc="30129F74">
      <w:start w:val="1"/>
      <w:numFmt w:val="lowerRoman"/>
      <w:lvlText w:val="%9."/>
      <w:lvlJc w:val="left"/>
      <w:pPr>
        <w:ind w:left="1866" w:hanging="3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0" w15:restartNumberingAfterBreak="0">
    <w:nsid w:val="665D566E"/>
    <w:multiLevelType w:val="hybridMultilevel"/>
    <w:tmpl w:val="E5C2DB60"/>
    <w:styleLink w:val="Zaimportowanystyl17"/>
    <w:lvl w:ilvl="0" w:tplc="A10009E2">
      <w:start w:val="1"/>
      <w:numFmt w:val="decimal"/>
      <w:lvlText w:val="%1."/>
      <w:lvlJc w:val="left"/>
      <w:pPr>
        <w:ind w:left="451" w:hanging="30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A742FEAE">
      <w:start w:val="1"/>
      <w:numFmt w:val="decimal"/>
      <w:lvlText w:val="%2."/>
      <w:lvlJc w:val="left"/>
      <w:pPr>
        <w:ind w:left="482" w:hanging="48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1750CAC2">
      <w:start w:val="1"/>
      <w:numFmt w:val="decimal"/>
      <w:lvlText w:val="%3."/>
      <w:lvlJc w:val="left"/>
      <w:pPr>
        <w:ind w:left="169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30BE343A">
      <w:start w:val="1"/>
      <w:numFmt w:val="decimal"/>
      <w:lvlText w:val="%4."/>
      <w:lvlJc w:val="left"/>
      <w:pPr>
        <w:ind w:left="223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045EF318">
      <w:start w:val="1"/>
      <w:numFmt w:val="upperLetter"/>
      <w:lvlText w:val="%5."/>
      <w:lvlJc w:val="left"/>
      <w:pPr>
        <w:ind w:left="295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7C089E20">
      <w:start w:val="1"/>
      <w:numFmt w:val="decimal"/>
      <w:lvlText w:val="%6."/>
      <w:lvlJc w:val="left"/>
      <w:pPr>
        <w:ind w:left="367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C444DD5E">
      <w:start w:val="1"/>
      <w:numFmt w:val="decimal"/>
      <w:lvlText w:val="%7."/>
      <w:lvlJc w:val="left"/>
      <w:pPr>
        <w:ind w:left="439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0E261D98">
      <w:start w:val="1"/>
      <w:numFmt w:val="decimal"/>
      <w:lvlText w:val="%8."/>
      <w:lvlJc w:val="left"/>
      <w:pPr>
        <w:ind w:left="511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BFB4ED64">
      <w:start w:val="1"/>
      <w:numFmt w:val="decimal"/>
      <w:lvlText w:val="%9."/>
      <w:lvlJc w:val="left"/>
      <w:pPr>
        <w:ind w:left="5836" w:hanging="559"/>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81" w15:restartNumberingAfterBreak="0">
    <w:nsid w:val="667720E7"/>
    <w:multiLevelType w:val="hybridMultilevel"/>
    <w:tmpl w:val="CF02F610"/>
    <w:styleLink w:val="Zaimportowanystyl34"/>
    <w:lvl w:ilvl="0" w:tplc="58FC1560">
      <w:start w:val="1"/>
      <w:numFmt w:val="decimal"/>
      <w:lvlText w:val="%1."/>
      <w:lvlJc w:val="left"/>
      <w:pPr>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5A62CA1E">
      <w:start w:val="1"/>
      <w:numFmt w:val="lowerLetter"/>
      <w:lvlText w:val="%2."/>
      <w:lvlJc w:val="left"/>
      <w:pPr>
        <w:ind w:left="100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8454FE6A">
      <w:start w:val="1"/>
      <w:numFmt w:val="lowerRoman"/>
      <w:lvlText w:val="%3."/>
      <w:lvlJc w:val="left"/>
      <w:pPr>
        <w:ind w:left="1724" w:hanging="21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E654B5A8">
      <w:start w:val="1"/>
      <w:numFmt w:val="decimal"/>
      <w:lvlText w:val="%4."/>
      <w:lvlJc w:val="left"/>
      <w:pPr>
        <w:ind w:left="244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934EA0F6">
      <w:start w:val="1"/>
      <w:numFmt w:val="lowerLetter"/>
      <w:lvlText w:val="%5."/>
      <w:lvlJc w:val="left"/>
      <w:pPr>
        <w:ind w:left="316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98C65AB4">
      <w:start w:val="1"/>
      <w:numFmt w:val="lowerRoman"/>
      <w:lvlText w:val="%6."/>
      <w:lvlJc w:val="left"/>
      <w:pPr>
        <w:ind w:left="3884" w:hanging="21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023AEAFC">
      <w:start w:val="1"/>
      <w:numFmt w:val="decimal"/>
      <w:lvlText w:val="%7."/>
      <w:lvlJc w:val="left"/>
      <w:pPr>
        <w:ind w:left="460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4AD0A3CE">
      <w:start w:val="1"/>
      <w:numFmt w:val="lowerLetter"/>
      <w:lvlText w:val="%8."/>
      <w:lvlJc w:val="left"/>
      <w:pPr>
        <w:ind w:left="532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845086C4">
      <w:start w:val="1"/>
      <w:numFmt w:val="lowerRoman"/>
      <w:lvlText w:val="%9."/>
      <w:lvlJc w:val="left"/>
      <w:pPr>
        <w:ind w:left="6044" w:hanging="21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82" w15:restartNumberingAfterBreak="0">
    <w:nsid w:val="68124554"/>
    <w:multiLevelType w:val="hybridMultilevel"/>
    <w:tmpl w:val="8E142F06"/>
    <w:numStyleLink w:val="Zaimportowanystyl26"/>
  </w:abstractNum>
  <w:abstractNum w:abstractNumId="83" w15:restartNumberingAfterBreak="0">
    <w:nsid w:val="69176D77"/>
    <w:multiLevelType w:val="hybridMultilevel"/>
    <w:tmpl w:val="6C5C9A38"/>
    <w:styleLink w:val="Zaimportowanystyl25"/>
    <w:lvl w:ilvl="0" w:tplc="00E6E3A6">
      <w:start w:val="1"/>
      <w:numFmt w:val="decimal"/>
      <w:lvlText w:val="%1."/>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1" w:tplc="1A56A558">
      <w:start w:val="1"/>
      <w:numFmt w:val="lowerLetter"/>
      <w:lvlText w:val="%2."/>
      <w:lvlJc w:val="left"/>
      <w:pPr>
        <w:ind w:left="1146" w:hanging="426"/>
      </w:pPr>
      <w:rPr>
        <w:rFonts w:hAnsi="Arial Unicode MS"/>
        <w:caps w:val="0"/>
        <w:smallCaps w:val="0"/>
        <w:strike w:val="0"/>
        <w:dstrike w:val="0"/>
        <w:outline w:val="0"/>
        <w:emboss w:val="0"/>
        <w:imprint w:val="0"/>
        <w:spacing w:val="0"/>
        <w:w w:val="100"/>
        <w:kern w:val="0"/>
        <w:position w:val="0"/>
        <w:highlight w:val="none"/>
        <w:vertAlign w:val="baseline"/>
      </w:rPr>
    </w:lvl>
    <w:lvl w:ilvl="2" w:tplc="8E304B10">
      <w:start w:val="1"/>
      <w:numFmt w:val="lowerRoman"/>
      <w:lvlText w:val="%3."/>
      <w:lvlJc w:val="left"/>
      <w:pPr>
        <w:ind w:left="1866" w:hanging="358"/>
      </w:pPr>
      <w:rPr>
        <w:rFonts w:hAnsi="Arial Unicode MS"/>
        <w:caps w:val="0"/>
        <w:smallCaps w:val="0"/>
        <w:strike w:val="0"/>
        <w:dstrike w:val="0"/>
        <w:outline w:val="0"/>
        <w:emboss w:val="0"/>
        <w:imprint w:val="0"/>
        <w:spacing w:val="0"/>
        <w:w w:val="100"/>
        <w:kern w:val="0"/>
        <w:position w:val="0"/>
        <w:highlight w:val="none"/>
        <w:vertAlign w:val="baseline"/>
      </w:rPr>
    </w:lvl>
    <w:lvl w:ilvl="3" w:tplc="F586BBFC">
      <w:start w:val="1"/>
      <w:numFmt w:val="decimal"/>
      <w:lvlText w:val="%4."/>
      <w:lvlJc w:val="left"/>
      <w:pPr>
        <w:ind w:left="2586" w:hanging="426"/>
      </w:pPr>
      <w:rPr>
        <w:rFonts w:hAnsi="Arial Unicode MS"/>
        <w:caps w:val="0"/>
        <w:smallCaps w:val="0"/>
        <w:strike w:val="0"/>
        <w:dstrike w:val="0"/>
        <w:outline w:val="0"/>
        <w:emboss w:val="0"/>
        <w:imprint w:val="0"/>
        <w:spacing w:val="0"/>
        <w:w w:val="100"/>
        <w:kern w:val="0"/>
        <w:position w:val="0"/>
        <w:highlight w:val="none"/>
        <w:vertAlign w:val="baseline"/>
      </w:rPr>
    </w:lvl>
    <w:lvl w:ilvl="4" w:tplc="59B4B09C">
      <w:start w:val="1"/>
      <w:numFmt w:val="lowerLetter"/>
      <w:lvlText w:val="%5."/>
      <w:lvlJc w:val="left"/>
      <w:pPr>
        <w:ind w:left="3306" w:hanging="426"/>
      </w:pPr>
      <w:rPr>
        <w:rFonts w:hAnsi="Arial Unicode MS"/>
        <w:caps w:val="0"/>
        <w:smallCaps w:val="0"/>
        <w:strike w:val="0"/>
        <w:dstrike w:val="0"/>
        <w:outline w:val="0"/>
        <w:emboss w:val="0"/>
        <w:imprint w:val="0"/>
        <w:spacing w:val="0"/>
        <w:w w:val="100"/>
        <w:kern w:val="0"/>
        <w:position w:val="0"/>
        <w:highlight w:val="none"/>
        <w:vertAlign w:val="baseline"/>
      </w:rPr>
    </w:lvl>
    <w:lvl w:ilvl="5" w:tplc="F93C2CA6">
      <w:start w:val="1"/>
      <w:numFmt w:val="lowerRoman"/>
      <w:lvlText w:val="%6."/>
      <w:lvlJc w:val="left"/>
      <w:pPr>
        <w:ind w:left="4026" w:hanging="358"/>
      </w:pPr>
      <w:rPr>
        <w:rFonts w:hAnsi="Arial Unicode MS"/>
        <w:caps w:val="0"/>
        <w:smallCaps w:val="0"/>
        <w:strike w:val="0"/>
        <w:dstrike w:val="0"/>
        <w:outline w:val="0"/>
        <w:emboss w:val="0"/>
        <w:imprint w:val="0"/>
        <w:spacing w:val="0"/>
        <w:w w:val="100"/>
        <w:kern w:val="0"/>
        <w:position w:val="0"/>
        <w:highlight w:val="none"/>
        <w:vertAlign w:val="baseline"/>
      </w:rPr>
    </w:lvl>
    <w:lvl w:ilvl="6" w:tplc="3FCCD40A">
      <w:start w:val="1"/>
      <w:numFmt w:val="decimal"/>
      <w:lvlText w:val="%7."/>
      <w:lvlJc w:val="left"/>
      <w:pPr>
        <w:ind w:left="4746" w:hanging="426"/>
      </w:pPr>
      <w:rPr>
        <w:rFonts w:hAnsi="Arial Unicode MS"/>
        <w:caps w:val="0"/>
        <w:smallCaps w:val="0"/>
        <w:strike w:val="0"/>
        <w:dstrike w:val="0"/>
        <w:outline w:val="0"/>
        <w:emboss w:val="0"/>
        <w:imprint w:val="0"/>
        <w:spacing w:val="0"/>
        <w:w w:val="100"/>
        <w:kern w:val="0"/>
        <w:position w:val="0"/>
        <w:highlight w:val="none"/>
        <w:vertAlign w:val="baseline"/>
      </w:rPr>
    </w:lvl>
    <w:lvl w:ilvl="7" w:tplc="3934CE72">
      <w:start w:val="1"/>
      <w:numFmt w:val="lowerLetter"/>
      <w:lvlText w:val="%8."/>
      <w:lvlJc w:val="left"/>
      <w:pPr>
        <w:ind w:left="5466" w:hanging="426"/>
      </w:pPr>
      <w:rPr>
        <w:rFonts w:hAnsi="Arial Unicode MS"/>
        <w:caps w:val="0"/>
        <w:smallCaps w:val="0"/>
        <w:strike w:val="0"/>
        <w:dstrike w:val="0"/>
        <w:outline w:val="0"/>
        <w:emboss w:val="0"/>
        <w:imprint w:val="0"/>
        <w:spacing w:val="0"/>
        <w:w w:val="100"/>
        <w:kern w:val="0"/>
        <w:position w:val="0"/>
        <w:highlight w:val="none"/>
        <w:vertAlign w:val="baseline"/>
      </w:rPr>
    </w:lvl>
    <w:lvl w:ilvl="8" w:tplc="9286A7A8">
      <w:start w:val="1"/>
      <w:numFmt w:val="lowerRoman"/>
      <w:lvlText w:val="%9."/>
      <w:lvlJc w:val="left"/>
      <w:pPr>
        <w:ind w:left="6186" w:hanging="3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4" w15:restartNumberingAfterBreak="0">
    <w:nsid w:val="6A690700"/>
    <w:multiLevelType w:val="hybridMultilevel"/>
    <w:tmpl w:val="7570C5BC"/>
    <w:styleLink w:val="Zaimportowanystyl23"/>
    <w:lvl w:ilvl="0" w:tplc="73C00716">
      <w:start w:val="1"/>
      <w:numFmt w:val="decimal"/>
      <w:lvlText w:val="%1)"/>
      <w:lvlJc w:val="left"/>
      <w:pPr>
        <w:tabs>
          <w:tab w:val="left" w:pos="284"/>
        </w:tabs>
        <w:ind w:left="851"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616998C">
      <w:start w:val="1"/>
      <w:numFmt w:val="lowerLetter"/>
      <w:lvlText w:val="%2."/>
      <w:lvlJc w:val="left"/>
      <w:pPr>
        <w:tabs>
          <w:tab w:val="left" w:pos="284"/>
        </w:tabs>
        <w:ind w:left="1571"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932360E">
      <w:start w:val="1"/>
      <w:numFmt w:val="lowerRoman"/>
      <w:lvlText w:val="%3."/>
      <w:lvlJc w:val="left"/>
      <w:pPr>
        <w:tabs>
          <w:tab w:val="left" w:pos="284"/>
        </w:tabs>
        <w:ind w:left="2291"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1012C0F6">
      <w:start w:val="1"/>
      <w:numFmt w:val="decimal"/>
      <w:lvlText w:val="%4."/>
      <w:lvlJc w:val="left"/>
      <w:pPr>
        <w:tabs>
          <w:tab w:val="left" w:pos="284"/>
        </w:tabs>
        <w:ind w:left="3011"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84E002A">
      <w:start w:val="1"/>
      <w:numFmt w:val="lowerLetter"/>
      <w:lvlText w:val="%5."/>
      <w:lvlJc w:val="left"/>
      <w:pPr>
        <w:tabs>
          <w:tab w:val="left" w:pos="284"/>
        </w:tabs>
        <w:ind w:left="3731"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E90A9EE">
      <w:start w:val="1"/>
      <w:numFmt w:val="lowerRoman"/>
      <w:lvlText w:val="%6."/>
      <w:lvlJc w:val="left"/>
      <w:pPr>
        <w:tabs>
          <w:tab w:val="left" w:pos="284"/>
        </w:tabs>
        <w:ind w:left="4451"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B762D1D0">
      <w:start w:val="1"/>
      <w:numFmt w:val="decimal"/>
      <w:lvlText w:val="%7."/>
      <w:lvlJc w:val="left"/>
      <w:pPr>
        <w:tabs>
          <w:tab w:val="left" w:pos="284"/>
        </w:tabs>
        <w:ind w:left="5171"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B683DCA">
      <w:start w:val="1"/>
      <w:numFmt w:val="lowerLetter"/>
      <w:lvlText w:val="%8."/>
      <w:lvlJc w:val="left"/>
      <w:pPr>
        <w:tabs>
          <w:tab w:val="left" w:pos="284"/>
        </w:tabs>
        <w:ind w:left="5891"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77061D4">
      <w:start w:val="1"/>
      <w:numFmt w:val="lowerRoman"/>
      <w:lvlText w:val="%9."/>
      <w:lvlJc w:val="left"/>
      <w:pPr>
        <w:tabs>
          <w:tab w:val="left" w:pos="284"/>
        </w:tabs>
        <w:ind w:left="6611"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5" w15:restartNumberingAfterBreak="0">
    <w:nsid w:val="6A95226D"/>
    <w:multiLevelType w:val="multilevel"/>
    <w:tmpl w:val="DF9AC484"/>
    <w:numStyleLink w:val="Zaimportowanystyl100"/>
  </w:abstractNum>
  <w:abstractNum w:abstractNumId="86" w15:restartNumberingAfterBreak="0">
    <w:nsid w:val="6B782079"/>
    <w:multiLevelType w:val="multilevel"/>
    <w:tmpl w:val="E0641D6E"/>
    <w:styleLink w:val="Zaimportowanystyl18"/>
    <w:lvl w:ilvl="0">
      <w:start w:val="1"/>
      <w:numFmt w:val="decimal"/>
      <w:lvlText w:val="%1."/>
      <w:lvlJc w:val="left"/>
      <w:pPr>
        <w:ind w:left="385" w:hanging="38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567" w:hanging="42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867"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867"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227"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227"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587"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587"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1587" w:hanging="14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7" w15:restartNumberingAfterBreak="0">
    <w:nsid w:val="6D0A7A14"/>
    <w:multiLevelType w:val="hybridMultilevel"/>
    <w:tmpl w:val="F75E6CB8"/>
    <w:numStyleLink w:val="Zaimportowanystyl39"/>
  </w:abstractNum>
  <w:abstractNum w:abstractNumId="88" w15:restartNumberingAfterBreak="0">
    <w:nsid w:val="6D8E26C2"/>
    <w:multiLevelType w:val="hybridMultilevel"/>
    <w:tmpl w:val="A0E29066"/>
    <w:numStyleLink w:val="Zaimportowanystyl42"/>
  </w:abstractNum>
  <w:abstractNum w:abstractNumId="89" w15:restartNumberingAfterBreak="0">
    <w:nsid w:val="6F8213DA"/>
    <w:multiLevelType w:val="multilevel"/>
    <w:tmpl w:val="189EAA2A"/>
    <w:numStyleLink w:val="Zaimportowanystyl11"/>
  </w:abstractNum>
  <w:abstractNum w:abstractNumId="90" w15:restartNumberingAfterBreak="0">
    <w:nsid w:val="701F190D"/>
    <w:multiLevelType w:val="hybridMultilevel"/>
    <w:tmpl w:val="44C46D6E"/>
    <w:numStyleLink w:val="Zaimportowanystyl1"/>
  </w:abstractNum>
  <w:abstractNum w:abstractNumId="91" w15:restartNumberingAfterBreak="0">
    <w:nsid w:val="72AE3F11"/>
    <w:multiLevelType w:val="hybridMultilevel"/>
    <w:tmpl w:val="8384CAF2"/>
    <w:styleLink w:val="Zaimportowanystyl1000"/>
    <w:lvl w:ilvl="0" w:tplc="3452A3FE">
      <w:start w:val="1"/>
      <w:numFmt w:val="decimal"/>
      <w:suff w:val="nothing"/>
      <w:lvlText w:val="%1)"/>
      <w:lvlJc w:val="left"/>
      <w:pPr>
        <w:tabs>
          <w:tab w:val="left" w:pos="284"/>
          <w:tab w:val="left" w:pos="567"/>
          <w:tab w:val="left" w:pos="851"/>
          <w:tab w:val="left" w:pos="2083"/>
        </w:tabs>
        <w:ind w:left="120" w:hanging="12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F01E3A8A">
      <w:start w:val="1"/>
      <w:numFmt w:val="lowerLetter"/>
      <w:lvlText w:val="%2)"/>
      <w:lvlJc w:val="left"/>
      <w:pPr>
        <w:tabs>
          <w:tab w:val="left" w:pos="567"/>
          <w:tab w:val="left" w:pos="851"/>
          <w:tab w:val="left" w:pos="2083"/>
        </w:tabs>
        <w:ind w:left="284" w:hanging="283"/>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42982532">
      <w:start w:val="1"/>
      <w:numFmt w:val="lowerRoman"/>
      <w:lvlText w:val="%3)"/>
      <w:lvlJc w:val="left"/>
      <w:pPr>
        <w:tabs>
          <w:tab w:val="left" w:pos="284"/>
          <w:tab w:val="left" w:pos="567"/>
          <w:tab w:val="left" w:pos="851"/>
          <w:tab w:val="left" w:pos="2083"/>
        </w:tabs>
        <w:ind w:left="360" w:hanging="27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34D06006">
      <w:start w:val="1"/>
      <w:numFmt w:val="decimal"/>
      <w:suff w:val="nothing"/>
      <w:lvlText w:val="(%4)"/>
      <w:lvlJc w:val="left"/>
      <w:pPr>
        <w:tabs>
          <w:tab w:val="left" w:pos="284"/>
          <w:tab w:val="left" w:pos="567"/>
          <w:tab w:val="left" w:pos="851"/>
          <w:tab w:val="left" w:pos="2083"/>
        </w:tabs>
        <w:ind w:left="567" w:hanging="259"/>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25A48B2A">
      <w:start w:val="1"/>
      <w:numFmt w:val="lowerLetter"/>
      <w:lvlText w:val="(%5)"/>
      <w:lvlJc w:val="left"/>
      <w:pPr>
        <w:tabs>
          <w:tab w:val="left" w:pos="284"/>
          <w:tab w:val="left" w:pos="567"/>
          <w:tab w:val="left" w:pos="851"/>
          <w:tab w:val="left" w:pos="2083"/>
        </w:tabs>
        <w:ind w:left="1080" w:hanging="388"/>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6A76989E">
      <w:start w:val="1"/>
      <w:numFmt w:val="lowerRoman"/>
      <w:suff w:val="nothing"/>
      <w:lvlText w:val="(%6)"/>
      <w:lvlJc w:val="left"/>
      <w:pPr>
        <w:tabs>
          <w:tab w:val="left" w:pos="284"/>
          <w:tab w:val="left" w:pos="567"/>
          <w:tab w:val="left" w:pos="851"/>
          <w:tab w:val="left" w:pos="2083"/>
        </w:tabs>
        <w:ind w:left="1440" w:hanging="122"/>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8ED85FB8">
      <w:start w:val="1"/>
      <w:numFmt w:val="decimal"/>
      <w:lvlText w:val="%7."/>
      <w:lvlJc w:val="left"/>
      <w:pPr>
        <w:tabs>
          <w:tab w:val="left" w:pos="567"/>
          <w:tab w:val="left" w:pos="851"/>
          <w:tab w:val="left" w:pos="2083"/>
        </w:tabs>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162A686">
      <w:start w:val="1"/>
      <w:numFmt w:val="lowerLetter"/>
      <w:lvlText w:val="%8."/>
      <w:lvlJc w:val="left"/>
      <w:pPr>
        <w:tabs>
          <w:tab w:val="left" w:pos="284"/>
          <w:tab w:val="left" w:pos="567"/>
          <w:tab w:val="left" w:pos="851"/>
          <w:tab w:val="left" w:pos="2083"/>
        </w:tabs>
        <w:ind w:left="360" w:hanging="23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 w:ilvl="8" w:tplc="E072F7DA">
      <w:start w:val="1"/>
      <w:numFmt w:val="lowerRoman"/>
      <w:lvlText w:val="%9."/>
      <w:lvlJc w:val="left"/>
      <w:pPr>
        <w:tabs>
          <w:tab w:val="left" w:pos="2083"/>
        </w:tabs>
        <w:ind w:left="2059" w:hanging="205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abstractNum>
  <w:abstractNum w:abstractNumId="92" w15:restartNumberingAfterBreak="0">
    <w:nsid w:val="73FF4AD3"/>
    <w:multiLevelType w:val="hybridMultilevel"/>
    <w:tmpl w:val="51861B20"/>
    <w:numStyleLink w:val="Zaimportowanystyl10"/>
  </w:abstractNum>
  <w:abstractNum w:abstractNumId="93" w15:restartNumberingAfterBreak="0">
    <w:nsid w:val="7543608A"/>
    <w:multiLevelType w:val="hybridMultilevel"/>
    <w:tmpl w:val="B0E0266A"/>
    <w:styleLink w:val="Zaimportowanystyl7"/>
    <w:lvl w:ilvl="0" w:tplc="204A2AE0">
      <w:start w:val="1"/>
      <w:numFmt w:val="lowerLetter"/>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 w:ilvl="1" w:tplc="52226696">
      <w:start w:val="1"/>
      <w:numFmt w:val="lowerLetter"/>
      <w:lvlText w:val="%2."/>
      <w:lvlJc w:val="left"/>
      <w:pPr>
        <w:ind w:left="1410" w:hanging="330"/>
      </w:pPr>
      <w:rPr>
        <w:rFonts w:hAnsi="Arial Unicode MS"/>
        <w:caps w:val="0"/>
        <w:smallCaps w:val="0"/>
        <w:strike w:val="0"/>
        <w:dstrike w:val="0"/>
        <w:outline w:val="0"/>
        <w:emboss w:val="0"/>
        <w:imprint w:val="0"/>
        <w:spacing w:val="0"/>
        <w:w w:val="100"/>
        <w:kern w:val="0"/>
        <w:position w:val="0"/>
        <w:highlight w:val="none"/>
        <w:vertAlign w:val="baseline"/>
      </w:rPr>
    </w:lvl>
    <w:lvl w:ilvl="2" w:tplc="EC865572">
      <w:start w:val="1"/>
      <w:numFmt w:val="lowerRoman"/>
      <w:lvlText w:val="%3."/>
      <w:lvlJc w:val="left"/>
      <w:pPr>
        <w:ind w:left="2135" w:hanging="275"/>
      </w:pPr>
      <w:rPr>
        <w:rFonts w:hAnsi="Arial Unicode MS"/>
        <w:caps w:val="0"/>
        <w:smallCaps w:val="0"/>
        <w:strike w:val="0"/>
        <w:dstrike w:val="0"/>
        <w:outline w:val="0"/>
        <w:emboss w:val="0"/>
        <w:imprint w:val="0"/>
        <w:spacing w:val="0"/>
        <w:w w:val="100"/>
        <w:kern w:val="0"/>
        <w:position w:val="0"/>
        <w:highlight w:val="none"/>
        <w:vertAlign w:val="baseline"/>
      </w:rPr>
    </w:lvl>
    <w:lvl w:ilvl="3" w:tplc="76AE6296">
      <w:start w:val="1"/>
      <w:numFmt w:val="decimal"/>
      <w:lvlText w:val="%4."/>
      <w:lvlJc w:val="left"/>
      <w:pPr>
        <w:ind w:left="2850" w:hanging="330"/>
      </w:pPr>
      <w:rPr>
        <w:rFonts w:hAnsi="Arial Unicode MS"/>
        <w:caps w:val="0"/>
        <w:smallCaps w:val="0"/>
        <w:strike w:val="0"/>
        <w:dstrike w:val="0"/>
        <w:outline w:val="0"/>
        <w:emboss w:val="0"/>
        <w:imprint w:val="0"/>
        <w:spacing w:val="0"/>
        <w:w w:val="100"/>
        <w:kern w:val="0"/>
        <w:position w:val="0"/>
        <w:highlight w:val="none"/>
        <w:vertAlign w:val="baseline"/>
      </w:rPr>
    </w:lvl>
    <w:lvl w:ilvl="4" w:tplc="69BAA6EA">
      <w:start w:val="1"/>
      <w:numFmt w:val="lowerLetter"/>
      <w:lvlText w:val="%5)"/>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D548A4B2">
      <w:start w:val="1"/>
      <w:numFmt w:val="lowerRoman"/>
      <w:lvlText w:val="%6."/>
      <w:lvlJc w:val="left"/>
      <w:pPr>
        <w:ind w:left="3324"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D834FF92">
      <w:start w:val="1"/>
      <w:numFmt w:val="decimal"/>
      <w:lvlText w:val="%7."/>
      <w:lvlJc w:val="left"/>
      <w:pPr>
        <w:ind w:left="4044"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7E03FEE">
      <w:start w:val="1"/>
      <w:numFmt w:val="lowerLetter"/>
      <w:lvlText w:val="%8."/>
      <w:lvlJc w:val="left"/>
      <w:pPr>
        <w:ind w:left="4764"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E6C0EF06">
      <w:start w:val="1"/>
      <w:numFmt w:val="lowerRoman"/>
      <w:lvlText w:val="%9."/>
      <w:lvlJc w:val="left"/>
      <w:pPr>
        <w:ind w:left="5484"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4" w15:restartNumberingAfterBreak="0">
    <w:nsid w:val="7768285A"/>
    <w:multiLevelType w:val="multilevel"/>
    <w:tmpl w:val="630C423C"/>
    <w:numStyleLink w:val="Zaimportowanystyl5"/>
  </w:abstractNum>
  <w:abstractNum w:abstractNumId="95" w15:restartNumberingAfterBreak="0">
    <w:nsid w:val="77C0654E"/>
    <w:multiLevelType w:val="hybridMultilevel"/>
    <w:tmpl w:val="199CEF48"/>
    <w:numStyleLink w:val="Zaimportowanystyl41"/>
  </w:abstractNum>
  <w:abstractNum w:abstractNumId="96" w15:restartNumberingAfterBreak="0">
    <w:nsid w:val="782507D3"/>
    <w:multiLevelType w:val="hybridMultilevel"/>
    <w:tmpl w:val="CB96C702"/>
    <w:styleLink w:val="Zaimportowanystyl28"/>
    <w:lvl w:ilvl="0" w:tplc="5350AC82">
      <w:start w:val="1"/>
      <w:numFmt w:val="decimal"/>
      <w:lvlText w:val="%1."/>
      <w:lvlJc w:val="left"/>
      <w:pPr>
        <w:tabs>
          <w:tab w:val="left" w:pos="284"/>
          <w:tab w:val="num" w:pos="690"/>
        </w:tabs>
        <w:ind w:left="832" w:hanging="47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0"/>
        <w:szCs w:val="20"/>
        <w:highlight w:val="none"/>
        <w:vertAlign w:val="baseline"/>
      </w:rPr>
    </w:lvl>
    <w:lvl w:ilvl="1" w:tplc="85E4FF04">
      <w:start w:val="1"/>
      <w:numFmt w:val="lowerLetter"/>
      <w:lvlText w:val="%2."/>
      <w:lvlJc w:val="left"/>
      <w:pPr>
        <w:tabs>
          <w:tab w:val="left" w:pos="284"/>
          <w:tab w:val="left" w:pos="567"/>
          <w:tab w:val="num" w:pos="1410"/>
        </w:tabs>
        <w:ind w:left="1552" w:hanging="47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E54C51CA">
      <w:start w:val="1"/>
      <w:numFmt w:val="lowerRoman"/>
      <w:lvlText w:val="%3."/>
      <w:lvlJc w:val="left"/>
      <w:pPr>
        <w:tabs>
          <w:tab w:val="left" w:pos="284"/>
          <w:tab w:val="left" w:pos="567"/>
          <w:tab w:val="num" w:pos="2135"/>
        </w:tabs>
        <w:ind w:left="2277" w:hanging="41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3F4492D4">
      <w:start w:val="1"/>
      <w:numFmt w:val="decimal"/>
      <w:lvlText w:val="%4."/>
      <w:lvlJc w:val="left"/>
      <w:pPr>
        <w:tabs>
          <w:tab w:val="left" w:pos="284"/>
          <w:tab w:val="left" w:pos="567"/>
          <w:tab w:val="num" w:pos="2850"/>
        </w:tabs>
        <w:ind w:left="2992" w:hanging="47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768ECAC">
      <w:start w:val="1"/>
      <w:numFmt w:val="lowerLetter"/>
      <w:lvlText w:val="%5."/>
      <w:lvlJc w:val="left"/>
      <w:pPr>
        <w:tabs>
          <w:tab w:val="left" w:pos="284"/>
          <w:tab w:val="left" w:pos="567"/>
          <w:tab w:val="num" w:pos="3570"/>
        </w:tabs>
        <w:ind w:left="3712" w:hanging="47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44EE176">
      <w:start w:val="1"/>
      <w:numFmt w:val="lowerRoman"/>
      <w:lvlText w:val="%6."/>
      <w:lvlJc w:val="left"/>
      <w:pPr>
        <w:tabs>
          <w:tab w:val="left" w:pos="284"/>
          <w:tab w:val="left" w:pos="567"/>
          <w:tab w:val="num" w:pos="4295"/>
        </w:tabs>
        <w:ind w:left="4437" w:hanging="417"/>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ED661756">
      <w:start w:val="1"/>
      <w:numFmt w:val="decimal"/>
      <w:lvlText w:val="%7."/>
      <w:lvlJc w:val="left"/>
      <w:pPr>
        <w:tabs>
          <w:tab w:val="num" w:pos="284"/>
          <w:tab w:val="left" w:pos="567"/>
        </w:tabs>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F3EE7E8">
      <w:start w:val="1"/>
      <w:numFmt w:val="lowerLetter"/>
      <w:lvlText w:val="%8."/>
      <w:lvlJc w:val="left"/>
      <w:pPr>
        <w:tabs>
          <w:tab w:val="left" w:pos="284"/>
          <w:tab w:val="left" w:pos="567"/>
          <w:tab w:val="num" w:pos="1146"/>
        </w:tabs>
        <w:ind w:left="1288" w:hanging="502"/>
      </w:pPr>
      <w:rPr>
        <w:rFonts w:hAnsi="Arial Unicode MS"/>
        <w:caps w:val="0"/>
        <w:smallCaps w:val="0"/>
        <w:strike w:val="0"/>
        <w:dstrike w:val="0"/>
        <w:outline w:val="0"/>
        <w:emboss w:val="0"/>
        <w:imprint w:val="0"/>
        <w:spacing w:val="0"/>
        <w:w w:val="100"/>
        <w:kern w:val="0"/>
        <w:position w:val="0"/>
        <w:highlight w:val="none"/>
        <w:vertAlign w:val="baseline"/>
      </w:rPr>
    </w:lvl>
    <w:lvl w:ilvl="8" w:tplc="707CE748">
      <w:start w:val="1"/>
      <w:numFmt w:val="lowerRoman"/>
      <w:lvlText w:val="%9."/>
      <w:lvlJc w:val="left"/>
      <w:pPr>
        <w:tabs>
          <w:tab w:val="left" w:pos="284"/>
          <w:tab w:val="left" w:pos="567"/>
          <w:tab w:val="num" w:pos="1866"/>
        </w:tabs>
        <w:ind w:left="2008" w:hanging="434"/>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7" w15:restartNumberingAfterBreak="0">
    <w:nsid w:val="79190B61"/>
    <w:multiLevelType w:val="hybridMultilevel"/>
    <w:tmpl w:val="629EE518"/>
    <w:numStyleLink w:val="Zaimportowanystyl400"/>
  </w:abstractNum>
  <w:abstractNum w:abstractNumId="98" w15:restartNumberingAfterBreak="0">
    <w:nsid w:val="795E4D6F"/>
    <w:multiLevelType w:val="hybridMultilevel"/>
    <w:tmpl w:val="6C5C9A38"/>
    <w:numStyleLink w:val="Zaimportowanystyl25"/>
  </w:abstractNum>
  <w:abstractNum w:abstractNumId="99" w15:restartNumberingAfterBreak="0">
    <w:nsid w:val="7B8E39E8"/>
    <w:multiLevelType w:val="hybridMultilevel"/>
    <w:tmpl w:val="ACEEC4F8"/>
    <w:numStyleLink w:val="Zaimportowanystyl35"/>
  </w:abstractNum>
  <w:abstractNum w:abstractNumId="100" w15:restartNumberingAfterBreak="0">
    <w:nsid w:val="7BBA658C"/>
    <w:multiLevelType w:val="hybridMultilevel"/>
    <w:tmpl w:val="EE7C899A"/>
    <w:styleLink w:val="Zaimportowanystyl50"/>
    <w:lvl w:ilvl="0" w:tplc="480A09E8">
      <w:start w:val="1"/>
      <w:numFmt w:val="decimal"/>
      <w:lvlText w:val="%1."/>
      <w:lvlJc w:val="left"/>
      <w:pPr>
        <w:ind w:left="1857" w:hanging="1574"/>
      </w:pPr>
      <w:rPr>
        <w:rFonts w:ascii="Arial" w:eastAsia="Arial" w:hAnsi="Arial" w:cs="Arial"/>
        <w:b/>
        <w:bCs/>
        <w:i w:val="0"/>
        <w:iCs w:val="0"/>
        <w:caps w:val="0"/>
        <w:smallCaps w:val="0"/>
        <w:strike w:val="0"/>
        <w:dstrike w:val="0"/>
        <w:outline w:val="0"/>
        <w:emboss w:val="0"/>
        <w:imprint w:val="0"/>
        <w:color w:val="000000"/>
        <w:spacing w:val="0"/>
        <w:w w:val="100"/>
        <w:kern w:val="0"/>
        <w:position w:val="0"/>
        <w:sz w:val="6"/>
        <w:szCs w:val="6"/>
        <w:highlight w:val="none"/>
        <w:vertAlign w:val="baseline"/>
      </w:rPr>
    </w:lvl>
    <w:lvl w:ilvl="1" w:tplc="64766902">
      <w:start w:val="1"/>
      <w:numFmt w:val="decimal"/>
      <w:lvlText w:val="%2."/>
      <w:lvlJc w:val="left"/>
      <w:pPr>
        <w:ind w:left="260" w:hanging="259"/>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DE2AA3A8">
      <w:start w:val="1"/>
      <w:numFmt w:val="decimal"/>
      <w:lvlText w:val="%3)"/>
      <w:lvlJc w:val="left"/>
      <w:pPr>
        <w:ind w:left="543" w:hanging="259"/>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E85232D6">
      <w:start w:val="1"/>
      <w:numFmt w:val="lowerLetter"/>
      <w:suff w:val="nothing"/>
      <w:lvlText w:val="%4)"/>
      <w:lvlJc w:val="left"/>
      <w:pPr>
        <w:ind w:left="1430" w:hanging="112"/>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940C2BA8">
      <w:start w:val="1"/>
      <w:numFmt w:val="lowerRoman"/>
      <w:lvlText w:val="%5."/>
      <w:lvlJc w:val="left"/>
      <w:pPr>
        <w:ind w:left="2130" w:hanging="332"/>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230A7A90">
      <w:start w:val="1"/>
      <w:numFmt w:val="lowerRoman"/>
      <w:lvlText w:val="%6."/>
      <w:lvlJc w:val="left"/>
      <w:pPr>
        <w:ind w:left="543" w:hanging="259"/>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4F024FC2">
      <w:start w:val="1"/>
      <w:numFmt w:val="decimal"/>
      <w:lvlText w:val="%7."/>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 w:ilvl="7" w:tplc="20B2C200">
      <w:start w:val="1"/>
      <w:numFmt w:val="lowerLetter"/>
      <w:lvlText w:val="%8."/>
      <w:lvlJc w:val="left"/>
      <w:pPr>
        <w:ind w:left="1146" w:hanging="426"/>
      </w:pPr>
      <w:rPr>
        <w:rFonts w:hAnsi="Arial Unicode MS"/>
        <w:caps w:val="0"/>
        <w:smallCaps w:val="0"/>
        <w:strike w:val="0"/>
        <w:dstrike w:val="0"/>
        <w:outline w:val="0"/>
        <w:emboss w:val="0"/>
        <w:imprint w:val="0"/>
        <w:spacing w:val="0"/>
        <w:w w:val="100"/>
        <w:kern w:val="0"/>
        <w:position w:val="0"/>
        <w:highlight w:val="none"/>
        <w:vertAlign w:val="baseline"/>
      </w:rPr>
    </w:lvl>
    <w:lvl w:ilvl="8" w:tplc="3552FD1A">
      <w:start w:val="1"/>
      <w:numFmt w:val="lowerRoman"/>
      <w:lvlText w:val="%9."/>
      <w:lvlJc w:val="left"/>
      <w:pPr>
        <w:ind w:left="1866" w:hanging="3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1" w15:restartNumberingAfterBreak="0">
    <w:nsid w:val="7DE920F7"/>
    <w:multiLevelType w:val="multilevel"/>
    <w:tmpl w:val="14D81E02"/>
    <w:numStyleLink w:val="Zaimportowanystyl16"/>
  </w:abstractNum>
  <w:abstractNum w:abstractNumId="102" w15:restartNumberingAfterBreak="0">
    <w:nsid w:val="7E235907"/>
    <w:multiLevelType w:val="hybridMultilevel"/>
    <w:tmpl w:val="3B36E408"/>
    <w:styleLink w:val="Zaimportowanystyl43"/>
    <w:lvl w:ilvl="0" w:tplc="B7223EFC">
      <w:start w:val="1"/>
      <w:numFmt w:val="decimal"/>
      <w:lvlText w:val="%1."/>
      <w:lvlJc w:val="left"/>
      <w:pPr>
        <w:ind w:left="425" w:hanging="357"/>
      </w:pPr>
      <w:rPr>
        <w:rFonts w:hAnsi="Arial Unicode MS"/>
        <w:caps w:val="0"/>
        <w:smallCaps w:val="0"/>
        <w:strike w:val="0"/>
        <w:dstrike w:val="0"/>
        <w:outline w:val="0"/>
        <w:emboss w:val="0"/>
        <w:imprint w:val="0"/>
        <w:spacing w:val="0"/>
        <w:w w:val="100"/>
        <w:kern w:val="0"/>
        <w:position w:val="0"/>
        <w:highlight w:val="none"/>
        <w:vertAlign w:val="baseline"/>
      </w:rPr>
    </w:lvl>
    <w:lvl w:ilvl="1" w:tplc="DC80A8DC">
      <w:start w:val="1"/>
      <w:numFmt w:val="lowerLetter"/>
      <w:lvlText w:val="%2."/>
      <w:lvlJc w:val="left"/>
      <w:pPr>
        <w:ind w:left="1145" w:hanging="357"/>
      </w:pPr>
      <w:rPr>
        <w:rFonts w:hAnsi="Arial Unicode MS"/>
        <w:caps w:val="0"/>
        <w:smallCaps w:val="0"/>
        <w:strike w:val="0"/>
        <w:dstrike w:val="0"/>
        <w:outline w:val="0"/>
        <w:emboss w:val="0"/>
        <w:imprint w:val="0"/>
        <w:spacing w:val="0"/>
        <w:w w:val="100"/>
        <w:kern w:val="0"/>
        <w:position w:val="0"/>
        <w:highlight w:val="none"/>
        <w:vertAlign w:val="baseline"/>
      </w:rPr>
    </w:lvl>
    <w:lvl w:ilvl="2" w:tplc="999A2FE6">
      <w:start w:val="1"/>
      <w:numFmt w:val="lowerRoman"/>
      <w:lvlText w:val="%3."/>
      <w:lvlJc w:val="left"/>
      <w:pPr>
        <w:ind w:left="1865" w:hanging="289"/>
      </w:pPr>
      <w:rPr>
        <w:rFonts w:hAnsi="Arial Unicode MS"/>
        <w:caps w:val="0"/>
        <w:smallCaps w:val="0"/>
        <w:strike w:val="0"/>
        <w:dstrike w:val="0"/>
        <w:outline w:val="0"/>
        <w:emboss w:val="0"/>
        <w:imprint w:val="0"/>
        <w:spacing w:val="0"/>
        <w:w w:val="100"/>
        <w:kern w:val="0"/>
        <w:position w:val="0"/>
        <w:highlight w:val="none"/>
        <w:vertAlign w:val="baseline"/>
      </w:rPr>
    </w:lvl>
    <w:lvl w:ilvl="3" w:tplc="0DF6134C">
      <w:start w:val="1"/>
      <w:numFmt w:val="decimal"/>
      <w:lvlText w:val="%4."/>
      <w:lvlJc w:val="left"/>
      <w:pPr>
        <w:ind w:left="2585" w:hanging="357"/>
      </w:pPr>
      <w:rPr>
        <w:rFonts w:hAnsi="Arial Unicode MS"/>
        <w:caps w:val="0"/>
        <w:smallCaps w:val="0"/>
        <w:strike w:val="0"/>
        <w:dstrike w:val="0"/>
        <w:outline w:val="0"/>
        <w:emboss w:val="0"/>
        <w:imprint w:val="0"/>
        <w:spacing w:val="0"/>
        <w:w w:val="100"/>
        <w:kern w:val="0"/>
        <w:position w:val="0"/>
        <w:highlight w:val="none"/>
        <w:vertAlign w:val="baseline"/>
      </w:rPr>
    </w:lvl>
    <w:lvl w:ilvl="4" w:tplc="BDC263F4">
      <w:start w:val="1"/>
      <w:numFmt w:val="lowerLetter"/>
      <w:lvlText w:val="%5."/>
      <w:lvlJc w:val="left"/>
      <w:pPr>
        <w:ind w:left="3305" w:hanging="357"/>
      </w:pPr>
      <w:rPr>
        <w:rFonts w:hAnsi="Arial Unicode MS"/>
        <w:caps w:val="0"/>
        <w:smallCaps w:val="0"/>
        <w:strike w:val="0"/>
        <w:dstrike w:val="0"/>
        <w:outline w:val="0"/>
        <w:emboss w:val="0"/>
        <w:imprint w:val="0"/>
        <w:spacing w:val="0"/>
        <w:w w:val="100"/>
        <w:kern w:val="0"/>
        <w:position w:val="0"/>
        <w:highlight w:val="none"/>
        <w:vertAlign w:val="baseline"/>
      </w:rPr>
    </w:lvl>
    <w:lvl w:ilvl="5" w:tplc="26446028">
      <w:start w:val="1"/>
      <w:numFmt w:val="lowerRoman"/>
      <w:lvlText w:val="%6."/>
      <w:lvlJc w:val="left"/>
      <w:pPr>
        <w:ind w:left="4025" w:hanging="289"/>
      </w:pPr>
      <w:rPr>
        <w:rFonts w:hAnsi="Arial Unicode MS"/>
        <w:caps w:val="0"/>
        <w:smallCaps w:val="0"/>
        <w:strike w:val="0"/>
        <w:dstrike w:val="0"/>
        <w:outline w:val="0"/>
        <w:emboss w:val="0"/>
        <w:imprint w:val="0"/>
        <w:spacing w:val="0"/>
        <w:w w:val="100"/>
        <w:kern w:val="0"/>
        <w:position w:val="0"/>
        <w:highlight w:val="none"/>
        <w:vertAlign w:val="baseline"/>
      </w:rPr>
    </w:lvl>
    <w:lvl w:ilvl="6" w:tplc="3E8AA38C">
      <w:start w:val="1"/>
      <w:numFmt w:val="decimal"/>
      <w:lvlText w:val="%7."/>
      <w:lvlJc w:val="left"/>
      <w:pPr>
        <w:ind w:left="4745"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A7FC22EA">
      <w:start w:val="1"/>
      <w:numFmt w:val="lowerLetter"/>
      <w:lvlText w:val="%8."/>
      <w:lvlJc w:val="left"/>
      <w:pPr>
        <w:ind w:left="5465"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D9F0491C">
      <w:start w:val="1"/>
      <w:numFmt w:val="lowerRoman"/>
      <w:lvlText w:val="%9."/>
      <w:lvlJc w:val="left"/>
      <w:pPr>
        <w:ind w:left="6185" w:hanging="289"/>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3" w15:restartNumberingAfterBreak="0">
    <w:nsid w:val="7ED17328"/>
    <w:multiLevelType w:val="hybridMultilevel"/>
    <w:tmpl w:val="B0E0266A"/>
    <w:numStyleLink w:val="Zaimportowanystyl7"/>
  </w:abstractNum>
  <w:num w:numId="1" w16cid:durableId="441731821">
    <w:abstractNumId w:val="47"/>
  </w:num>
  <w:num w:numId="2" w16cid:durableId="350421626">
    <w:abstractNumId w:val="58"/>
  </w:num>
  <w:num w:numId="3" w16cid:durableId="21514696">
    <w:abstractNumId w:val="49"/>
  </w:num>
  <w:num w:numId="4" w16cid:durableId="839662348">
    <w:abstractNumId w:val="90"/>
  </w:num>
  <w:num w:numId="5" w16cid:durableId="432870347">
    <w:abstractNumId w:val="0"/>
  </w:num>
  <w:num w:numId="6" w16cid:durableId="1973169662">
    <w:abstractNumId w:val="92"/>
  </w:num>
  <w:num w:numId="7" w16cid:durableId="846363889">
    <w:abstractNumId w:val="90"/>
    <w:lvlOverride w:ilvl="0">
      <w:startOverride w:val="12"/>
      <w:lvl w:ilvl="0" w:tplc="2B665368">
        <w:start w:val="12"/>
        <w:numFmt w:val="decimal"/>
        <w:lvlText w:val="%1."/>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4B488B38">
        <w:start w:val="1"/>
        <w:numFmt w:val="lowerLetter"/>
        <w:lvlText w:val="%2."/>
        <w:lvlJc w:val="left"/>
        <w:pPr>
          <w:ind w:left="1222"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4AB21D2C">
        <w:start w:val="1"/>
        <w:numFmt w:val="lowerRoman"/>
        <w:lvlText w:val="%3."/>
        <w:lvlJc w:val="left"/>
        <w:pPr>
          <w:ind w:left="1942"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A984E148">
        <w:start w:val="1"/>
        <w:numFmt w:val="decimal"/>
        <w:lvlText w:val="%4."/>
        <w:lvlJc w:val="left"/>
        <w:pPr>
          <w:ind w:left="2662"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3D80CCA0">
        <w:start w:val="1"/>
        <w:numFmt w:val="lowerLetter"/>
        <w:lvlText w:val="%5."/>
        <w:lvlJc w:val="left"/>
        <w:pPr>
          <w:ind w:left="3382"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C78AB44C">
        <w:start w:val="1"/>
        <w:numFmt w:val="lowerRoman"/>
        <w:lvlText w:val="%6."/>
        <w:lvlJc w:val="left"/>
        <w:pPr>
          <w:ind w:left="4102"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7B18C218">
        <w:start w:val="1"/>
        <w:numFmt w:val="decimal"/>
        <w:lvlText w:val="%7."/>
        <w:lvlJc w:val="left"/>
        <w:pPr>
          <w:ind w:left="4822"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B84AA232">
        <w:start w:val="1"/>
        <w:numFmt w:val="lowerLetter"/>
        <w:lvlText w:val="%8."/>
        <w:lvlJc w:val="left"/>
        <w:pPr>
          <w:ind w:left="5542"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D4D6AB9C">
        <w:start w:val="1"/>
        <w:numFmt w:val="lowerRoman"/>
        <w:lvlText w:val="%9."/>
        <w:lvlJc w:val="left"/>
        <w:pPr>
          <w:ind w:left="6262" w:hanging="29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16cid:durableId="411633284">
    <w:abstractNumId w:val="59"/>
  </w:num>
  <w:num w:numId="9" w16cid:durableId="2096584228">
    <w:abstractNumId w:val="75"/>
  </w:num>
  <w:num w:numId="10" w16cid:durableId="1873492014">
    <w:abstractNumId w:val="43"/>
  </w:num>
  <w:num w:numId="11" w16cid:durableId="1939367165">
    <w:abstractNumId w:val="1"/>
  </w:num>
  <w:num w:numId="12" w16cid:durableId="1477839085">
    <w:abstractNumId w:val="1"/>
    <w:lvlOverride w:ilvl="0">
      <w:lvl w:ilvl="0" w:tplc="91641344">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EC22678">
        <w:start w:val="1"/>
        <w:numFmt w:val="lowerLetter"/>
        <w:lvlText w:val="%2."/>
        <w:lvlJc w:val="left"/>
        <w:pPr>
          <w:ind w:left="1004"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826C2A6">
        <w:start w:val="1"/>
        <w:numFmt w:val="lowerRoman"/>
        <w:lvlText w:val="%3."/>
        <w:lvlJc w:val="left"/>
        <w:pPr>
          <w:ind w:left="1724"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10BA2F4E">
        <w:start w:val="1"/>
        <w:numFmt w:val="decimal"/>
        <w:lvlText w:val="%4."/>
        <w:lvlJc w:val="left"/>
        <w:pPr>
          <w:ind w:left="2444"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14EE4A0A">
        <w:start w:val="1"/>
        <w:numFmt w:val="lowerLetter"/>
        <w:lvlText w:val="%5."/>
        <w:lvlJc w:val="left"/>
        <w:pPr>
          <w:ind w:left="3164"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71402A6">
        <w:start w:val="1"/>
        <w:numFmt w:val="lowerRoman"/>
        <w:lvlText w:val="%6."/>
        <w:lvlJc w:val="left"/>
        <w:pPr>
          <w:ind w:left="3884"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F8B607EC">
        <w:start w:val="1"/>
        <w:numFmt w:val="decimal"/>
        <w:lvlText w:val="%7."/>
        <w:lvlJc w:val="left"/>
        <w:pPr>
          <w:ind w:left="4604"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5678A2CA">
        <w:start w:val="1"/>
        <w:numFmt w:val="lowerLetter"/>
        <w:lvlText w:val="%8."/>
        <w:lvlJc w:val="left"/>
        <w:pPr>
          <w:ind w:left="5324"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ADC4A744">
        <w:start w:val="1"/>
        <w:numFmt w:val="lowerRoman"/>
        <w:lvlText w:val="%9."/>
        <w:lvlJc w:val="left"/>
        <w:pPr>
          <w:ind w:left="6044" w:hanging="29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16cid:durableId="798844582">
    <w:abstractNumId w:val="42"/>
  </w:num>
  <w:num w:numId="14" w16cid:durableId="793324783">
    <w:abstractNumId w:val="52"/>
  </w:num>
  <w:num w:numId="15" w16cid:durableId="1263873836">
    <w:abstractNumId w:val="23"/>
  </w:num>
  <w:num w:numId="16" w16cid:durableId="1237127210">
    <w:abstractNumId w:val="94"/>
  </w:num>
  <w:num w:numId="17" w16cid:durableId="1282884254">
    <w:abstractNumId w:val="45"/>
  </w:num>
  <w:num w:numId="18" w16cid:durableId="282425174">
    <w:abstractNumId w:val="50"/>
  </w:num>
  <w:num w:numId="19" w16cid:durableId="801581311">
    <w:abstractNumId w:val="93"/>
  </w:num>
  <w:num w:numId="20" w16cid:durableId="1195509027">
    <w:abstractNumId w:val="103"/>
  </w:num>
  <w:num w:numId="21" w16cid:durableId="43794449">
    <w:abstractNumId w:val="78"/>
  </w:num>
  <w:num w:numId="22" w16cid:durableId="1886402642">
    <w:abstractNumId w:val="21"/>
  </w:num>
  <w:num w:numId="23" w16cid:durableId="1134366817">
    <w:abstractNumId w:val="21"/>
    <w:lvlOverride w:ilvl="0">
      <w:lvl w:ilvl="0" w:tplc="573AC7F0">
        <w:start w:val="1"/>
        <w:numFmt w:val="bullet"/>
        <w:lvlText w:val="-"/>
        <w:lvlJc w:val="left"/>
        <w:pPr>
          <w:tabs>
            <w:tab w:val="left" w:pos="142"/>
            <w:tab w:val="left" w:pos="284"/>
            <w:tab w:val="left" w:pos="567"/>
          </w:tabs>
          <w:ind w:left="85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1CE1454">
        <w:start w:val="1"/>
        <w:numFmt w:val="bullet"/>
        <w:lvlText w:val="o"/>
        <w:lvlJc w:val="left"/>
        <w:pPr>
          <w:tabs>
            <w:tab w:val="left" w:pos="142"/>
            <w:tab w:val="left" w:pos="284"/>
            <w:tab w:val="left" w:pos="567"/>
          </w:tabs>
          <w:ind w:left="157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265CFB98">
        <w:start w:val="1"/>
        <w:numFmt w:val="bullet"/>
        <w:lvlText w:val="▪"/>
        <w:lvlJc w:val="left"/>
        <w:pPr>
          <w:tabs>
            <w:tab w:val="left" w:pos="142"/>
            <w:tab w:val="left" w:pos="284"/>
            <w:tab w:val="left" w:pos="567"/>
          </w:tabs>
          <w:ind w:left="229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31E9FB0">
        <w:start w:val="1"/>
        <w:numFmt w:val="bullet"/>
        <w:lvlText w:val="·"/>
        <w:lvlJc w:val="left"/>
        <w:pPr>
          <w:tabs>
            <w:tab w:val="left" w:pos="142"/>
            <w:tab w:val="left" w:pos="284"/>
            <w:tab w:val="left" w:pos="567"/>
          </w:tabs>
          <w:ind w:left="301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8CA2996A">
        <w:start w:val="1"/>
        <w:numFmt w:val="bullet"/>
        <w:lvlText w:val="o"/>
        <w:lvlJc w:val="left"/>
        <w:pPr>
          <w:tabs>
            <w:tab w:val="left" w:pos="142"/>
            <w:tab w:val="left" w:pos="284"/>
            <w:tab w:val="left" w:pos="567"/>
          </w:tabs>
          <w:ind w:left="373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25A47252">
        <w:start w:val="1"/>
        <w:numFmt w:val="bullet"/>
        <w:lvlText w:val="▪"/>
        <w:lvlJc w:val="left"/>
        <w:pPr>
          <w:tabs>
            <w:tab w:val="left" w:pos="142"/>
            <w:tab w:val="left" w:pos="284"/>
            <w:tab w:val="left" w:pos="567"/>
          </w:tabs>
          <w:ind w:left="445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26D05278">
        <w:start w:val="1"/>
        <w:numFmt w:val="bullet"/>
        <w:lvlText w:val="·"/>
        <w:lvlJc w:val="left"/>
        <w:pPr>
          <w:tabs>
            <w:tab w:val="left" w:pos="142"/>
            <w:tab w:val="left" w:pos="284"/>
            <w:tab w:val="left" w:pos="567"/>
          </w:tabs>
          <w:ind w:left="5170" w:hanging="35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03C87FC">
        <w:start w:val="1"/>
        <w:numFmt w:val="bullet"/>
        <w:lvlText w:val="o"/>
        <w:lvlJc w:val="left"/>
        <w:pPr>
          <w:tabs>
            <w:tab w:val="left" w:pos="142"/>
            <w:tab w:val="left" w:pos="284"/>
            <w:tab w:val="left" w:pos="567"/>
          </w:tabs>
          <w:ind w:left="589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5B4492FC">
        <w:start w:val="1"/>
        <w:numFmt w:val="bullet"/>
        <w:lvlText w:val="▪"/>
        <w:lvlJc w:val="left"/>
        <w:pPr>
          <w:tabs>
            <w:tab w:val="left" w:pos="142"/>
            <w:tab w:val="left" w:pos="284"/>
            <w:tab w:val="left" w:pos="567"/>
          </w:tabs>
          <w:ind w:left="6610" w:hanging="35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4" w16cid:durableId="82653002">
    <w:abstractNumId w:val="92"/>
    <w:lvlOverride w:ilvl="0">
      <w:startOverride w:val="1"/>
      <w:lvl w:ilvl="0" w:tplc="F4A61084">
        <w:start w:val="1"/>
        <w:numFmt w:val="decimal"/>
        <w:lvlText w:val="%1."/>
        <w:lvlJc w:val="left"/>
        <w:pPr>
          <w:ind w:left="260" w:hanging="25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08A28B54">
        <w:start w:val="1"/>
        <w:numFmt w:val="decimal"/>
        <w:suff w:val="nothing"/>
        <w:lvlText w:val="%2."/>
        <w:lvlJc w:val="left"/>
        <w:pPr>
          <w:ind w:left="130"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AA7CDAFC">
        <w:start w:val="1"/>
        <w:numFmt w:val="decimal"/>
        <w:lvlText w:val="%3)"/>
        <w:lvlJc w:val="left"/>
        <w:pPr>
          <w:ind w:left="495" w:hanging="2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3"/>
      <w:lvl w:ilvl="3" w:tplc="B99E9B20">
        <w:start w:val="3"/>
        <w:numFmt w:val="lowerLetter"/>
        <w:lvlText w:val="%4)"/>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BB2E82BE">
        <w:start w:val="1"/>
        <w:numFmt w:val="lowerRoman"/>
        <w:suff w:val="nothing"/>
        <w:lvlText w:val="%5."/>
        <w:lvlJc w:val="left"/>
        <w:pPr>
          <w:ind w:left="615" w:hanging="15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3DEAAB7A">
        <w:start w:val="1"/>
        <w:numFmt w:val="lowerRoman"/>
        <w:lvlText w:val="%6."/>
        <w:lvlJc w:val="left"/>
        <w:pPr>
          <w:ind w:left="1586" w:hanging="158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0AC0DC5E">
        <w:start w:val="1"/>
        <w:numFmt w:val="decimal"/>
        <w:lvlText w:val="%7."/>
        <w:lvlJc w:val="left"/>
        <w:pPr>
          <w:ind w:left="2055" w:hanging="164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BEBA88D8">
        <w:start w:val="1"/>
        <w:numFmt w:val="lowerLetter"/>
        <w:lvlText w:val="%8."/>
        <w:lvlJc w:val="left"/>
        <w:pPr>
          <w:ind w:left="2775" w:hanging="16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6DB07C7E">
        <w:start w:val="1"/>
        <w:numFmt w:val="lowerRoman"/>
        <w:lvlText w:val="%9."/>
        <w:lvlJc w:val="left"/>
        <w:pPr>
          <w:ind w:left="3495" w:hanging="155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5" w16cid:durableId="1296644327">
    <w:abstractNumId w:val="4"/>
  </w:num>
  <w:num w:numId="26" w16cid:durableId="742722833">
    <w:abstractNumId w:val="6"/>
  </w:num>
  <w:num w:numId="27" w16cid:durableId="251593649">
    <w:abstractNumId w:val="6"/>
    <w:lvlOverride w:ilvl="1">
      <w:startOverride w:val="2"/>
    </w:lvlOverride>
  </w:num>
  <w:num w:numId="28" w16cid:durableId="879781206">
    <w:abstractNumId w:val="16"/>
  </w:num>
  <w:num w:numId="29" w16cid:durableId="282419977">
    <w:abstractNumId w:val="17"/>
  </w:num>
  <w:num w:numId="30" w16cid:durableId="70735693">
    <w:abstractNumId w:val="15"/>
  </w:num>
  <w:num w:numId="31" w16cid:durableId="1964143612">
    <w:abstractNumId w:val="85"/>
  </w:num>
  <w:num w:numId="32" w16cid:durableId="2084528415">
    <w:abstractNumId w:val="77"/>
  </w:num>
  <w:num w:numId="33" w16cid:durableId="826480479">
    <w:abstractNumId w:val="89"/>
  </w:num>
  <w:num w:numId="34" w16cid:durableId="153910618">
    <w:abstractNumId w:val="60"/>
  </w:num>
  <w:num w:numId="35" w16cid:durableId="372851749">
    <w:abstractNumId w:val="28"/>
  </w:num>
  <w:num w:numId="36" w16cid:durableId="545487013">
    <w:abstractNumId w:val="85"/>
    <w:lvlOverride w:ilvl="0">
      <w:startOverride w:val="2"/>
      <w:lvl w:ilvl="0">
        <w:start w:val="2"/>
        <w:numFmt w:val="decimal"/>
        <w:lvlText w:val="%1."/>
        <w:lvlJc w:val="left"/>
        <w:pPr>
          <w:tabs>
            <w:tab w:val="left" w:pos="567"/>
            <w:tab w:val="left" w:pos="644"/>
          </w:tabs>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start w:val="1"/>
        <w:numFmt w:val="decimal"/>
        <w:lvlText w:val="%2."/>
        <w:lvlJc w:val="left"/>
        <w:pPr>
          <w:tabs>
            <w:tab w:val="left" w:pos="644"/>
          </w:tabs>
          <w:ind w:left="567" w:hanging="20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lvlText w:val="%2.%3."/>
        <w:lvlJc w:val="left"/>
        <w:pPr>
          <w:tabs>
            <w:tab w:val="left" w:pos="567"/>
            <w:tab w:val="left" w:pos="644"/>
          </w:tabs>
          <w:ind w:left="1224" w:hanging="50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start w:val="1"/>
        <w:numFmt w:val="decimal"/>
        <w:lvlText w:val="%2.%3.%4."/>
        <w:lvlJc w:val="left"/>
        <w:pPr>
          <w:tabs>
            <w:tab w:val="left" w:pos="567"/>
            <w:tab w:val="left" w:pos="644"/>
          </w:tabs>
          <w:ind w:left="1728" w:hanging="6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start w:val="1"/>
        <w:numFmt w:val="decimal"/>
        <w:lvlText w:val="%2.%3.%4.%5."/>
        <w:lvlJc w:val="left"/>
        <w:pPr>
          <w:tabs>
            <w:tab w:val="left" w:pos="567"/>
            <w:tab w:val="left" w:pos="644"/>
          </w:tabs>
          <w:ind w:left="2232" w:hanging="7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start w:val="1"/>
        <w:numFmt w:val="decimal"/>
        <w:lvlText w:val="%2.%3.%4.%5.%6."/>
        <w:lvlJc w:val="left"/>
        <w:pPr>
          <w:tabs>
            <w:tab w:val="left" w:pos="567"/>
            <w:tab w:val="left" w:pos="644"/>
          </w:tabs>
          <w:ind w:left="2736" w:hanging="93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start w:val="1"/>
        <w:numFmt w:val="decimal"/>
        <w:lvlText w:val="%2.%3.%4.%5.%6.%7."/>
        <w:lvlJc w:val="left"/>
        <w:pPr>
          <w:tabs>
            <w:tab w:val="left" w:pos="567"/>
            <w:tab w:val="left" w:pos="644"/>
          </w:tabs>
          <w:ind w:left="3240" w:hanging="108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start w:val="1"/>
        <w:numFmt w:val="decimal"/>
        <w:lvlText w:val="%2.%3.%4.%5.%6.%7.%8."/>
        <w:lvlJc w:val="left"/>
        <w:pPr>
          <w:tabs>
            <w:tab w:val="left" w:pos="567"/>
            <w:tab w:val="left" w:pos="644"/>
          </w:tabs>
          <w:ind w:left="3744" w:hanging="12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start w:val="1"/>
        <w:numFmt w:val="decimal"/>
        <w:lvlText w:val="%2.%3.%4.%5.%6.%7.%8.%9."/>
        <w:lvlJc w:val="left"/>
        <w:pPr>
          <w:tabs>
            <w:tab w:val="left" w:pos="567"/>
            <w:tab w:val="left" w:pos="644"/>
          </w:tabs>
          <w:ind w:left="4320" w:hanging="144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7" w16cid:durableId="1798797735">
    <w:abstractNumId w:val="73"/>
  </w:num>
  <w:num w:numId="38" w16cid:durableId="706179057">
    <w:abstractNumId w:val="46"/>
  </w:num>
  <w:num w:numId="39" w16cid:durableId="1811822753">
    <w:abstractNumId w:val="30"/>
  </w:num>
  <w:num w:numId="40" w16cid:durableId="1664700310">
    <w:abstractNumId w:val="74"/>
  </w:num>
  <w:num w:numId="41" w16cid:durableId="1375547484">
    <w:abstractNumId w:val="74"/>
    <w:lvlOverride w:ilvl="0">
      <w:startOverride w:val="3"/>
    </w:lvlOverride>
  </w:num>
  <w:num w:numId="42" w16cid:durableId="1330405393">
    <w:abstractNumId w:val="51"/>
  </w:num>
  <w:num w:numId="43" w16cid:durableId="154539250">
    <w:abstractNumId w:val="63"/>
  </w:num>
  <w:num w:numId="44" w16cid:durableId="1887982130">
    <w:abstractNumId w:val="63"/>
    <w:lvlOverride w:ilvl="0">
      <w:startOverride w:val="4"/>
    </w:lvlOverride>
  </w:num>
  <w:num w:numId="45" w16cid:durableId="784812524">
    <w:abstractNumId w:val="17"/>
    <w:lvlOverride w:ilvl="0">
      <w:startOverride w:val="1"/>
      <w:lvl w:ilvl="0" w:tplc="478E7FDE">
        <w:start w:val="1"/>
        <w:numFmt w:val="decimal"/>
        <w:suff w:val="nothing"/>
        <w:lvlText w:val="%1)"/>
        <w:lvlJc w:val="left"/>
        <w:pPr>
          <w:ind w:left="441" w:hanging="11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2"/>
      <w:lvl w:ilvl="1" w:tplc="D7E4D9E6">
        <w:start w:val="2"/>
        <w:numFmt w:val="decimal"/>
        <w:lvlText w:val="%2."/>
        <w:lvlJc w:val="left"/>
        <w:pPr>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ED6CE32A">
        <w:start w:val="1"/>
        <w:numFmt w:val="decimal"/>
        <w:lvlText w:val="%3."/>
        <w:lvlJc w:val="left"/>
        <w:pPr>
          <w:ind w:left="183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6338B8DA">
        <w:start w:val="1"/>
        <w:numFmt w:val="decimal"/>
        <w:lvlText w:val="%4."/>
        <w:lvlJc w:val="left"/>
        <w:pPr>
          <w:ind w:left="237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0AD29240">
        <w:start w:val="1"/>
        <w:numFmt w:val="upperLetter"/>
        <w:lvlText w:val="%5."/>
        <w:lvlJc w:val="left"/>
        <w:pPr>
          <w:ind w:left="309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23B2C07E">
        <w:start w:val="1"/>
        <w:numFmt w:val="decimal"/>
        <w:lvlText w:val="%6."/>
        <w:lvlJc w:val="left"/>
        <w:pPr>
          <w:ind w:left="381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598EF432">
        <w:start w:val="1"/>
        <w:numFmt w:val="decimal"/>
        <w:lvlText w:val="%7."/>
        <w:lvlJc w:val="left"/>
        <w:pPr>
          <w:ind w:left="453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B3623AE4">
        <w:start w:val="1"/>
        <w:numFmt w:val="decimal"/>
        <w:lvlText w:val="%8."/>
        <w:lvlJc w:val="left"/>
        <w:pPr>
          <w:ind w:left="525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951CDC56">
        <w:start w:val="1"/>
        <w:numFmt w:val="decimal"/>
        <w:lvlText w:val="%9."/>
        <w:lvlJc w:val="left"/>
        <w:pPr>
          <w:ind w:left="5978" w:hanging="503"/>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46" w16cid:durableId="20400354">
    <w:abstractNumId w:val="54"/>
  </w:num>
  <w:num w:numId="47" w16cid:durableId="15085345">
    <w:abstractNumId w:val="101"/>
  </w:num>
  <w:num w:numId="48" w16cid:durableId="282543511">
    <w:abstractNumId w:val="1"/>
    <w:lvlOverride w:ilvl="0">
      <w:startOverride w:val="4"/>
      <w:lvl w:ilvl="0" w:tplc="91641344">
        <w:start w:val="4"/>
        <w:numFmt w:val="decimal"/>
        <w:lvlText w:val="%1."/>
        <w:lvlJc w:val="left"/>
        <w:pPr>
          <w:tabs>
            <w:tab w:val="left" w:pos="142"/>
            <w:tab w:val="num" w:pos="284"/>
            <w:tab w:val="left" w:pos="567"/>
          </w:tabs>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9EC22678">
        <w:start w:val="1"/>
        <w:numFmt w:val="lowerLetter"/>
        <w:lvlText w:val="%2."/>
        <w:lvlJc w:val="left"/>
        <w:pPr>
          <w:tabs>
            <w:tab w:val="left" w:pos="142"/>
            <w:tab w:val="left" w:pos="284"/>
            <w:tab w:val="left" w:pos="567"/>
            <w:tab w:val="num" w:pos="1146"/>
          </w:tabs>
          <w:ind w:left="128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2826C2A6">
        <w:start w:val="1"/>
        <w:numFmt w:val="lowerRoman"/>
        <w:lvlText w:val="%3."/>
        <w:lvlJc w:val="left"/>
        <w:pPr>
          <w:tabs>
            <w:tab w:val="left" w:pos="142"/>
            <w:tab w:val="left" w:pos="284"/>
            <w:tab w:val="left" w:pos="567"/>
            <w:tab w:val="num" w:pos="1866"/>
          </w:tabs>
          <w:ind w:left="2008" w:hanging="4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10BA2F4E">
        <w:start w:val="1"/>
        <w:numFmt w:val="decimal"/>
        <w:lvlText w:val="%4."/>
        <w:lvlJc w:val="left"/>
        <w:pPr>
          <w:tabs>
            <w:tab w:val="left" w:pos="142"/>
            <w:tab w:val="left" w:pos="284"/>
            <w:tab w:val="left" w:pos="567"/>
            <w:tab w:val="num" w:pos="2586"/>
          </w:tabs>
          <w:ind w:left="272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14EE4A0A">
        <w:start w:val="1"/>
        <w:numFmt w:val="lowerLetter"/>
        <w:lvlText w:val="%5."/>
        <w:lvlJc w:val="left"/>
        <w:pPr>
          <w:tabs>
            <w:tab w:val="left" w:pos="142"/>
            <w:tab w:val="left" w:pos="284"/>
            <w:tab w:val="left" w:pos="567"/>
            <w:tab w:val="num" w:pos="3306"/>
          </w:tabs>
          <w:ind w:left="344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C71402A6">
        <w:start w:val="1"/>
        <w:numFmt w:val="lowerRoman"/>
        <w:lvlText w:val="%6."/>
        <w:lvlJc w:val="left"/>
        <w:pPr>
          <w:tabs>
            <w:tab w:val="left" w:pos="142"/>
            <w:tab w:val="left" w:pos="284"/>
            <w:tab w:val="left" w:pos="567"/>
            <w:tab w:val="num" w:pos="4026"/>
          </w:tabs>
          <w:ind w:left="4168" w:hanging="4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F8B607EC">
        <w:start w:val="1"/>
        <w:numFmt w:val="decimal"/>
        <w:lvlText w:val="%7."/>
        <w:lvlJc w:val="left"/>
        <w:pPr>
          <w:tabs>
            <w:tab w:val="left" w:pos="142"/>
            <w:tab w:val="left" w:pos="284"/>
            <w:tab w:val="left" w:pos="567"/>
            <w:tab w:val="num" w:pos="4746"/>
          </w:tabs>
          <w:ind w:left="488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5678A2CA">
        <w:start w:val="1"/>
        <w:numFmt w:val="lowerLetter"/>
        <w:lvlText w:val="%8."/>
        <w:lvlJc w:val="left"/>
        <w:pPr>
          <w:tabs>
            <w:tab w:val="left" w:pos="142"/>
            <w:tab w:val="left" w:pos="284"/>
            <w:tab w:val="left" w:pos="567"/>
            <w:tab w:val="num" w:pos="5466"/>
          </w:tabs>
          <w:ind w:left="560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ADC4A744">
        <w:start w:val="1"/>
        <w:numFmt w:val="lowerRoman"/>
        <w:lvlText w:val="%9."/>
        <w:lvlJc w:val="left"/>
        <w:pPr>
          <w:tabs>
            <w:tab w:val="left" w:pos="142"/>
            <w:tab w:val="left" w:pos="284"/>
            <w:tab w:val="left" w:pos="567"/>
            <w:tab w:val="num" w:pos="6186"/>
          </w:tabs>
          <w:ind w:left="6328" w:hanging="43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9" w16cid:durableId="290013306">
    <w:abstractNumId w:val="1"/>
    <w:lvlOverride w:ilvl="0">
      <w:lvl w:ilvl="0" w:tplc="91641344">
        <w:start w:val="1"/>
        <w:numFmt w:val="decimal"/>
        <w:lvlText w:val="%1."/>
        <w:lvlJc w:val="left"/>
        <w:pPr>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9EC22678">
        <w:start w:val="1"/>
        <w:numFmt w:val="lowerLetter"/>
        <w:lvlText w:val="%2."/>
        <w:lvlJc w:val="left"/>
        <w:pPr>
          <w:ind w:left="114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826C2A6">
        <w:start w:val="1"/>
        <w:numFmt w:val="lowerRoman"/>
        <w:lvlText w:val="%3."/>
        <w:lvlJc w:val="left"/>
        <w:pPr>
          <w:ind w:left="1866"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10BA2F4E">
        <w:start w:val="1"/>
        <w:numFmt w:val="decimal"/>
        <w:lvlText w:val="%4."/>
        <w:lvlJc w:val="left"/>
        <w:pPr>
          <w:ind w:left="258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14EE4A0A">
        <w:start w:val="1"/>
        <w:numFmt w:val="lowerLetter"/>
        <w:lvlText w:val="%5."/>
        <w:lvlJc w:val="left"/>
        <w:pPr>
          <w:ind w:left="330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71402A6">
        <w:start w:val="1"/>
        <w:numFmt w:val="lowerRoman"/>
        <w:lvlText w:val="%6."/>
        <w:lvlJc w:val="left"/>
        <w:pPr>
          <w:ind w:left="4026"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F8B607EC">
        <w:start w:val="1"/>
        <w:numFmt w:val="decimal"/>
        <w:lvlText w:val="%7."/>
        <w:lvlJc w:val="left"/>
        <w:pPr>
          <w:ind w:left="474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5678A2CA">
        <w:start w:val="1"/>
        <w:numFmt w:val="lowerLetter"/>
        <w:lvlText w:val="%8."/>
        <w:lvlJc w:val="left"/>
        <w:pPr>
          <w:ind w:left="546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ADC4A744">
        <w:start w:val="1"/>
        <w:numFmt w:val="lowerRoman"/>
        <w:lvlText w:val="%9."/>
        <w:lvlJc w:val="left"/>
        <w:pPr>
          <w:ind w:left="6186" w:hanging="29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0" w16cid:durableId="181743026">
    <w:abstractNumId w:val="80"/>
  </w:num>
  <w:num w:numId="51" w16cid:durableId="1943605466">
    <w:abstractNumId w:val="7"/>
  </w:num>
  <w:num w:numId="52" w16cid:durableId="112940731">
    <w:abstractNumId w:val="86"/>
  </w:num>
  <w:num w:numId="53" w16cid:durableId="1035890633">
    <w:abstractNumId w:val="31"/>
  </w:num>
  <w:num w:numId="54" w16cid:durableId="209272432">
    <w:abstractNumId w:val="41"/>
  </w:num>
  <w:num w:numId="55" w16cid:durableId="538933782">
    <w:abstractNumId w:val="72"/>
  </w:num>
  <w:num w:numId="56" w16cid:durableId="1287852994">
    <w:abstractNumId w:val="72"/>
    <w:lvlOverride w:ilvl="0">
      <w:startOverride w:val="2"/>
    </w:lvlOverride>
  </w:num>
  <w:num w:numId="57" w16cid:durableId="602151223">
    <w:abstractNumId w:val="11"/>
  </w:num>
  <w:num w:numId="58" w16cid:durableId="48765740">
    <w:abstractNumId w:val="40"/>
  </w:num>
  <w:num w:numId="59" w16cid:durableId="318311260">
    <w:abstractNumId w:val="100"/>
  </w:num>
  <w:num w:numId="60" w16cid:durableId="638078228">
    <w:abstractNumId w:val="25"/>
  </w:num>
  <w:num w:numId="61" w16cid:durableId="2141922715">
    <w:abstractNumId w:val="25"/>
    <w:lvlOverride w:ilvl="0">
      <w:startOverride w:val="2"/>
      <w:lvl w:ilvl="0" w:tplc="13EE0C68">
        <w:start w:val="2"/>
        <w:numFmt w:val="decimal"/>
        <w:lvlText w:val="%1."/>
        <w:lvlJc w:val="left"/>
        <w:pPr>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5EF40BAE">
        <w:start w:val="1"/>
        <w:numFmt w:val="lowerLetter"/>
        <w:lvlText w:val="%2."/>
        <w:lvlJc w:val="left"/>
        <w:pPr>
          <w:ind w:left="114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6EBCA97C">
        <w:start w:val="1"/>
        <w:numFmt w:val="lowerRoman"/>
        <w:lvlText w:val="%3."/>
        <w:lvlJc w:val="left"/>
        <w:pPr>
          <w:ind w:left="1866" w:hanging="358"/>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8DA46E68">
        <w:start w:val="1"/>
        <w:numFmt w:val="decimal"/>
        <w:lvlText w:val="%4."/>
        <w:lvlJc w:val="left"/>
        <w:pPr>
          <w:ind w:left="258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0172B698">
        <w:start w:val="1"/>
        <w:numFmt w:val="lowerLetter"/>
        <w:lvlText w:val="%5."/>
        <w:lvlJc w:val="left"/>
        <w:pPr>
          <w:ind w:left="330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65FAB932">
        <w:start w:val="1"/>
        <w:numFmt w:val="lowerRoman"/>
        <w:lvlText w:val="%6."/>
        <w:lvlJc w:val="left"/>
        <w:pPr>
          <w:ind w:left="4026" w:hanging="358"/>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3F0AE5D4">
        <w:start w:val="1"/>
        <w:numFmt w:val="decimal"/>
        <w:lvlText w:val="%7."/>
        <w:lvlJc w:val="left"/>
        <w:pPr>
          <w:ind w:left="474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99828BC6">
        <w:start w:val="1"/>
        <w:numFmt w:val="lowerLetter"/>
        <w:lvlText w:val="%8."/>
        <w:lvlJc w:val="left"/>
        <w:pPr>
          <w:ind w:left="546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94027460">
        <w:start w:val="1"/>
        <w:numFmt w:val="lowerRoman"/>
        <w:lvlText w:val="%9."/>
        <w:lvlJc w:val="left"/>
        <w:pPr>
          <w:ind w:left="6186" w:hanging="358"/>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62" w16cid:durableId="1431662098">
    <w:abstractNumId w:val="27"/>
  </w:num>
  <w:num w:numId="63" w16cid:durableId="442072375">
    <w:abstractNumId w:val="33"/>
  </w:num>
  <w:num w:numId="64" w16cid:durableId="110587314">
    <w:abstractNumId w:val="33"/>
    <w:lvlOverride w:ilvl="2">
      <w:startOverride w:val="11"/>
    </w:lvlOverride>
  </w:num>
  <w:num w:numId="65" w16cid:durableId="1009598966">
    <w:abstractNumId w:val="33"/>
    <w:lvlOverride w:ilvl="0">
      <w:lvl w:ilvl="0" w:tplc="4914D660">
        <w:start w:val="1"/>
        <w:numFmt w:val="lowerLetter"/>
        <w:lvlText w:val="%1."/>
        <w:lvlJc w:val="left"/>
        <w:pPr>
          <w:ind w:left="690" w:hanging="3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C33EACB4">
        <w:start w:val="1"/>
        <w:numFmt w:val="lowerLetter"/>
        <w:lvlText w:val="%2."/>
        <w:lvlJc w:val="left"/>
        <w:pPr>
          <w:ind w:left="851"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26B44A5E">
        <w:start w:val="1"/>
        <w:numFmt w:val="decimal"/>
        <w:lvlText w:val="%3."/>
        <w:lvlJc w:val="left"/>
        <w:pPr>
          <w:tabs>
            <w:tab w:val="left" w:pos="142"/>
            <w:tab w:val="num" w:pos="284"/>
            <w:tab w:val="left" w:pos="567"/>
          </w:tabs>
          <w:ind w:left="426"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8196D606">
        <w:start w:val="1"/>
        <w:numFmt w:val="decimal"/>
        <w:lvlText w:val="%4."/>
        <w:lvlJc w:val="left"/>
        <w:pPr>
          <w:tabs>
            <w:tab w:val="left" w:pos="142"/>
            <w:tab w:val="left" w:pos="284"/>
            <w:tab w:val="left" w:pos="567"/>
            <w:tab w:val="num" w:pos="966"/>
          </w:tabs>
          <w:ind w:left="110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46F0F890">
        <w:start w:val="1"/>
        <w:numFmt w:val="lowerLetter"/>
        <w:lvlText w:val="%5."/>
        <w:lvlJc w:val="left"/>
        <w:pPr>
          <w:tabs>
            <w:tab w:val="left" w:pos="142"/>
            <w:tab w:val="left" w:pos="284"/>
            <w:tab w:val="left" w:pos="567"/>
            <w:tab w:val="num" w:pos="1686"/>
          </w:tabs>
          <w:ind w:left="182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686A0264">
        <w:start w:val="1"/>
        <w:numFmt w:val="lowerRoman"/>
        <w:lvlText w:val="%6."/>
        <w:lvlJc w:val="left"/>
        <w:pPr>
          <w:tabs>
            <w:tab w:val="left" w:pos="142"/>
            <w:tab w:val="left" w:pos="284"/>
            <w:tab w:val="left" w:pos="567"/>
            <w:tab w:val="num" w:pos="2406"/>
          </w:tabs>
          <w:ind w:left="2548" w:hanging="4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22A8CBA4">
        <w:start w:val="1"/>
        <w:numFmt w:val="decimal"/>
        <w:lvlText w:val="%7."/>
        <w:lvlJc w:val="left"/>
        <w:pPr>
          <w:tabs>
            <w:tab w:val="left" w:pos="142"/>
            <w:tab w:val="left" w:pos="284"/>
            <w:tab w:val="left" w:pos="567"/>
            <w:tab w:val="num" w:pos="3126"/>
          </w:tabs>
          <w:ind w:left="326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11146F1C">
        <w:start w:val="1"/>
        <w:numFmt w:val="lowerLetter"/>
        <w:lvlText w:val="%8."/>
        <w:lvlJc w:val="left"/>
        <w:pPr>
          <w:tabs>
            <w:tab w:val="left" w:pos="142"/>
            <w:tab w:val="left" w:pos="284"/>
            <w:tab w:val="left" w:pos="567"/>
            <w:tab w:val="num" w:pos="3846"/>
          </w:tabs>
          <w:ind w:left="3988" w:hanging="50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FD58A788">
        <w:start w:val="1"/>
        <w:numFmt w:val="lowerRoman"/>
        <w:lvlText w:val="%9."/>
        <w:lvlJc w:val="left"/>
        <w:pPr>
          <w:tabs>
            <w:tab w:val="left" w:pos="142"/>
            <w:tab w:val="left" w:pos="284"/>
            <w:tab w:val="left" w:pos="567"/>
            <w:tab w:val="num" w:pos="4566"/>
          </w:tabs>
          <w:ind w:left="4708" w:hanging="43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6" w16cid:durableId="869880385">
    <w:abstractNumId w:val="71"/>
  </w:num>
  <w:num w:numId="67" w16cid:durableId="1178085493">
    <w:abstractNumId w:val="10"/>
  </w:num>
  <w:num w:numId="68" w16cid:durableId="602153419">
    <w:abstractNumId w:val="10"/>
    <w:lvlOverride w:ilvl="0">
      <w:lvl w:ilvl="0" w:tplc="4CE2E1C0">
        <w:start w:val="1"/>
        <w:numFmt w:val="decimal"/>
        <w:lvlText w:val="%1."/>
        <w:lvlJc w:val="left"/>
        <w:pPr>
          <w:tabs>
            <w:tab w:val="num" w:pos="1778"/>
          </w:tabs>
          <w:ind w:left="1920" w:hanging="360"/>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23D0611C">
        <w:start w:val="1"/>
        <w:numFmt w:val="lowerLetter"/>
        <w:lvlText w:val="%2."/>
        <w:lvlJc w:val="left"/>
        <w:pPr>
          <w:tabs>
            <w:tab w:val="left" w:pos="284"/>
            <w:tab w:val="num" w:pos="1146"/>
          </w:tabs>
          <w:ind w:left="128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F282F8FA">
        <w:start w:val="1"/>
        <w:numFmt w:val="lowerRoman"/>
        <w:lvlText w:val="%3."/>
        <w:lvlJc w:val="left"/>
        <w:pPr>
          <w:tabs>
            <w:tab w:val="left" w:pos="284"/>
            <w:tab w:val="num" w:pos="1866"/>
          </w:tabs>
          <w:ind w:left="200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33802E52">
        <w:start w:val="1"/>
        <w:numFmt w:val="decimal"/>
        <w:lvlText w:val="%4."/>
        <w:lvlJc w:val="left"/>
        <w:pPr>
          <w:tabs>
            <w:tab w:val="left" w:pos="284"/>
            <w:tab w:val="num" w:pos="2586"/>
          </w:tabs>
          <w:ind w:left="272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8C285762">
        <w:start w:val="1"/>
        <w:numFmt w:val="lowerLetter"/>
        <w:lvlText w:val="%5."/>
        <w:lvlJc w:val="left"/>
        <w:pPr>
          <w:tabs>
            <w:tab w:val="left" w:pos="284"/>
            <w:tab w:val="num" w:pos="3306"/>
          </w:tabs>
          <w:ind w:left="344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A3AEDD50">
        <w:start w:val="1"/>
        <w:numFmt w:val="lowerRoman"/>
        <w:lvlText w:val="%6."/>
        <w:lvlJc w:val="left"/>
        <w:pPr>
          <w:tabs>
            <w:tab w:val="left" w:pos="284"/>
            <w:tab w:val="num" w:pos="4026"/>
          </w:tabs>
          <w:ind w:left="416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0B369180">
        <w:start w:val="1"/>
        <w:numFmt w:val="decimal"/>
        <w:lvlText w:val="%7."/>
        <w:lvlJc w:val="left"/>
        <w:pPr>
          <w:tabs>
            <w:tab w:val="left" w:pos="284"/>
            <w:tab w:val="num" w:pos="4746"/>
          </w:tabs>
          <w:ind w:left="488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821602A6">
        <w:start w:val="1"/>
        <w:numFmt w:val="lowerLetter"/>
        <w:lvlText w:val="%8."/>
        <w:lvlJc w:val="left"/>
        <w:pPr>
          <w:tabs>
            <w:tab w:val="left" w:pos="284"/>
            <w:tab w:val="num" w:pos="5466"/>
          </w:tabs>
          <w:ind w:left="5608" w:hanging="50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E5207A4E">
        <w:start w:val="1"/>
        <w:numFmt w:val="lowerRoman"/>
        <w:lvlText w:val="%9."/>
        <w:lvlJc w:val="left"/>
        <w:pPr>
          <w:tabs>
            <w:tab w:val="left" w:pos="284"/>
            <w:tab w:val="num" w:pos="6186"/>
          </w:tabs>
          <w:ind w:left="6328" w:hanging="43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69" w16cid:durableId="856162648">
    <w:abstractNumId w:val="84"/>
  </w:num>
  <w:num w:numId="70" w16cid:durableId="1871802076">
    <w:abstractNumId w:val="56"/>
  </w:num>
  <w:num w:numId="71" w16cid:durableId="1728458596">
    <w:abstractNumId w:val="48"/>
  </w:num>
  <w:num w:numId="72" w16cid:durableId="1388989421">
    <w:abstractNumId w:val="20"/>
  </w:num>
  <w:num w:numId="73" w16cid:durableId="626854957">
    <w:abstractNumId w:val="76"/>
  </w:num>
  <w:num w:numId="74" w16cid:durableId="1399084933">
    <w:abstractNumId w:val="55"/>
  </w:num>
  <w:num w:numId="75" w16cid:durableId="577714957">
    <w:abstractNumId w:val="20"/>
    <w:lvlOverride w:ilvl="1">
      <w:startOverride w:val="4"/>
    </w:lvlOverride>
  </w:num>
  <w:num w:numId="76" w16cid:durableId="1166289750">
    <w:abstractNumId w:val="20"/>
    <w:lvlOverride w:ilvl="0">
      <w:lvl w:ilvl="0" w:tplc="DDA47C40">
        <w:start w:val="1"/>
        <w:numFmt w:val="decimal"/>
        <w:lvlText w:val="%1."/>
        <w:lvlJc w:val="left"/>
        <w:pPr>
          <w:ind w:left="1857" w:hanging="1574"/>
        </w:pPr>
        <w:rPr>
          <w:rFonts w:ascii="Arial" w:eastAsia="Arial" w:hAnsi="Arial" w:cs="Arial"/>
          <w:b/>
          <w:bCs/>
          <w:i w:val="0"/>
          <w:iCs w:val="0"/>
          <w:caps w:val="0"/>
          <w:smallCaps w:val="0"/>
          <w:strike w:val="0"/>
          <w:dstrike w:val="0"/>
          <w:outline w:val="0"/>
          <w:emboss w:val="0"/>
          <w:imprint w:val="0"/>
          <w:color w:val="000000"/>
          <w:spacing w:val="0"/>
          <w:w w:val="100"/>
          <w:kern w:val="0"/>
          <w:position w:val="0"/>
          <w:sz w:val="6"/>
          <w:szCs w:val="6"/>
          <w:highlight w:val="none"/>
          <w:vertAlign w:val="baseline"/>
        </w:rPr>
      </w:lvl>
    </w:lvlOverride>
    <w:lvlOverride w:ilvl="1">
      <w:lvl w:ilvl="1" w:tplc="18A84FFE">
        <w:start w:val="1"/>
        <w:numFmt w:val="decimal"/>
        <w:lvlText w:val="%2."/>
        <w:lvlJc w:val="left"/>
        <w:pPr>
          <w:tabs>
            <w:tab w:val="left" w:pos="7899"/>
            <w:tab w:val="left" w:pos="8566"/>
          </w:tabs>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2DD25216">
        <w:start w:val="1"/>
        <w:numFmt w:val="decimal"/>
        <w:lvlText w:val="%3)"/>
        <w:lvlJc w:val="left"/>
        <w:pPr>
          <w:tabs>
            <w:tab w:val="left" w:pos="7899"/>
            <w:tab w:val="left" w:pos="8566"/>
          </w:tabs>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9EA22738">
        <w:start w:val="1"/>
        <w:numFmt w:val="lowerLetter"/>
        <w:suff w:val="nothing"/>
        <w:lvlText w:val="%4)"/>
        <w:lvlJc w:val="left"/>
        <w:pPr>
          <w:tabs>
            <w:tab w:val="left" w:pos="7899"/>
            <w:tab w:val="left" w:pos="8566"/>
          </w:tabs>
          <w:ind w:left="1439"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E6F01A36">
        <w:start w:val="1"/>
        <w:numFmt w:val="lowerRoman"/>
        <w:lvlText w:val="%5."/>
        <w:lvlJc w:val="left"/>
        <w:pPr>
          <w:tabs>
            <w:tab w:val="left" w:pos="7899"/>
            <w:tab w:val="left" w:pos="8566"/>
          </w:tabs>
          <w:ind w:left="2302" w:hanging="50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DD4C2DD8">
        <w:start w:val="1"/>
        <w:numFmt w:val="lowerRoman"/>
        <w:lvlText w:val="%6."/>
        <w:lvlJc w:val="left"/>
        <w:pPr>
          <w:tabs>
            <w:tab w:val="left" w:pos="7899"/>
            <w:tab w:val="left" w:pos="8566"/>
          </w:tabs>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04EC4672">
        <w:start w:val="1"/>
        <w:numFmt w:val="decimal"/>
        <w:suff w:val="nothing"/>
        <w:lvlText w:val="%7."/>
        <w:lvlJc w:val="left"/>
        <w:pPr>
          <w:tabs>
            <w:tab w:val="left" w:pos="7899"/>
            <w:tab w:val="left" w:pos="8566"/>
          </w:tabs>
          <w:ind w:left="142" w:hanging="14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EF8C6F0C">
        <w:start w:val="1"/>
        <w:numFmt w:val="lowerLetter"/>
        <w:lvlText w:val="%8."/>
        <w:lvlJc w:val="left"/>
        <w:pPr>
          <w:tabs>
            <w:tab w:val="left" w:pos="7899"/>
            <w:tab w:val="left" w:pos="8566"/>
          </w:tabs>
          <w:ind w:left="4179" w:hanging="3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806E794E">
        <w:start w:val="1"/>
        <w:numFmt w:val="lowerRoman"/>
        <w:lvlText w:val="%9."/>
        <w:lvlJc w:val="left"/>
        <w:pPr>
          <w:tabs>
            <w:tab w:val="left" w:pos="7899"/>
            <w:tab w:val="left" w:pos="8566"/>
          </w:tabs>
          <w:ind w:left="4899" w:hanging="38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77" w16cid:durableId="414858280">
    <w:abstractNumId w:val="20"/>
    <w:lvlOverride w:ilvl="0">
      <w:lvl w:ilvl="0" w:tplc="DDA47C40">
        <w:start w:val="1"/>
        <w:numFmt w:val="decimal"/>
        <w:lvlText w:val="%1."/>
        <w:lvlJc w:val="left"/>
        <w:pPr>
          <w:ind w:left="1857" w:hanging="1574"/>
        </w:pPr>
        <w:rPr>
          <w:rFonts w:ascii="Arial" w:eastAsia="Arial" w:hAnsi="Arial" w:cs="Arial"/>
          <w:b/>
          <w:bCs/>
          <w:i w:val="0"/>
          <w:iCs w:val="0"/>
          <w:caps w:val="0"/>
          <w:smallCaps w:val="0"/>
          <w:strike w:val="0"/>
          <w:dstrike w:val="0"/>
          <w:outline w:val="0"/>
          <w:emboss w:val="0"/>
          <w:imprint w:val="0"/>
          <w:color w:val="000000"/>
          <w:spacing w:val="0"/>
          <w:w w:val="100"/>
          <w:kern w:val="0"/>
          <w:position w:val="0"/>
          <w:sz w:val="6"/>
          <w:szCs w:val="6"/>
          <w:highlight w:val="none"/>
          <w:vertAlign w:val="baseline"/>
        </w:rPr>
      </w:lvl>
    </w:lvlOverride>
    <w:lvlOverride w:ilvl="1">
      <w:lvl w:ilvl="1" w:tplc="18A84FFE">
        <w:start w:val="1"/>
        <w:numFmt w:val="decimal"/>
        <w:lvlText w:val="%2."/>
        <w:lvlJc w:val="left"/>
        <w:pPr>
          <w:tabs>
            <w:tab w:val="left" w:pos="2694"/>
            <w:tab w:val="left" w:pos="7899"/>
            <w:tab w:val="left" w:pos="8566"/>
          </w:tabs>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2DD25216">
        <w:start w:val="1"/>
        <w:numFmt w:val="decimal"/>
        <w:lvlText w:val="%3)"/>
        <w:lvlJc w:val="left"/>
        <w:pPr>
          <w:tabs>
            <w:tab w:val="left" w:pos="2694"/>
            <w:tab w:val="left" w:pos="7899"/>
            <w:tab w:val="left" w:pos="8566"/>
          </w:tabs>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9EA22738">
        <w:start w:val="1"/>
        <w:numFmt w:val="lowerLetter"/>
        <w:suff w:val="nothing"/>
        <w:lvlText w:val="%4)"/>
        <w:lvlJc w:val="left"/>
        <w:pPr>
          <w:tabs>
            <w:tab w:val="left" w:pos="2694"/>
            <w:tab w:val="left" w:pos="7899"/>
            <w:tab w:val="left" w:pos="8566"/>
          </w:tabs>
          <w:ind w:left="1439" w:hanging="112"/>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E6F01A36">
        <w:start w:val="1"/>
        <w:numFmt w:val="lowerRoman"/>
        <w:lvlText w:val="%5."/>
        <w:lvlJc w:val="left"/>
        <w:pPr>
          <w:tabs>
            <w:tab w:val="left" w:pos="2694"/>
            <w:tab w:val="left" w:pos="7899"/>
            <w:tab w:val="left" w:pos="8566"/>
          </w:tabs>
          <w:ind w:left="2302" w:hanging="50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DD4C2DD8">
        <w:start w:val="1"/>
        <w:numFmt w:val="lowerRoman"/>
        <w:lvlText w:val="%6."/>
        <w:lvlJc w:val="left"/>
        <w:pPr>
          <w:tabs>
            <w:tab w:val="left" w:pos="2694"/>
            <w:tab w:val="left" w:pos="7899"/>
            <w:tab w:val="left" w:pos="8566"/>
          </w:tabs>
          <w:ind w:left="709"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04EC4672">
        <w:start w:val="1"/>
        <w:numFmt w:val="decimal"/>
        <w:lvlText w:val="%7."/>
        <w:lvlJc w:val="left"/>
        <w:pPr>
          <w:ind w:left="426" w:hanging="42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EF8C6F0C">
        <w:start w:val="1"/>
        <w:numFmt w:val="lowerLetter"/>
        <w:lvlText w:val="%8."/>
        <w:lvlJc w:val="left"/>
        <w:pPr>
          <w:ind w:left="4179" w:hanging="325"/>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lvlOverride w:ilvl="8">
      <w:lvl w:ilvl="8" w:tplc="806E794E">
        <w:start w:val="1"/>
        <w:numFmt w:val="lowerRoman"/>
        <w:lvlText w:val="%9."/>
        <w:lvlJc w:val="left"/>
        <w:pPr>
          <w:ind w:left="4899" w:hanging="386"/>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sz w:val="24"/>
          <w:szCs w:val="24"/>
          <w:highlight w:val="none"/>
          <w:vertAlign w:val="baseline"/>
        </w:rPr>
      </w:lvl>
    </w:lvlOverride>
  </w:num>
  <w:num w:numId="78" w16cid:durableId="1698771265">
    <w:abstractNumId w:val="83"/>
  </w:num>
  <w:num w:numId="79" w16cid:durableId="1089543791">
    <w:abstractNumId w:val="98"/>
  </w:num>
  <w:num w:numId="80" w16cid:durableId="1896353204">
    <w:abstractNumId w:val="79"/>
  </w:num>
  <w:num w:numId="81" w16cid:durableId="1786122673">
    <w:abstractNumId w:val="82"/>
  </w:num>
  <w:num w:numId="82" w16cid:durableId="904492704">
    <w:abstractNumId w:val="32"/>
  </w:num>
  <w:num w:numId="83" w16cid:durableId="1858158316">
    <w:abstractNumId w:val="5"/>
  </w:num>
  <w:num w:numId="84" w16cid:durableId="954021746">
    <w:abstractNumId w:val="96"/>
  </w:num>
  <w:num w:numId="85" w16cid:durableId="1932470660">
    <w:abstractNumId w:val="38"/>
  </w:num>
  <w:num w:numId="86" w16cid:durableId="1340623512">
    <w:abstractNumId w:val="36"/>
  </w:num>
  <w:num w:numId="87" w16cid:durableId="1275480037">
    <w:abstractNumId w:val="69"/>
  </w:num>
  <w:num w:numId="88" w16cid:durableId="756748725">
    <w:abstractNumId w:val="69"/>
    <w:lvlOverride w:ilvl="0">
      <w:startOverride w:val="2"/>
    </w:lvlOverride>
  </w:num>
  <w:num w:numId="89" w16cid:durableId="852914845">
    <w:abstractNumId w:val="8"/>
  </w:num>
  <w:num w:numId="90" w16cid:durableId="2059741254">
    <w:abstractNumId w:val="24"/>
  </w:num>
  <w:num w:numId="91" w16cid:durableId="638149654">
    <w:abstractNumId w:val="24"/>
    <w:lvlOverride w:ilvl="0">
      <w:startOverride w:val="4"/>
    </w:lvlOverride>
  </w:num>
  <w:num w:numId="92" w16cid:durableId="1454908098">
    <w:abstractNumId w:val="18"/>
  </w:num>
  <w:num w:numId="93" w16cid:durableId="599021557">
    <w:abstractNumId w:val="3"/>
  </w:num>
  <w:num w:numId="94" w16cid:durableId="1004669170">
    <w:abstractNumId w:val="3"/>
    <w:lvlOverride w:ilvl="0">
      <w:startOverride w:val="5"/>
    </w:lvlOverride>
  </w:num>
  <w:num w:numId="95" w16cid:durableId="1335569023">
    <w:abstractNumId w:val="9"/>
  </w:num>
  <w:num w:numId="96" w16cid:durableId="1561869349">
    <w:abstractNumId w:val="19"/>
  </w:num>
  <w:num w:numId="97" w16cid:durableId="1440295609">
    <w:abstractNumId w:val="14"/>
  </w:num>
  <w:num w:numId="98" w16cid:durableId="700206738">
    <w:abstractNumId w:val="68"/>
  </w:num>
  <w:num w:numId="99" w16cid:durableId="760224716">
    <w:abstractNumId w:val="68"/>
    <w:lvlOverride w:ilvl="0">
      <w:lvl w:ilvl="0" w:tplc="83BEB12A">
        <w:start w:val="1"/>
        <w:numFmt w:val="lowerLetter"/>
        <w:lvlText w:val="%1."/>
        <w:lvlJc w:val="left"/>
        <w:pPr>
          <w:ind w:left="70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20C8E39C">
        <w:start w:val="1"/>
        <w:numFmt w:val="lowerLetter"/>
        <w:lvlText w:val="%2."/>
        <w:lvlJc w:val="left"/>
        <w:pPr>
          <w:ind w:left="142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8A6E06E">
        <w:start w:val="1"/>
        <w:numFmt w:val="lowerRoman"/>
        <w:lvlText w:val="%3."/>
        <w:lvlJc w:val="left"/>
        <w:pPr>
          <w:ind w:left="2149"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8200D24">
        <w:start w:val="1"/>
        <w:numFmt w:val="decimal"/>
        <w:lvlText w:val="%4."/>
        <w:lvlJc w:val="left"/>
        <w:pPr>
          <w:ind w:left="286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9C0D884">
        <w:start w:val="1"/>
        <w:numFmt w:val="lowerLetter"/>
        <w:lvlText w:val="%5."/>
        <w:lvlJc w:val="left"/>
        <w:pPr>
          <w:ind w:left="358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D4EC69E">
        <w:start w:val="1"/>
        <w:numFmt w:val="lowerRoman"/>
        <w:lvlText w:val="%6."/>
        <w:lvlJc w:val="left"/>
        <w:pPr>
          <w:ind w:left="4309" w:hanging="29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317A5D58">
        <w:start w:val="1"/>
        <w:numFmt w:val="decimal"/>
        <w:lvlText w:val="%7."/>
        <w:lvlJc w:val="left"/>
        <w:pPr>
          <w:ind w:left="502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A6AC952">
        <w:start w:val="1"/>
        <w:numFmt w:val="lowerLetter"/>
        <w:lvlText w:val="%8."/>
        <w:lvlJc w:val="left"/>
        <w:pPr>
          <w:ind w:left="5749"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ED185D00">
        <w:start w:val="1"/>
        <w:numFmt w:val="lowerRoman"/>
        <w:lvlText w:val="%9."/>
        <w:lvlJc w:val="left"/>
        <w:pPr>
          <w:ind w:left="6469" w:hanging="292"/>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0" w16cid:durableId="570769269">
    <w:abstractNumId w:val="81"/>
  </w:num>
  <w:num w:numId="101" w16cid:durableId="1457675167">
    <w:abstractNumId w:val="26"/>
  </w:num>
  <w:num w:numId="102" w16cid:durableId="1574850575">
    <w:abstractNumId w:val="26"/>
    <w:lvlOverride w:ilvl="0">
      <w:startOverride w:val="2"/>
    </w:lvlOverride>
  </w:num>
  <w:num w:numId="103" w16cid:durableId="734402084">
    <w:abstractNumId w:val="37"/>
  </w:num>
  <w:num w:numId="104" w16cid:durableId="1622761158">
    <w:abstractNumId w:val="99"/>
  </w:num>
  <w:num w:numId="105" w16cid:durableId="1180853640">
    <w:abstractNumId w:val="13"/>
  </w:num>
  <w:num w:numId="106" w16cid:durableId="41637331">
    <w:abstractNumId w:val="2"/>
  </w:num>
  <w:num w:numId="107" w16cid:durableId="1674869474">
    <w:abstractNumId w:val="22"/>
  </w:num>
  <w:num w:numId="108" w16cid:durableId="1771973184">
    <w:abstractNumId w:val="29"/>
  </w:num>
  <w:num w:numId="109" w16cid:durableId="2022389314">
    <w:abstractNumId w:val="29"/>
    <w:lvlOverride w:ilvl="0">
      <w:startOverride w:val="3"/>
    </w:lvlOverride>
  </w:num>
  <w:num w:numId="110" w16cid:durableId="645014236">
    <w:abstractNumId w:val="39"/>
  </w:num>
  <w:num w:numId="111" w16cid:durableId="102651056">
    <w:abstractNumId w:val="61"/>
  </w:num>
  <w:num w:numId="112" w16cid:durableId="1782189347">
    <w:abstractNumId w:val="35"/>
  </w:num>
  <w:num w:numId="113" w16cid:durableId="555746146">
    <w:abstractNumId w:val="87"/>
  </w:num>
  <w:num w:numId="114" w16cid:durableId="1879119852">
    <w:abstractNumId w:val="87"/>
    <w:lvlOverride w:ilvl="0">
      <w:startOverride w:val="7"/>
    </w:lvlOverride>
  </w:num>
  <w:num w:numId="115" w16cid:durableId="630596564">
    <w:abstractNumId w:val="53"/>
  </w:num>
  <w:num w:numId="116" w16cid:durableId="462694103">
    <w:abstractNumId w:val="97"/>
  </w:num>
  <w:num w:numId="117" w16cid:durableId="1602376862">
    <w:abstractNumId w:val="67"/>
  </w:num>
  <w:num w:numId="118" w16cid:durableId="1831678428">
    <w:abstractNumId w:val="95"/>
  </w:num>
  <w:num w:numId="119" w16cid:durableId="1747340521">
    <w:abstractNumId w:val="95"/>
    <w:lvlOverride w:ilvl="0">
      <w:lvl w:ilvl="0" w:tplc="CED417BA">
        <w:start w:val="1"/>
        <w:numFmt w:val="lowerLetter"/>
        <w:lvlText w:val="%1)"/>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8791"/>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B04CFD9C">
        <w:start w:val="1"/>
        <w:numFmt w:val="lowerLetter"/>
        <w:lvlText w:val="%2."/>
        <w:lvlJc w:val="left"/>
        <w:pPr>
          <w:tabs>
            <w:tab w:val="left" w:pos="2124"/>
            <w:tab w:val="left" w:pos="2832"/>
            <w:tab w:val="left" w:pos="3540"/>
            <w:tab w:val="left" w:pos="4248"/>
            <w:tab w:val="left" w:pos="4956"/>
            <w:tab w:val="left" w:pos="5664"/>
            <w:tab w:val="left" w:pos="6372"/>
            <w:tab w:val="left" w:pos="7080"/>
            <w:tab w:val="left" w:pos="7788"/>
            <w:tab w:val="left" w:pos="8496"/>
            <w:tab w:val="left" w:pos="8791"/>
          </w:tabs>
          <w:ind w:left="1416" w:hanging="33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F2D20C2C">
        <w:start w:val="1"/>
        <w:numFmt w:val="lowerRoman"/>
        <w:lvlText w:val="%3."/>
        <w:lvlJc w:val="left"/>
        <w:pPr>
          <w:tabs>
            <w:tab w:val="left" w:pos="1416"/>
            <w:tab w:val="left" w:pos="2832"/>
            <w:tab w:val="left" w:pos="3540"/>
            <w:tab w:val="left" w:pos="4248"/>
            <w:tab w:val="left" w:pos="4956"/>
            <w:tab w:val="left" w:pos="5664"/>
            <w:tab w:val="left" w:pos="6372"/>
            <w:tab w:val="left" w:pos="7080"/>
            <w:tab w:val="left" w:pos="7788"/>
            <w:tab w:val="left" w:pos="8496"/>
            <w:tab w:val="left" w:pos="8791"/>
          </w:tabs>
          <w:ind w:left="2124" w:hanging="2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63BCBE54">
        <w:start w:val="1"/>
        <w:numFmt w:val="decimal"/>
        <w:lvlText w:val="%4."/>
        <w:lvlJc w:val="left"/>
        <w:pPr>
          <w:tabs>
            <w:tab w:val="left" w:pos="1416"/>
            <w:tab w:val="left" w:pos="2124"/>
            <w:tab w:val="left" w:pos="3540"/>
            <w:tab w:val="left" w:pos="4248"/>
            <w:tab w:val="left" w:pos="4956"/>
            <w:tab w:val="left" w:pos="5664"/>
            <w:tab w:val="left" w:pos="6372"/>
            <w:tab w:val="left" w:pos="7080"/>
            <w:tab w:val="left" w:pos="7788"/>
            <w:tab w:val="left" w:pos="8496"/>
            <w:tab w:val="left" w:pos="8791"/>
          </w:tabs>
          <w:ind w:left="2832" w:hanging="3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1D42B084">
        <w:start w:val="1"/>
        <w:numFmt w:val="lowerLetter"/>
        <w:lvlText w:val="%5."/>
        <w:lvlJc w:val="left"/>
        <w:pPr>
          <w:tabs>
            <w:tab w:val="left" w:pos="1416"/>
            <w:tab w:val="left" w:pos="2124"/>
            <w:tab w:val="left" w:pos="2832"/>
            <w:tab w:val="left" w:pos="4248"/>
            <w:tab w:val="left" w:pos="4956"/>
            <w:tab w:val="left" w:pos="5664"/>
            <w:tab w:val="left" w:pos="6372"/>
            <w:tab w:val="left" w:pos="7080"/>
            <w:tab w:val="left" w:pos="7788"/>
            <w:tab w:val="left" w:pos="8496"/>
            <w:tab w:val="left" w:pos="8791"/>
          </w:tabs>
          <w:ind w:left="3540" w:hanging="3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6CBAABE8">
        <w:start w:val="1"/>
        <w:numFmt w:val="lowerRoman"/>
        <w:lvlText w:val="%6."/>
        <w:lvlJc w:val="left"/>
        <w:pPr>
          <w:tabs>
            <w:tab w:val="left" w:pos="1416"/>
            <w:tab w:val="left" w:pos="2124"/>
            <w:tab w:val="left" w:pos="2832"/>
            <w:tab w:val="left" w:pos="3540"/>
            <w:tab w:val="left" w:pos="4956"/>
            <w:tab w:val="left" w:pos="5664"/>
            <w:tab w:val="left" w:pos="6372"/>
            <w:tab w:val="left" w:pos="7080"/>
            <w:tab w:val="left" w:pos="7788"/>
            <w:tab w:val="left" w:pos="8496"/>
            <w:tab w:val="left" w:pos="8791"/>
          </w:tabs>
          <w:ind w:left="4248" w:hanging="2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8FE6CCD4">
        <w:start w:val="1"/>
        <w:numFmt w:val="decimal"/>
        <w:lvlText w:val="%7."/>
        <w:lvlJc w:val="left"/>
        <w:pPr>
          <w:tabs>
            <w:tab w:val="left" w:pos="1416"/>
            <w:tab w:val="left" w:pos="2124"/>
            <w:tab w:val="left" w:pos="2832"/>
            <w:tab w:val="left" w:pos="3540"/>
            <w:tab w:val="left" w:pos="4248"/>
            <w:tab w:val="left" w:pos="5664"/>
            <w:tab w:val="left" w:pos="6372"/>
            <w:tab w:val="left" w:pos="7080"/>
            <w:tab w:val="left" w:pos="7788"/>
            <w:tab w:val="left" w:pos="8496"/>
            <w:tab w:val="left" w:pos="8791"/>
          </w:tabs>
          <w:ind w:left="4956" w:hanging="27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88E76FE">
        <w:start w:val="1"/>
        <w:numFmt w:val="lowerLetter"/>
        <w:lvlText w:val="%8."/>
        <w:lvlJc w:val="left"/>
        <w:pPr>
          <w:tabs>
            <w:tab w:val="left" w:pos="1416"/>
            <w:tab w:val="left" w:pos="2124"/>
            <w:tab w:val="left" w:pos="2832"/>
            <w:tab w:val="left" w:pos="3540"/>
            <w:tab w:val="left" w:pos="4248"/>
            <w:tab w:val="left" w:pos="4956"/>
            <w:tab w:val="left" w:pos="6372"/>
            <w:tab w:val="left" w:pos="7080"/>
            <w:tab w:val="left" w:pos="7788"/>
            <w:tab w:val="left" w:pos="8496"/>
            <w:tab w:val="left" w:pos="8791"/>
          </w:tabs>
          <w:ind w:left="5664" w:hanging="26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4F5CEBFE">
        <w:start w:val="1"/>
        <w:numFmt w:val="lowerRoman"/>
        <w:lvlText w:val="%9."/>
        <w:lvlJc w:val="left"/>
        <w:pPr>
          <w:tabs>
            <w:tab w:val="left" w:pos="1416"/>
            <w:tab w:val="left" w:pos="2124"/>
            <w:tab w:val="left" w:pos="2832"/>
            <w:tab w:val="left" w:pos="3540"/>
            <w:tab w:val="left" w:pos="4248"/>
            <w:tab w:val="left" w:pos="4956"/>
            <w:tab w:val="left" w:pos="5664"/>
            <w:tab w:val="left" w:pos="7080"/>
            <w:tab w:val="left" w:pos="7788"/>
            <w:tab w:val="left" w:pos="8496"/>
            <w:tab w:val="left" w:pos="8791"/>
          </w:tabs>
          <w:ind w:left="6372" w:hanging="184"/>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0" w16cid:durableId="1830558858">
    <w:abstractNumId w:val="97"/>
    <w:lvlOverride w:ilvl="0">
      <w:startOverride w:val="9"/>
    </w:lvlOverride>
  </w:num>
  <w:num w:numId="121" w16cid:durableId="1241259846">
    <w:abstractNumId w:val="70"/>
  </w:num>
  <w:num w:numId="122" w16cid:durableId="1048142797">
    <w:abstractNumId w:val="88"/>
  </w:num>
  <w:num w:numId="123" w16cid:durableId="207183289">
    <w:abstractNumId w:val="102"/>
  </w:num>
  <w:num w:numId="124" w16cid:durableId="390737362">
    <w:abstractNumId w:val="62"/>
  </w:num>
  <w:num w:numId="125" w16cid:durableId="2013407647">
    <w:abstractNumId w:val="91"/>
  </w:num>
  <w:num w:numId="126" w16cid:durableId="1007171935">
    <w:abstractNumId w:val="57"/>
  </w:num>
  <w:num w:numId="127" w16cid:durableId="46540687">
    <w:abstractNumId w:val="57"/>
    <w:lvlOverride w:ilvl="0">
      <w:lvl w:ilvl="0" w:tplc="C0ACFC60">
        <w:start w:val="1"/>
        <w:numFmt w:val="decimal"/>
        <w:suff w:val="nothing"/>
        <w:lvlText w:val="%1)"/>
        <w:lvlJc w:val="left"/>
        <w:pPr>
          <w:ind w:left="120" w:hanging="1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929AC63E">
        <w:start w:val="1"/>
        <w:numFmt w:val="lowerLetter"/>
        <w:lvlText w:val="%2)"/>
        <w:lvlJc w:val="left"/>
        <w:pPr>
          <w:ind w:left="284" w:hanging="283"/>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E1F06880">
        <w:start w:val="1"/>
        <w:numFmt w:val="lowerRoman"/>
        <w:lvlText w:val="%3)"/>
        <w:lvlJc w:val="left"/>
        <w:pPr>
          <w:ind w:left="360" w:hanging="27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8940F7F6">
        <w:start w:val="1"/>
        <w:numFmt w:val="decimal"/>
        <w:suff w:val="nothing"/>
        <w:lvlText w:val="(%4)"/>
        <w:lvlJc w:val="left"/>
        <w:pPr>
          <w:ind w:left="567" w:hanging="259"/>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416EA3F4">
        <w:start w:val="1"/>
        <w:numFmt w:val="lowerLetter"/>
        <w:lvlText w:val="(%5)"/>
        <w:lvlJc w:val="left"/>
        <w:pPr>
          <w:ind w:left="1080" w:hanging="38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872891E">
        <w:start w:val="1"/>
        <w:numFmt w:val="lowerRoman"/>
        <w:suff w:val="nothing"/>
        <w:lvlText w:val="(%6)"/>
        <w:lvlJc w:val="left"/>
        <w:pPr>
          <w:ind w:left="1440" w:hanging="122"/>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BC78C882">
        <w:start w:val="1"/>
        <w:numFmt w:val="decimal"/>
        <w:lvlText w:val="%7."/>
        <w:lvlJc w:val="left"/>
        <w:pPr>
          <w:tabs>
            <w:tab w:val="left" w:pos="567"/>
            <w:tab w:val="left" w:pos="851"/>
            <w:tab w:val="left" w:pos="2083"/>
          </w:tabs>
          <w:ind w:left="284" w:hanging="284"/>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CF36E6BA">
        <w:start w:val="1"/>
        <w:numFmt w:val="lowerLetter"/>
        <w:lvlText w:val="%8."/>
        <w:lvlJc w:val="left"/>
        <w:pPr>
          <w:tabs>
            <w:tab w:val="left" w:pos="284"/>
            <w:tab w:val="left" w:pos="567"/>
            <w:tab w:val="left" w:pos="851"/>
            <w:tab w:val="left" w:pos="2083"/>
          </w:tabs>
          <w:ind w:left="360" w:hanging="231"/>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356A6DD2">
        <w:start w:val="1"/>
        <w:numFmt w:val="lowerRoman"/>
        <w:lvlText w:val="%9."/>
        <w:lvlJc w:val="left"/>
        <w:pPr>
          <w:tabs>
            <w:tab w:val="left" w:pos="2083"/>
          </w:tabs>
          <w:ind w:left="2059" w:hanging="2059"/>
        </w:pPr>
        <w:rPr>
          <w:rFonts w:ascii="Calibri" w:eastAsia="Calibri" w:hAnsi="Calibri" w:cs="Calibri"/>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128" w16cid:durableId="1082485415">
    <w:abstractNumId w:val="65"/>
  </w:num>
  <w:num w:numId="129" w16cid:durableId="874925480">
    <w:abstractNumId w:val="12"/>
  </w:num>
  <w:num w:numId="130" w16cid:durableId="912470802">
    <w:abstractNumId w:val="34"/>
  </w:num>
  <w:num w:numId="131" w16cid:durableId="876964889">
    <w:abstractNumId w:val="64"/>
  </w:num>
  <w:num w:numId="132" w16cid:durableId="1629820623">
    <w:abstractNumId w:val="66"/>
  </w:num>
  <w:num w:numId="133" w16cid:durableId="1707244959">
    <w:abstractNumId w:val="44"/>
  </w:num>
  <w:num w:numId="134" w16cid:durableId="525287520">
    <w:abstractNumId w:val="44"/>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5084"/>
    <w:rsid w:val="00100B92"/>
    <w:rsid w:val="001863ED"/>
    <w:rsid w:val="002011B7"/>
    <w:rsid w:val="002B1583"/>
    <w:rsid w:val="00320866"/>
    <w:rsid w:val="00422648"/>
    <w:rsid w:val="00494203"/>
    <w:rsid w:val="006B6181"/>
    <w:rsid w:val="006C4910"/>
    <w:rsid w:val="007F56E7"/>
    <w:rsid w:val="008F3456"/>
    <w:rsid w:val="00915AA1"/>
    <w:rsid w:val="00955084"/>
    <w:rsid w:val="00983A24"/>
    <w:rsid w:val="00A14626"/>
    <w:rsid w:val="00AA152D"/>
    <w:rsid w:val="00AF4E1E"/>
    <w:rsid w:val="00B24FB0"/>
    <w:rsid w:val="00B63E32"/>
    <w:rsid w:val="00BF54DF"/>
    <w:rsid w:val="00E121FE"/>
    <w:rsid w:val="00F62B3B"/>
    <w:rsid w:val="00F76E8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3B1A5"/>
  <w15:docId w15:val="{F6FBDA49-F420-4161-B19C-0058E724D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pl-PL" w:eastAsia="pl-P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suppressAutoHyphens/>
      <w:jc w:val="center"/>
    </w:pPr>
    <w:rPr>
      <w:rFonts w:cs="Arial Unicode MS"/>
      <w:color w:val="000000"/>
      <w:sz w:val="24"/>
      <w:szCs w:val="24"/>
      <w:u w:color="000000"/>
      <w14:textOutline w14:w="12700" w14:cap="flat" w14:cmpd="sng" w14:algn="ctr">
        <w14:noFill/>
        <w14:prstDash w14:val="solid"/>
        <w14:miter w14:lim="400000"/>
      </w14:textOutli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Nagwek">
    <w:name w:val="header"/>
    <w:pPr>
      <w:widowControl w:val="0"/>
      <w:tabs>
        <w:tab w:val="center" w:pos="4536"/>
        <w:tab w:val="right" w:pos="9072"/>
      </w:tabs>
      <w:suppressAutoHyphens/>
      <w:jc w:val="center"/>
    </w:pPr>
    <w:rPr>
      <w:rFonts w:cs="Arial Unicode MS"/>
      <w:color w:val="000000"/>
      <w:sz w:val="24"/>
      <w:szCs w:val="24"/>
      <w:u w:color="000000"/>
      <w:lang w:val="en-US"/>
    </w:rPr>
  </w:style>
  <w:style w:type="paragraph" w:styleId="Stopka">
    <w:name w:val="footer"/>
    <w:pPr>
      <w:widowControl w:val="0"/>
      <w:tabs>
        <w:tab w:val="center" w:pos="4536"/>
        <w:tab w:val="right" w:pos="9072"/>
      </w:tabs>
      <w:suppressAutoHyphens/>
      <w:jc w:val="center"/>
    </w:pPr>
    <w:rPr>
      <w:rFonts w:eastAsia="Times New Roman"/>
      <w:color w:val="000000"/>
      <w:sz w:val="24"/>
      <w:szCs w:val="24"/>
      <w:u w:color="000000"/>
      <w:lang w:val="en-US"/>
    </w:rPr>
  </w:style>
  <w:style w:type="character" w:customStyle="1" w:styleId="cze">
    <w:name w:val="Łącze"/>
    <w:rPr>
      <w:outline w:val="0"/>
      <w:color w:val="0000FF"/>
      <w:u w:val="single" w:color="0000FF"/>
    </w:rPr>
  </w:style>
  <w:style w:type="character" w:customStyle="1" w:styleId="Hyperlink0">
    <w:name w:val="Hyperlink.0"/>
    <w:basedOn w:val="cze"/>
    <w:rPr>
      <w:rFonts w:ascii="Calibri" w:eastAsia="Calibri" w:hAnsi="Calibri" w:cs="Calibri"/>
      <w:outline w:val="0"/>
      <w:color w:val="000000"/>
      <w:sz w:val="22"/>
      <w:szCs w:val="22"/>
      <w:u w:val="single" w:color="000000"/>
      <w:lang w:val="it-IT"/>
    </w:rPr>
  </w:style>
  <w:style w:type="character" w:customStyle="1" w:styleId="Hyperlink1">
    <w:name w:val="Hyperlink.1"/>
    <w:basedOn w:val="cze"/>
    <w:rPr>
      <w:rFonts w:ascii="Calibri" w:eastAsia="Calibri" w:hAnsi="Calibri" w:cs="Calibri"/>
      <w:outline w:val="0"/>
      <w:color w:val="000000"/>
      <w:sz w:val="22"/>
      <w:szCs w:val="22"/>
      <w:u w:val="single" w:color="000000"/>
    </w:rPr>
  </w:style>
  <w:style w:type="character" w:customStyle="1" w:styleId="Hyperlink2">
    <w:name w:val="Hyperlink.2"/>
    <w:basedOn w:val="cze"/>
    <w:rPr>
      <w:rFonts w:ascii="Calibri" w:eastAsia="Calibri" w:hAnsi="Calibri" w:cs="Calibri"/>
      <w:outline w:val="0"/>
      <w:color w:val="000000"/>
      <w:sz w:val="22"/>
      <w:szCs w:val="22"/>
      <w:u w:val="none" w:color="000000"/>
    </w:rPr>
  </w:style>
  <w:style w:type="paragraph" w:styleId="Akapitzlist">
    <w:name w:val="List Paragraph"/>
    <w:pPr>
      <w:widowControl w:val="0"/>
      <w:suppressAutoHyphens/>
      <w:spacing w:after="200" w:line="276" w:lineRule="auto"/>
      <w:ind w:left="720"/>
      <w:jc w:val="center"/>
    </w:pPr>
    <w:rPr>
      <w:rFonts w:ascii="Calibri" w:hAnsi="Calibri" w:cs="Arial Unicode MS"/>
      <w:color w:val="000000"/>
      <w:sz w:val="22"/>
      <w:szCs w:val="22"/>
      <w:u w:color="000000"/>
      <w:lang w:val="en-US"/>
    </w:rPr>
  </w:style>
  <w:style w:type="numbering" w:customStyle="1" w:styleId="Zaimportowanystyl3">
    <w:name w:val="Zaimportowany styl 3"/>
    <w:pPr>
      <w:numPr>
        <w:numId w:val="1"/>
      </w:numPr>
    </w:pPr>
  </w:style>
  <w:style w:type="numbering" w:customStyle="1" w:styleId="Zaimportowanystyl1">
    <w:name w:val="Zaimportowany styl 1"/>
    <w:pPr>
      <w:numPr>
        <w:numId w:val="3"/>
      </w:numPr>
    </w:pPr>
  </w:style>
  <w:style w:type="numbering" w:customStyle="1" w:styleId="Zaimportowanystyl10">
    <w:name w:val="Zaimportowany styl 1.0"/>
    <w:pPr>
      <w:numPr>
        <w:numId w:val="5"/>
      </w:numPr>
    </w:pPr>
  </w:style>
  <w:style w:type="numbering" w:customStyle="1" w:styleId="Zaimportowanystyl2">
    <w:name w:val="Zaimportowany styl 2"/>
    <w:pPr>
      <w:numPr>
        <w:numId w:val="8"/>
      </w:numPr>
    </w:pPr>
  </w:style>
  <w:style w:type="numbering" w:customStyle="1" w:styleId="Zaimportowanystyl30">
    <w:name w:val="Zaimportowany styl 3.0"/>
    <w:pPr>
      <w:numPr>
        <w:numId w:val="10"/>
      </w:numPr>
    </w:pPr>
  </w:style>
  <w:style w:type="numbering" w:customStyle="1" w:styleId="Zaimportowanystyl4">
    <w:name w:val="Zaimportowany styl 4"/>
    <w:pPr>
      <w:numPr>
        <w:numId w:val="13"/>
      </w:numPr>
    </w:pPr>
  </w:style>
  <w:style w:type="numbering" w:customStyle="1" w:styleId="Zaimportowanystyl5">
    <w:name w:val="Zaimportowany styl 5"/>
    <w:pPr>
      <w:numPr>
        <w:numId w:val="15"/>
      </w:numPr>
    </w:pPr>
  </w:style>
  <w:style w:type="numbering" w:customStyle="1" w:styleId="Zaimportowanystyl6">
    <w:name w:val="Zaimportowany styl 6"/>
    <w:pPr>
      <w:numPr>
        <w:numId w:val="17"/>
      </w:numPr>
    </w:pPr>
  </w:style>
  <w:style w:type="numbering" w:customStyle="1" w:styleId="Zaimportowanystyl7">
    <w:name w:val="Zaimportowany styl 7"/>
    <w:pPr>
      <w:numPr>
        <w:numId w:val="19"/>
      </w:numPr>
    </w:pPr>
  </w:style>
  <w:style w:type="numbering" w:customStyle="1" w:styleId="Zaimportowanystyl8">
    <w:name w:val="Zaimportowany styl 8"/>
    <w:pPr>
      <w:numPr>
        <w:numId w:val="21"/>
      </w:numPr>
    </w:pPr>
  </w:style>
  <w:style w:type="numbering" w:customStyle="1" w:styleId="Zaimportowanystyl9">
    <w:name w:val="Zaimportowany styl 9"/>
    <w:pPr>
      <w:numPr>
        <w:numId w:val="25"/>
      </w:numPr>
    </w:pPr>
  </w:style>
  <w:style w:type="numbering" w:customStyle="1" w:styleId="Zaimportowanystyl40">
    <w:name w:val="Zaimportowany styl 4.0"/>
    <w:pPr>
      <w:numPr>
        <w:numId w:val="28"/>
      </w:numPr>
    </w:pPr>
  </w:style>
  <w:style w:type="numbering" w:customStyle="1" w:styleId="Zaimportowanystyl100">
    <w:name w:val="Zaimportowany styl 10"/>
    <w:pPr>
      <w:numPr>
        <w:numId w:val="30"/>
      </w:numPr>
    </w:pPr>
  </w:style>
  <w:style w:type="numbering" w:customStyle="1" w:styleId="Zaimportowanystyl11">
    <w:name w:val="Zaimportowany styl 11"/>
    <w:pPr>
      <w:numPr>
        <w:numId w:val="32"/>
      </w:numPr>
    </w:pPr>
  </w:style>
  <w:style w:type="numbering" w:customStyle="1" w:styleId="Zaimportowanystyl12">
    <w:name w:val="Zaimportowany styl 12"/>
    <w:pPr>
      <w:numPr>
        <w:numId w:val="34"/>
      </w:numPr>
    </w:pPr>
  </w:style>
  <w:style w:type="numbering" w:customStyle="1" w:styleId="Zaimportowanystyl13">
    <w:name w:val="Zaimportowany styl 13"/>
    <w:pPr>
      <w:numPr>
        <w:numId w:val="37"/>
      </w:numPr>
    </w:pPr>
  </w:style>
  <w:style w:type="numbering" w:customStyle="1" w:styleId="Zaimportowanystyl14">
    <w:name w:val="Zaimportowany styl 14"/>
    <w:pPr>
      <w:numPr>
        <w:numId w:val="39"/>
      </w:numPr>
    </w:pPr>
  </w:style>
  <w:style w:type="numbering" w:customStyle="1" w:styleId="Zaimportowanystyl15">
    <w:name w:val="Zaimportowany styl 15"/>
    <w:pPr>
      <w:numPr>
        <w:numId w:val="42"/>
      </w:numPr>
    </w:pPr>
  </w:style>
  <w:style w:type="numbering" w:customStyle="1" w:styleId="Zaimportowanystyl16">
    <w:name w:val="Zaimportowany styl 16"/>
    <w:pPr>
      <w:numPr>
        <w:numId w:val="46"/>
      </w:numPr>
    </w:pPr>
  </w:style>
  <w:style w:type="numbering" w:customStyle="1" w:styleId="Zaimportowanystyl17">
    <w:name w:val="Zaimportowany styl 17"/>
    <w:pPr>
      <w:numPr>
        <w:numId w:val="50"/>
      </w:numPr>
    </w:pPr>
  </w:style>
  <w:style w:type="numbering" w:customStyle="1" w:styleId="Zaimportowanystyl18">
    <w:name w:val="Zaimportowany styl 18"/>
    <w:pPr>
      <w:numPr>
        <w:numId w:val="52"/>
      </w:numPr>
    </w:pPr>
  </w:style>
  <w:style w:type="numbering" w:customStyle="1" w:styleId="Zaimportowanystyl19">
    <w:name w:val="Zaimportowany styl 19"/>
    <w:pPr>
      <w:numPr>
        <w:numId w:val="54"/>
      </w:numPr>
    </w:pPr>
  </w:style>
  <w:style w:type="numbering" w:customStyle="1" w:styleId="Zaimportowanystyl20">
    <w:name w:val="Zaimportowany styl 20"/>
    <w:pPr>
      <w:numPr>
        <w:numId w:val="57"/>
      </w:numPr>
    </w:pPr>
  </w:style>
  <w:style w:type="numbering" w:customStyle="1" w:styleId="Zaimportowanystyl50">
    <w:name w:val="Zaimportowany styl 5.0"/>
    <w:pPr>
      <w:numPr>
        <w:numId w:val="59"/>
      </w:numPr>
    </w:pPr>
  </w:style>
  <w:style w:type="numbering" w:customStyle="1" w:styleId="Zaimportowanystyl21">
    <w:name w:val="Zaimportowany styl 21"/>
    <w:pPr>
      <w:numPr>
        <w:numId w:val="62"/>
      </w:numPr>
    </w:pPr>
  </w:style>
  <w:style w:type="numbering" w:customStyle="1" w:styleId="Zaimportowanystyl22">
    <w:name w:val="Zaimportowany styl 22"/>
    <w:pPr>
      <w:numPr>
        <w:numId w:val="66"/>
      </w:numPr>
    </w:pPr>
  </w:style>
  <w:style w:type="numbering" w:customStyle="1" w:styleId="Zaimportowanystyl23">
    <w:name w:val="Zaimportowany styl 23"/>
    <w:pPr>
      <w:numPr>
        <w:numId w:val="69"/>
      </w:numPr>
    </w:pPr>
  </w:style>
  <w:style w:type="numbering" w:customStyle="1" w:styleId="Zaimportowanystyl60">
    <w:name w:val="Zaimportowany styl 6.0"/>
    <w:pPr>
      <w:numPr>
        <w:numId w:val="71"/>
      </w:numPr>
    </w:pPr>
  </w:style>
  <w:style w:type="numbering" w:customStyle="1" w:styleId="Zaimportowanystyl24">
    <w:name w:val="Zaimportowany styl 24"/>
    <w:pPr>
      <w:numPr>
        <w:numId w:val="73"/>
      </w:numPr>
    </w:pPr>
  </w:style>
  <w:style w:type="numbering" w:customStyle="1" w:styleId="Zaimportowanystyl25">
    <w:name w:val="Zaimportowany styl 25"/>
    <w:pPr>
      <w:numPr>
        <w:numId w:val="78"/>
      </w:numPr>
    </w:pPr>
  </w:style>
  <w:style w:type="numbering" w:customStyle="1" w:styleId="Zaimportowanystyl26">
    <w:name w:val="Zaimportowany styl 26"/>
    <w:pPr>
      <w:numPr>
        <w:numId w:val="80"/>
      </w:numPr>
    </w:pPr>
  </w:style>
  <w:style w:type="numbering" w:customStyle="1" w:styleId="Zaimportowanystyl27">
    <w:name w:val="Zaimportowany styl 27"/>
    <w:pPr>
      <w:numPr>
        <w:numId w:val="82"/>
      </w:numPr>
    </w:pPr>
  </w:style>
  <w:style w:type="numbering" w:customStyle="1" w:styleId="Zaimportowanystyl28">
    <w:name w:val="Zaimportowany styl 28"/>
    <w:pPr>
      <w:numPr>
        <w:numId w:val="84"/>
      </w:numPr>
    </w:pPr>
  </w:style>
  <w:style w:type="numbering" w:customStyle="1" w:styleId="Zaimportowanystyl29">
    <w:name w:val="Zaimportowany styl 29"/>
    <w:pPr>
      <w:numPr>
        <w:numId w:val="86"/>
      </w:numPr>
    </w:pPr>
  </w:style>
  <w:style w:type="numbering" w:customStyle="1" w:styleId="Zaimportowanystyl300">
    <w:name w:val="Zaimportowany styl 30"/>
    <w:pPr>
      <w:numPr>
        <w:numId w:val="89"/>
      </w:numPr>
    </w:pPr>
  </w:style>
  <w:style w:type="numbering" w:customStyle="1" w:styleId="Zaimportowanystyl31">
    <w:name w:val="Zaimportowany styl 31"/>
    <w:pPr>
      <w:numPr>
        <w:numId w:val="92"/>
      </w:numPr>
    </w:pPr>
  </w:style>
  <w:style w:type="numbering" w:customStyle="1" w:styleId="Zaimportowanystyl32">
    <w:name w:val="Zaimportowany styl 32"/>
    <w:pPr>
      <w:numPr>
        <w:numId w:val="95"/>
      </w:numPr>
    </w:pPr>
  </w:style>
  <w:style w:type="numbering" w:customStyle="1" w:styleId="Zaimportowanystyl33">
    <w:name w:val="Zaimportowany styl 33"/>
    <w:pPr>
      <w:numPr>
        <w:numId w:val="97"/>
      </w:numPr>
    </w:pPr>
  </w:style>
  <w:style w:type="numbering" w:customStyle="1" w:styleId="Zaimportowanystyl34">
    <w:name w:val="Zaimportowany styl 34"/>
    <w:pPr>
      <w:numPr>
        <w:numId w:val="100"/>
      </w:numPr>
    </w:pPr>
  </w:style>
  <w:style w:type="numbering" w:customStyle="1" w:styleId="Zaimportowanystyl35">
    <w:name w:val="Zaimportowany styl 35"/>
    <w:pPr>
      <w:numPr>
        <w:numId w:val="103"/>
      </w:numPr>
    </w:pPr>
  </w:style>
  <w:style w:type="numbering" w:customStyle="1" w:styleId="Zaimportowanystyl36">
    <w:name w:val="Zaimportowany styl 36"/>
    <w:pPr>
      <w:numPr>
        <w:numId w:val="105"/>
      </w:numPr>
    </w:pPr>
  </w:style>
  <w:style w:type="numbering" w:customStyle="1" w:styleId="Zaimportowanystyl37">
    <w:name w:val="Zaimportowany styl 37"/>
    <w:pPr>
      <w:numPr>
        <w:numId w:val="107"/>
      </w:numPr>
    </w:pPr>
  </w:style>
  <w:style w:type="numbering" w:customStyle="1" w:styleId="Zaimportowanystyl38">
    <w:name w:val="Zaimportowany styl 38"/>
    <w:pPr>
      <w:numPr>
        <w:numId w:val="110"/>
      </w:numPr>
    </w:pPr>
  </w:style>
  <w:style w:type="numbering" w:customStyle="1" w:styleId="Zaimportowanystyl39">
    <w:name w:val="Zaimportowany styl 39"/>
    <w:pPr>
      <w:numPr>
        <w:numId w:val="112"/>
      </w:numPr>
    </w:pPr>
  </w:style>
  <w:style w:type="numbering" w:customStyle="1" w:styleId="Zaimportowanystyl400">
    <w:name w:val="Zaimportowany styl 40"/>
    <w:pPr>
      <w:numPr>
        <w:numId w:val="115"/>
      </w:numPr>
    </w:pPr>
  </w:style>
  <w:style w:type="character" w:customStyle="1" w:styleId="Hyperlink3">
    <w:name w:val="Hyperlink.3"/>
    <w:basedOn w:val="cze"/>
    <w:rPr>
      <w:outline w:val="0"/>
      <w:color w:val="000000"/>
      <w:u w:val="single" w:color="000000"/>
    </w:rPr>
  </w:style>
  <w:style w:type="numbering" w:customStyle="1" w:styleId="Zaimportowanystyl41">
    <w:name w:val="Zaimportowany styl 41"/>
    <w:pPr>
      <w:numPr>
        <w:numId w:val="117"/>
      </w:numPr>
    </w:pPr>
  </w:style>
  <w:style w:type="numbering" w:customStyle="1" w:styleId="Zaimportowanystyl42">
    <w:name w:val="Zaimportowany styl 42"/>
    <w:pPr>
      <w:numPr>
        <w:numId w:val="121"/>
      </w:numPr>
    </w:pPr>
  </w:style>
  <w:style w:type="numbering" w:customStyle="1" w:styleId="Zaimportowanystyl43">
    <w:name w:val="Zaimportowany styl 43"/>
    <w:pPr>
      <w:numPr>
        <w:numId w:val="123"/>
      </w:numPr>
    </w:pPr>
  </w:style>
  <w:style w:type="numbering" w:customStyle="1" w:styleId="Zaimportowanystyl1000">
    <w:name w:val="Zaimportowany styl 10.0"/>
    <w:pPr>
      <w:numPr>
        <w:numId w:val="125"/>
      </w:numPr>
    </w:pPr>
  </w:style>
  <w:style w:type="numbering" w:customStyle="1" w:styleId="Zaimportowanystyl120">
    <w:name w:val="Zaimportowany styl 12.0"/>
    <w:pPr>
      <w:numPr>
        <w:numId w:val="128"/>
      </w:numPr>
    </w:pPr>
  </w:style>
  <w:style w:type="numbering" w:customStyle="1" w:styleId="Zaimportowanystyl130">
    <w:name w:val="Zaimportowany styl 13.0"/>
    <w:pPr>
      <w:numPr>
        <w:numId w:val="130"/>
      </w:numPr>
    </w:pPr>
  </w:style>
  <w:style w:type="numbering" w:customStyle="1" w:styleId="Zaimportowanystyl140">
    <w:name w:val="Zaimportowany styl 14.0"/>
    <w:pPr>
      <w:numPr>
        <w:numId w:val="132"/>
      </w:numPr>
    </w:pPr>
  </w:style>
  <w:style w:type="paragraph" w:styleId="Poprawka">
    <w:name w:val="Revision"/>
    <w:hidden/>
    <w:uiPriority w:val="99"/>
    <w:semiHidden/>
    <w:rsid w:val="00A14626"/>
    <w:pPr>
      <w:pBdr>
        <w:top w:val="none" w:sz="0" w:space="0" w:color="auto"/>
        <w:left w:val="none" w:sz="0" w:space="0" w:color="auto"/>
        <w:bottom w:val="none" w:sz="0" w:space="0" w:color="auto"/>
        <w:right w:val="none" w:sz="0" w:space="0" w:color="auto"/>
        <w:between w:val="none" w:sz="0" w:space="0" w:color="auto"/>
        <w:bar w:val="none" w:sz="0" w:color="auto"/>
      </w:pBdr>
    </w:pPr>
    <w:rPr>
      <w:rFonts w:cs="Arial Unicode MS"/>
      <w:color w:val="000000"/>
      <w:sz w:val="24"/>
      <w:szCs w:val="24"/>
      <w:u w:color="000000"/>
      <w14:textOutline w14:w="12700" w14:cap="flat" w14:cmpd="sng" w14:algn="ctr">
        <w14:noFill/>
        <w14:prstDash w14:val="solid"/>
        <w14:miter w14:lim="400000"/>
      </w14:textOutline>
    </w:rPr>
  </w:style>
  <w:style w:type="character" w:styleId="Nierozpoznanawzmianka">
    <w:name w:val="Unresolved Mention"/>
    <w:basedOn w:val="Domylnaczcionkaakapitu"/>
    <w:uiPriority w:val="99"/>
    <w:semiHidden/>
    <w:unhideWhenUsed/>
    <w:rsid w:val="006B61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muzeum.gorlice.pl/" TargetMode="External"/><Relationship Id="rId13" Type="http://schemas.openxmlformats.org/officeDocument/2006/relationships/hyperlink" Target="https://ezamowienia.gov.pl/mp-client/search/list/ocds-148610-ef796c4c-cbcf-48e0-a74b-55fed9fb1e0b"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galeria@gorlice.art.pl" TargetMode="External"/><Relationship Id="rId12" Type="http://schemas.openxmlformats.org/officeDocument/2006/relationships/hyperlink" Target="https://ezamowienia.gov.pl/mp-client/search/list/ocds-148610-ef796c4c-cbcf-48e0-a74b-55fed9fb1e0b"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aleria@gorlice.art.p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mailto:magda.zalesko@gorlice.art.pl" TargetMode="External"/><Relationship Id="rId4" Type="http://schemas.openxmlformats.org/officeDocument/2006/relationships/webSettings" Target="webSettings.xml"/><Relationship Id="rId9" Type="http://schemas.openxmlformats.org/officeDocument/2006/relationships/hyperlink" Target="mailto:galeria@gorlice.art.pl" TargetMode="External"/><Relationship Id="rId14" Type="http://schemas.openxmlformats.org/officeDocument/2006/relationships/hyperlink" Target="mailto:galeria@gorlice.art.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Motyw pakietu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Motyw pakietu Office">
      <a:majorFont>
        <a:latin typeface="Helvetica Neue"/>
        <a:ea typeface="Helvetica Neue"/>
        <a:cs typeface="Helvetica Neue"/>
      </a:majorFont>
      <a:minorFont>
        <a:latin typeface="Helvetica Neue"/>
        <a:ea typeface="Helvetica Neue"/>
        <a:cs typeface="Helvetica Neue"/>
      </a:minorFont>
    </a:fontScheme>
    <a:fmtScheme name="Motyw pakietu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36</Pages>
  <Words>14458</Words>
  <Characters>86754</Characters>
  <Application>Microsoft Office Word</Application>
  <DocSecurity>0</DocSecurity>
  <Lines>722</Lines>
  <Paragraphs>202</Paragraphs>
  <ScaleCrop>false</ScaleCrop>
  <Company/>
  <LinksUpToDate>false</LinksUpToDate>
  <CharactersWithSpaces>101010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Urszula Korlacka</cp:lastModifiedBy>
  <cp:revision>51</cp:revision>
  <dcterms:created xsi:type="dcterms:W3CDTF">2026-03-06T13:10:00Z</dcterms:created>
  <dcterms:modified xsi:type="dcterms:W3CDTF">2026-03-06T13:50:00Z</dcterms:modified>
</cp:coreProperties>
</file>