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5DD2B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312746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607FBE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B573253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B325220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64856366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C432EB9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86453E9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BF3F047" w14:textId="5D559E1F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SZP/243-037/2026 Dostawa: aparatu do badań 3EP i potencjałów poznawczych z</w:t>
      </w:r>
      <w:r w:rsidR="00B17AB0">
        <w:rPr>
          <w:rFonts w:ascii="Times New Roman" w:hAnsi="Times New Roman"/>
          <w:b/>
          <w:sz w:val="24"/>
          <w:szCs w:val="24"/>
        </w:rPr>
        <w:t> </w:t>
      </w:r>
      <w:r w:rsidRPr="00B015A6">
        <w:rPr>
          <w:rFonts w:ascii="Times New Roman" w:hAnsi="Times New Roman"/>
          <w:b/>
          <w:sz w:val="24"/>
          <w:szCs w:val="24"/>
        </w:rPr>
        <w:t>oprogramowaniem diagnostycznym oraz systemu VNG z fotelem obrotowym – 2 zadania</w:t>
      </w:r>
    </w:p>
    <w:p w14:paraId="0855BD72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C517662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C3781BE" w14:textId="38A00446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 xml:space="preserve">część 1: 235 000,00 PLN, </w:t>
      </w:r>
      <w:r w:rsidR="00B17AB0">
        <w:rPr>
          <w:rFonts w:ascii="Times New Roman" w:hAnsi="Times New Roman"/>
          <w:b/>
          <w:sz w:val="24"/>
          <w:szCs w:val="24"/>
        </w:rPr>
        <w:br/>
      </w:r>
      <w:r w:rsidRPr="00776FD5">
        <w:rPr>
          <w:rFonts w:ascii="Times New Roman" w:hAnsi="Times New Roman"/>
          <w:b/>
          <w:sz w:val="24"/>
          <w:szCs w:val="24"/>
        </w:rPr>
        <w:t>część 2: 52</w:t>
      </w:r>
      <w:r w:rsidR="00B17AB0">
        <w:t> </w:t>
      </w:r>
      <w:r w:rsidRPr="00776FD5">
        <w:rPr>
          <w:rFonts w:ascii="Times New Roman" w:hAnsi="Times New Roman"/>
          <w:b/>
          <w:sz w:val="24"/>
          <w:szCs w:val="24"/>
        </w:rPr>
        <w:t>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8791E5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98D6139" w14:textId="71355DBB" w:rsidR="0083378C" w:rsidRDefault="002726E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MJKR Consulting Maciej Krupa (MJKR Consulting Maciej Krupa)</w:t>
      </w:r>
      <w:r>
        <w:rPr>
          <w:rFonts w:ascii="Times New Roman" w:hAnsi="Times New Roman"/>
          <w:sz w:val="24"/>
          <w:szCs w:val="24"/>
        </w:rPr>
        <w:t xml:space="preserve">, </w:t>
      </w:r>
      <w:r w:rsidR="00B17AB0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b/>
          <w:bCs/>
          <w:sz w:val="24"/>
          <w:szCs w:val="24"/>
        </w:rPr>
        <w:t>Enklawy 2/22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05-509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Józefosław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Hlk222908418"/>
      <w:r>
        <w:rPr>
          <w:rFonts w:ascii="Times New Roman" w:hAnsi="Times New Roman"/>
          <w:b/>
          <w:bCs/>
          <w:sz w:val="24"/>
          <w:szCs w:val="24"/>
        </w:rPr>
        <w:t xml:space="preserve">część 2: cena </w:t>
      </w:r>
      <w:bookmarkEnd w:id="0"/>
      <w:r>
        <w:rPr>
          <w:rFonts w:ascii="Times New Roman" w:hAnsi="Times New Roman"/>
          <w:b/>
          <w:bCs/>
          <w:sz w:val="24"/>
          <w:szCs w:val="24"/>
        </w:rPr>
        <w:t>52 000,00 PLN</w:t>
      </w:r>
      <w:r>
        <w:rPr>
          <w:rFonts w:ascii="Times New Roman" w:hAnsi="Times New Roman"/>
          <w:sz w:val="24"/>
          <w:szCs w:val="24"/>
        </w:rPr>
        <w:t>.</w:t>
      </w:r>
    </w:p>
    <w:p w14:paraId="5FD77FFA" w14:textId="63EF45B9" w:rsidR="00A10279" w:rsidRPr="00B17AB0" w:rsidRDefault="00B17AB0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17AB0">
        <w:rPr>
          <w:rFonts w:ascii="Times New Roman" w:hAnsi="Times New Roman"/>
          <w:b/>
          <w:bCs/>
          <w:sz w:val="24"/>
          <w:szCs w:val="24"/>
        </w:rPr>
        <w:t>POL EMS Sp. z o.o., ul. Raciborska 16, 03-079 Warszawa</w:t>
      </w:r>
      <w:r w:rsidRPr="00B17AB0">
        <w:rPr>
          <w:rFonts w:ascii="Times New Roman" w:hAnsi="Times New Roman"/>
          <w:b/>
          <w:bCs/>
          <w:sz w:val="24"/>
          <w:szCs w:val="24"/>
        </w:rPr>
        <w:t xml:space="preserve">,  </w:t>
      </w:r>
      <w:r>
        <w:rPr>
          <w:rFonts w:ascii="Times New Roman" w:hAnsi="Times New Roman"/>
          <w:b/>
          <w:bCs/>
          <w:sz w:val="24"/>
          <w:szCs w:val="24"/>
        </w:rPr>
        <w:br/>
      </w:r>
      <w:r w:rsidRPr="00B17AB0">
        <w:rPr>
          <w:rFonts w:ascii="Times New Roman" w:hAnsi="Times New Roman"/>
          <w:b/>
          <w:bCs/>
          <w:sz w:val="24"/>
          <w:szCs w:val="24"/>
        </w:rPr>
        <w:t xml:space="preserve">część </w:t>
      </w:r>
      <w:r w:rsidR="002726EA">
        <w:rPr>
          <w:rFonts w:ascii="Times New Roman" w:hAnsi="Times New Roman"/>
          <w:b/>
          <w:bCs/>
          <w:sz w:val="24"/>
          <w:szCs w:val="24"/>
        </w:rPr>
        <w:t>1</w:t>
      </w:r>
      <w:r w:rsidRPr="00B17AB0">
        <w:rPr>
          <w:rFonts w:ascii="Times New Roman" w:hAnsi="Times New Roman"/>
          <w:b/>
          <w:bCs/>
          <w:sz w:val="24"/>
          <w:szCs w:val="24"/>
        </w:rPr>
        <w:t>: cena</w:t>
      </w:r>
      <w:r w:rsidRPr="00B17AB0">
        <w:rPr>
          <w:rFonts w:ascii="Times New Roman" w:hAnsi="Times New Roman"/>
          <w:b/>
          <w:bCs/>
          <w:sz w:val="24"/>
          <w:szCs w:val="24"/>
        </w:rPr>
        <w:t xml:space="preserve"> 232 200,00 PLN</w:t>
      </w:r>
    </w:p>
    <w:p w14:paraId="69558378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8F49B8" w14:textId="77777777" w:rsidR="00E57ECD" w:rsidRDefault="00E57ECD">
      <w:r>
        <w:separator/>
      </w:r>
    </w:p>
  </w:endnote>
  <w:endnote w:type="continuationSeparator" w:id="0">
    <w:p w14:paraId="200F580C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2137C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4317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E4C72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A170C8" w14:textId="77777777" w:rsidR="00E57ECD" w:rsidRDefault="00E57ECD">
      <w:r>
        <w:separator/>
      </w:r>
    </w:p>
  </w:footnote>
  <w:footnote w:type="continuationSeparator" w:id="0">
    <w:p w14:paraId="1F65A0B0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0AE82" w14:textId="77777777" w:rsidR="00BD0FE2" w:rsidRDefault="002726EA">
    <w:r>
      <w:pict w14:anchorId="75F64F99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3925791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04BB9" w14:textId="77777777" w:rsidR="00BD0FE2" w:rsidRDefault="002726EA">
    <w:r>
      <w:pict w14:anchorId="05588B49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DAEFEE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EC9B3" w14:textId="77777777" w:rsidR="00BD0FE2" w:rsidRDefault="002726EA">
    <w:r>
      <w:pict w14:anchorId="30E415CF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6C479F8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26EA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3378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17AB0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0A9A96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619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Sylwia Talik</cp:lastModifiedBy>
  <cp:revision>2</cp:revision>
  <dcterms:created xsi:type="dcterms:W3CDTF">2026-02-25T10:06:00Z</dcterms:created>
  <dcterms:modified xsi:type="dcterms:W3CDTF">2026-02-25T10:06:00Z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