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Footer"/>
        <w:jc w:val="center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Zadanie pn. „Modernizacja kompleksu sportowego „Moje Boisko-ORLIK 2012” przy Szkole Podstawowej Nr 7 w Legnicy” dofinansowano ze środków Funduszu Rozwoju Kultury Fizycznej, których dysponentem jest Minister Sportu i Turystyki</w:t>
      </w:r>
    </w:p>
    <w:p>
      <w:pPr>
        <w:pStyle w:val="Default"/>
        <w:jc w:val="right"/>
        <w:rPr>
          <w:rFonts w:ascii="Cambria" w:hAnsi="Cambria"/>
          <w:sz w:val="21"/>
          <w:szCs w:val="21"/>
        </w:rPr>
      </w:pPr>
      <w:r>
        <w:rPr>
          <w:rFonts w:ascii="Cambria" w:hAnsi="Cambria"/>
          <w:sz w:val="21"/>
          <w:szCs w:val="21"/>
        </w:rPr>
      </w:r>
    </w:p>
    <w:p>
      <w:pPr>
        <w:pStyle w:val="Default"/>
        <w:jc w:val="center"/>
        <w:rPr>
          <w:rFonts w:ascii="Cambria" w:hAnsi="Cambria"/>
          <w:sz w:val="21"/>
          <w:szCs w:val="21"/>
        </w:rPr>
      </w:pPr>
      <w:r>
        <w:rPr>
          <w:rFonts w:ascii="Cambria" w:hAnsi="Cambria"/>
          <w:sz w:val="21"/>
          <w:szCs w:val="21"/>
        </w:rPr>
        <w:drawing>
          <wp:inline distT="0" distB="0" distL="0" distR="0">
            <wp:extent cx="3001010" cy="922655"/>
            <wp:effectExtent l="0" t="0" r="0" b="0"/>
            <wp:docPr id="1" name="Obraz 26" descr="R:\Paulina Łacny\ORLIK - Edycja 2024 - Budowa\Promocja\03_znak_podstawowy_mono_biale_tl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26" descr="R:\Paulina Łacny\ORLIK - Edycja 2024 - Budowa\Promocja\03_znak_podstawowy_mono_biale_tlo.png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1010" cy="9226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Default"/>
        <w:jc w:val="right"/>
        <w:rPr>
          <w:rFonts w:ascii="Cambria" w:hAnsi="Cambria"/>
          <w:sz w:val="21"/>
          <w:szCs w:val="21"/>
        </w:rPr>
      </w:pPr>
      <w:r>
        <w:rPr>
          <w:rFonts w:ascii="Cambria" w:hAnsi="Cambria"/>
          <w:sz w:val="21"/>
          <w:szCs w:val="21"/>
        </w:rPr>
      </w:r>
    </w:p>
    <w:p>
      <w:pPr>
        <w:pStyle w:val="Default"/>
        <w:jc w:val="right"/>
        <w:rPr>
          <w:rFonts w:ascii="Cambria" w:hAnsi="Cambria"/>
          <w:sz w:val="21"/>
          <w:szCs w:val="21"/>
        </w:rPr>
      </w:pPr>
      <w:r>
        <w:rPr>
          <w:rFonts w:ascii="Cambria" w:hAnsi="Cambria"/>
          <w:sz w:val="21"/>
          <w:szCs w:val="21"/>
        </w:rPr>
        <w:t xml:space="preserve">Legnica, dnia </w:t>
      </w:r>
      <w:r>
        <w:rPr>
          <w:rFonts w:ascii="Cambria" w:hAnsi="Cambria"/>
          <w:sz w:val="21"/>
          <w:szCs w:val="21"/>
        </w:rPr>
        <w:t>07.05.</w:t>
      </w:r>
      <w:r>
        <w:rPr>
          <w:rFonts w:ascii="Cambria" w:hAnsi="Cambria"/>
          <w:sz w:val="21"/>
          <w:szCs w:val="21"/>
        </w:rPr>
        <w:t>2026r.</w:t>
      </w:r>
    </w:p>
    <w:p>
      <w:pPr>
        <w:pStyle w:val="Normal"/>
        <w:spacing w:lineRule="exact" w:line="240" w:before="0" w:after="0"/>
        <w:jc w:val="left"/>
        <w:rPr>
          <w:rFonts w:ascii="Cambria" w:hAnsi="Cambria" w:eastAsia="Times New Roman" w:cs="Arial"/>
          <w:b/>
          <w:bCs/>
          <w:sz w:val="21"/>
          <w:szCs w:val="21"/>
          <w:lang w:eastAsia="pl-PL"/>
        </w:rPr>
      </w:pPr>
      <w:r>
        <w:rPr>
          <w:rFonts w:eastAsia="Times New Roman" w:cs="Arial" w:ascii="Cambria" w:hAnsi="Cambria"/>
          <w:b/>
          <w:bCs/>
          <w:sz w:val="21"/>
          <w:szCs w:val="21"/>
          <w:lang w:eastAsia="pl-PL"/>
        </w:rPr>
      </w:r>
    </w:p>
    <w:p>
      <w:pPr>
        <w:pStyle w:val="Normal"/>
        <w:spacing w:lineRule="exact" w:line="240" w:before="0" w:after="0"/>
        <w:jc w:val="left"/>
        <w:rPr>
          <w:rFonts w:ascii="Cambria" w:hAnsi="Cambria" w:eastAsia="Times New Roman" w:cs="Arial"/>
          <w:b/>
          <w:bCs/>
          <w:sz w:val="22"/>
          <w:szCs w:val="22"/>
          <w:lang w:eastAsia="pl-PL"/>
        </w:rPr>
      </w:pPr>
      <w:r>
        <w:rPr>
          <w:rFonts w:eastAsia="Times New Roman" w:cs="Arial" w:ascii="Cambria" w:hAnsi="Cambria"/>
          <w:b/>
          <w:bCs/>
          <w:sz w:val="22"/>
          <w:szCs w:val="22"/>
          <w:lang w:eastAsia="pl-PL"/>
        </w:rPr>
      </w:r>
    </w:p>
    <w:p>
      <w:pPr>
        <w:pStyle w:val="BodyText"/>
        <w:spacing w:before="0" w:after="0"/>
        <w:jc w:val="left"/>
        <w:rPr>
          <w:rFonts w:ascii="Cambria" w:hAnsi="Cambria"/>
          <w:sz w:val="22"/>
          <w:szCs w:val="22"/>
        </w:rPr>
      </w:pPr>
      <w:r>
        <w:rPr>
          <w:rFonts w:ascii="Cambria" w:hAnsi="Cambria"/>
          <w:b/>
          <w:bCs/>
          <w:sz w:val="22"/>
          <w:szCs w:val="22"/>
        </w:rPr>
        <w:t>Szkoła Podstawowa nr 7 im. Konstantego Ildefonsa Gałczyńskiego</w:t>
      </w:r>
    </w:p>
    <w:p>
      <w:pPr>
        <w:pStyle w:val="BodyText"/>
        <w:spacing w:before="0" w:after="0"/>
        <w:jc w:val="left"/>
        <w:rPr>
          <w:rFonts w:ascii="Cambria" w:hAnsi="Cambria"/>
          <w:sz w:val="22"/>
          <w:szCs w:val="22"/>
        </w:rPr>
      </w:pPr>
      <w:r>
        <w:rPr>
          <w:rFonts w:ascii="Cambria" w:hAnsi="Cambria"/>
          <w:b w:val="false"/>
          <w:bCs w:val="false"/>
          <w:sz w:val="22"/>
          <w:szCs w:val="22"/>
        </w:rPr>
        <w:t>ul. Polarna 1</w:t>
      </w:r>
    </w:p>
    <w:p>
      <w:pPr>
        <w:pStyle w:val="BodyText"/>
        <w:spacing w:before="0" w:after="0"/>
        <w:jc w:val="left"/>
        <w:rPr>
          <w:rFonts w:ascii="Cambria" w:hAnsi="Cambria"/>
          <w:sz w:val="22"/>
          <w:szCs w:val="22"/>
        </w:rPr>
      </w:pPr>
      <w:r>
        <w:rPr>
          <w:rFonts w:ascii="Cambria" w:hAnsi="Cambria"/>
          <w:b w:val="false"/>
          <w:bCs w:val="false"/>
          <w:sz w:val="22"/>
          <w:szCs w:val="22"/>
        </w:rPr>
        <w:t>59-220 Legnica</w:t>
      </w:r>
    </w:p>
    <w:p>
      <w:pPr>
        <w:pStyle w:val="Normal"/>
        <w:spacing w:lineRule="exact" w:line="240" w:before="0" w:after="0"/>
        <w:jc w:val="left"/>
        <w:rPr>
          <w:rFonts w:ascii="Cambria" w:hAnsi="Cambria" w:eastAsia="Times New Roman" w:cs="Arial"/>
          <w:sz w:val="21"/>
          <w:szCs w:val="21"/>
          <w:lang w:eastAsia="pl-PL"/>
        </w:rPr>
      </w:pPr>
      <w:r>
        <w:rPr>
          <w:rFonts w:eastAsia="Times New Roman" w:cs="Arial" w:ascii="Cambria" w:hAnsi="Cambria"/>
          <w:sz w:val="21"/>
          <w:szCs w:val="21"/>
          <w:lang w:eastAsia="pl-PL"/>
        </w:rPr>
      </w:r>
    </w:p>
    <w:p>
      <w:pPr>
        <w:pStyle w:val="Normal"/>
        <w:spacing w:lineRule="exact" w:line="240" w:before="0" w:after="0"/>
        <w:jc w:val="left"/>
        <w:rPr>
          <w:rFonts w:ascii="Garamond" w:hAnsi="Garamond" w:eastAsia="Times New Roman" w:cs="Arial"/>
          <w:sz w:val="24"/>
          <w:szCs w:val="24"/>
          <w:lang w:eastAsia="pl-PL"/>
        </w:rPr>
      </w:pPr>
      <w:r>
        <w:rPr>
          <w:rFonts w:eastAsia="Times New Roman" w:cs="Arial" w:ascii="Garamond" w:hAnsi="Garamond"/>
          <w:sz w:val="24"/>
          <w:szCs w:val="24"/>
          <w:lang w:eastAsia="pl-PL"/>
        </w:rPr>
      </w:r>
    </w:p>
    <w:p>
      <w:pPr>
        <w:pStyle w:val="Normal"/>
        <w:spacing w:lineRule="exact" w:line="240" w:before="0" w:after="0"/>
        <w:jc w:val="left"/>
        <w:rPr>
          <w:rFonts w:ascii="Garamond" w:hAnsi="Garamond" w:eastAsia="Times New Roman" w:cs="Arial"/>
          <w:sz w:val="24"/>
          <w:szCs w:val="24"/>
          <w:lang w:eastAsia="pl-PL"/>
        </w:rPr>
      </w:pPr>
      <w:r>
        <w:rPr>
          <w:rFonts w:eastAsia="Times New Roman" w:cs="Arial" w:ascii="Garamond" w:hAnsi="Garamond"/>
          <w:sz w:val="24"/>
          <w:szCs w:val="24"/>
          <w:lang w:eastAsia="pl-PL"/>
        </w:rPr>
      </w:r>
    </w:p>
    <w:p>
      <w:pPr>
        <w:pStyle w:val="Normal"/>
        <w:spacing w:lineRule="exact" w:line="240" w:before="0" w:after="0"/>
        <w:jc w:val="left"/>
        <w:rPr>
          <w:rFonts w:ascii="Garamond" w:hAnsi="Garamond" w:eastAsia="Times New Roman" w:cs="Arial"/>
          <w:sz w:val="24"/>
          <w:szCs w:val="24"/>
          <w:lang w:eastAsia="pl-PL"/>
        </w:rPr>
      </w:pPr>
      <w:r>
        <w:rPr>
          <w:rFonts w:eastAsia="Times New Roman" w:cs="Arial" w:ascii="Garamond" w:hAnsi="Garamond"/>
          <w:sz w:val="24"/>
          <w:szCs w:val="24"/>
          <w:lang w:eastAsia="pl-PL"/>
        </w:rPr>
      </w:r>
    </w:p>
    <w:p>
      <w:pPr>
        <w:pStyle w:val="Default"/>
        <w:jc w:val="center"/>
        <w:rPr>
          <w:sz w:val="24"/>
          <w:szCs w:val="24"/>
        </w:rPr>
      </w:pPr>
      <w:r>
        <w:rPr>
          <w:rFonts w:ascii="Cambria" w:hAnsi="Cambria"/>
          <w:b/>
          <w:bCs/>
          <w:sz w:val="24"/>
          <w:szCs w:val="24"/>
        </w:rPr>
        <w:t>Ogłoszenie o wyborze najkorzystniejszej oferty</w:t>
      </w:r>
    </w:p>
    <w:p>
      <w:pPr>
        <w:pStyle w:val="Default"/>
        <w:jc w:val="both"/>
        <w:rPr>
          <w:rFonts w:ascii="Cambria" w:hAnsi="Cambria"/>
          <w:b/>
          <w:bCs/>
          <w:sz w:val="22"/>
          <w:szCs w:val="22"/>
        </w:rPr>
      </w:pPr>
      <w:r>
        <w:rPr>
          <w:rFonts w:ascii="Cambria" w:hAnsi="Cambria"/>
          <w:b/>
          <w:bCs/>
          <w:sz w:val="22"/>
          <w:szCs w:val="22"/>
        </w:rPr>
      </w:r>
    </w:p>
    <w:p>
      <w:pPr>
        <w:pStyle w:val="BodyText"/>
        <w:jc w:val="both"/>
        <w:rPr>
          <w:rFonts w:ascii="Cambria" w:hAnsi="Cambria"/>
          <w:sz w:val="22"/>
          <w:szCs w:val="22"/>
        </w:rPr>
      </w:pPr>
      <w:r>
        <w:rPr>
          <w:rFonts w:eastAsia="Cambria" w:ascii="Cambria" w:hAnsi="Cambria"/>
          <w:b w:val="false"/>
          <w:bCs w:val="false"/>
          <w:sz w:val="22"/>
          <w:szCs w:val="22"/>
        </w:rPr>
        <w:t>D</w:t>
      </w:r>
      <w:r>
        <w:rPr>
          <w:rFonts w:eastAsia="Cambria" w:ascii="Cambria" w:hAnsi="Cambria"/>
          <w:sz w:val="22"/>
          <w:szCs w:val="22"/>
        </w:rPr>
        <w:t xml:space="preserve">ziałając na podstawie art. 253 ust. </w:t>
      </w:r>
      <w:r>
        <w:rPr>
          <w:rFonts w:eastAsia="Cambria" w:ascii="Cambria" w:hAnsi="Cambria"/>
          <w:sz w:val="22"/>
          <w:szCs w:val="22"/>
        </w:rPr>
        <w:t>1 i</w:t>
      </w:r>
      <w:r>
        <w:rPr>
          <w:rFonts w:eastAsia="Cambria" w:ascii="Cambria" w:hAnsi="Cambria"/>
          <w:sz w:val="22"/>
          <w:szCs w:val="22"/>
        </w:rPr>
        <w:t xml:space="preserve"> 2 ustawy z dnia 11 września 2019r. prawo zamówień publicznych (Dz.U. z 2024r., poz. 1320 ze zm.) zamawiający zawiadamia o wyborze najkorzystniejszej oferty na realizację zadania pn.: „Modernizacja kompleksu sportowego „Moje Boisko – ORLIK 2012” przy </w:t>
      </w:r>
      <w:r>
        <w:rPr>
          <w:rFonts w:ascii="Cambria" w:hAnsi="Cambria"/>
          <w:sz w:val="22"/>
          <w:szCs w:val="22"/>
        </w:rPr>
        <w:t xml:space="preserve">Szkole Podstawowej Nr 7 w Legnicy” </w:t>
      </w:r>
      <w:r>
        <w:rPr>
          <w:rFonts w:ascii="Cambria" w:hAnsi="Cambria"/>
          <w:sz w:val="22"/>
          <w:szCs w:val="22"/>
          <w:u w:val="single"/>
        </w:rPr>
        <w:t>w formule zaprojektuj i wybuduj.</w:t>
      </w:r>
    </w:p>
    <w:p>
      <w:pPr>
        <w:pStyle w:val="BodyText"/>
        <w:rPr>
          <w:rFonts w:ascii="Calibri" w:hAnsi="Calibri"/>
          <w:sz w:val="24"/>
          <w:szCs w:val="24"/>
        </w:rPr>
      </w:pPr>
      <w:r>
        <w:rPr>
          <w:rFonts w:eastAsia="Cambria" w:ascii="Cambria" w:hAnsi="Cambria"/>
          <w:sz w:val="22"/>
          <w:szCs w:val="22"/>
        </w:rPr>
      </w:r>
    </w:p>
    <w:p>
      <w:pPr>
        <w:pStyle w:val="Default"/>
        <w:ind w:hanging="0" w:left="-340" w:right="0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b/>
          <w:bCs/>
          <w:sz w:val="22"/>
          <w:szCs w:val="22"/>
        </w:rPr>
        <w:tab/>
        <w:t>Jako</w:t>
      </w:r>
      <w:r>
        <w:rPr>
          <w:rFonts w:ascii="Cambria" w:hAnsi="Cambria"/>
          <w:sz w:val="22"/>
          <w:szCs w:val="22"/>
        </w:rPr>
        <w:t xml:space="preserve"> </w:t>
      </w:r>
      <w:r>
        <w:rPr>
          <w:rFonts w:ascii="Cambria" w:hAnsi="Cambria"/>
          <w:b/>
          <w:sz w:val="22"/>
          <w:szCs w:val="22"/>
        </w:rPr>
        <w:t>najkorzystniejsza została wybrana oferta złożona</w:t>
      </w:r>
      <w:r>
        <w:rPr>
          <w:rFonts w:ascii="Cambria" w:hAnsi="Cambria"/>
          <w:sz w:val="22"/>
          <w:szCs w:val="22"/>
        </w:rPr>
        <w:t xml:space="preserve"> </w:t>
      </w:r>
      <w:r>
        <w:rPr>
          <w:rFonts w:ascii="Cambria" w:hAnsi="Cambria"/>
          <w:b/>
          <w:bCs/>
          <w:sz w:val="22"/>
          <w:szCs w:val="22"/>
        </w:rPr>
        <w:t>przez:</w:t>
      </w:r>
    </w:p>
    <w:p>
      <w:pPr>
        <w:pStyle w:val="Default"/>
        <w:jc w:val="center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</w:r>
    </w:p>
    <w:p>
      <w:pPr>
        <w:pStyle w:val="BodyText"/>
        <w:numPr>
          <w:ilvl w:val="0"/>
          <w:numId w:val="1"/>
        </w:numPr>
        <w:spacing w:lineRule="auto" w:line="360" w:before="0" w:after="0"/>
        <w:ind w:firstLine="708" w:left="-624"/>
        <w:jc w:val="both"/>
        <w:rPr>
          <w:rFonts w:ascii="Cambria" w:hAnsi="Cambria"/>
          <w:b/>
          <w:bCs/>
          <w:sz w:val="22"/>
          <w:szCs w:val="22"/>
        </w:rPr>
      </w:pPr>
      <w:r>
        <w:rPr>
          <w:rFonts w:ascii="Cambria" w:hAnsi="Cambria"/>
          <w:b/>
          <w:bCs/>
          <w:sz w:val="22"/>
          <w:szCs w:val="22"/>
        </w:rPr>
        <w:t>Leszek Kułak-Budownictwo Sportowe. Inżynieria Krajobrazu</w:t>
      </w:r>
    </w:p>
    <w:p>
      <w:pPr>
        <w:pStyle w:val="BodyText"/>
        <w:numPr>
          <w:ilvl w:val="0"/>
          <w:numId w:val="0"/>
        </w:numPr>
        <w:spacing w:lineRule="auto" w:line="360" w:before="0" w:after="0"/>
        <w:ind w:hanging="0" w:left="-624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 xml:space="preserve"> </w:t>
      </w:r>
      <w:r>
        <w:rPr>
          <w:rFonts w:ascii="Cambria" w:hAnsi="Cambria"/>
          <w:sz w:val="22"/>
          <w:szCs w:val="22"/>
        </w:rPr>
        <w:tab/>
        <w:tab/>
        <w:t>ul. Lawendowa 1</w:t>
      </w:r>
    </w:p>
    <w:p>
      <w:pPr>
        <w:pStyle w:val="BodyText"/>
        <w:spacing w:lineRule="auto" w:line="360" w:before="0" w:after="0"/>
        <w:ind w:firstLine="708" w:left="-624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ab/>
        <w:t>66-440 Skwierzyna</w:t>
      </w:r>
    </w:p>
    <w:p>
      <w:pPr>
        <w:pStyle w:val="BodyText"/>
        <w:spacing w:lineRule="auto" w:line="360" w:before="0" w:after="0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b/>
          <w:bCs/>
          <w:sz w:val="22"/>
          <w:szCs w:val="22"/>
        </w:rPr>
        <w:tab/>
      </w:r>
      <w:r>
        <w:rPr>
          <w:rFonts w:ascii="Cambria" w:hAnsi="Cambria"/>
          <w:b w:val="false"/>
          <w:bCs w:val="false"/>
          <w:sz w:val="22"/>
          <w:szCs w:val="22"/>
        </w:rPr>
        <w:t xml:space="preserve">cena 448 774,60 </w:t>
      </w:r>
      <w:r>
        <w:rPr>
          <w:rFonts w:ascii="Cambria" w:hAnsi="Cambria"/>
          <w:b w:val="false"/>
          <w:bCs w:val="false"/>
          <w:sz w:val="22"/>
          <w:szCs w:val="22"/>
        </w:rPr>
        <w:t>złotych</w:t>
      </w:r>
    </w:p>
    <w:p>
      <w:pPr>
        <w:pStyle w:val="BodyText"/>
        <w:spacing w:lineRule="auto" w:line="360" w:before="0" w:after="0"/>
        <w:jc w:val="both"/>
        <w:rPr>
          <w:rFonts w:ascii="Cambria" w:hAnsi="Cambria"/>
          <w:sz w:val="22"/>
          <w:szCs w:val="22"/>
        </w:rPr>
      </w:pPr>
      <w:r>
        <w:rPr>
          <w:rFonts w:eastAsia="Calibri" w:cs="Arial" w:ascii="Cambria" w:hAnsi="Cambria"/>
          <w:b/>
          <w:bCs/>
          <w:strike w:val="false"/>
          <w:dstrike w:val="false"/>
          <w:color w:val="00000A"/>
          <w:kern w:val="0"/>
          <w:sz w:val="22"/>
          <w:szCs w:val="22"/>
          <w:u w:val="none"/>
          <w:lang w:val="pl-PL" w:eastAsia="en-US" w:bidi="ar-SA"/>
        </w:rPr>
        <w:tab/>
      </w:r>
      <w:r>
        <w:rPr>
          <w:rFonts w:eastAsia="Calibri" w:cs="Arial" w:ascii="Cambria" w:hAnsi="Cambria"/>
          <w:b/>
          <w:bCs/>
          <w:strike w:val="false"/>
          <w:dstrike w:val="false"/>
          <w:color w:val="00000A"/>
          <w:kern w:val="0"/>
          <w:sz w:val="22"/>
          <w:szCs w:val="22"/>
          <w:u w:val="single"/>
          <w:lang w:val="pl-PL" w:eastAsia="en-US" w:bidi="ar-SA"/>
        </w:rPr>
        <w:t>Kryterium cena: 100%</w:t>
      </w:r>
    </w:p>
    <w:p>
      <w:pPr>
        <w:pStyle w:val="Normal"/>
        <w:spacing w:lineRule="auto" w:line="360"/>
        <w:ind w:firstLine="708" w:left="-624"/>
        <w:jc w:val="both"/>
        <w:rPr>
          <w:rFonts w:ascii="Cambria" w:hAnsi="Cambria" w:eastAsia="Calibri" w:cs="Arial"/>
          <w:b/>
          <w:bCs/>
          <w:strike w:val="false"/>
          <w:dstrike w:val="false"/>
          <w:color w:val="00000A"/>
          <w:kern w:val="0"/>
          <w:sz w:val="22"/>
          <w:szCs w:val="22"/>
          <w:u w:val="single"/>
          <w:lang w:val="pl-PL" w:eastAsia="en-US" w:bidi="ar-SA"/>
        </w:rPr>
      </w:pPr>
      <w:r>
        <w:rPr>
          <w:rFonts w:eastAsia="Calibri" w:cs="Arial" w:ascii="Cambria" w:hAnsi="Cambria"/>
          <w:b/>
          <w:bCs/>
          <w:strike w:val="false"/>
          <w:dstrike w:val="false"/>
          <w:color w:val="00000A"/>
          <w:kern w:val="0"/>
          <w:sz w:val="22"/>
          <w:szCs w:val="22"/>
          <w:u w:val="single"/>
          <w:lang w:val="pl-PL" w:eastAsia="en-US" w:bidi="ar-SA"/>
        </w:rPr>
      </w:r>
    </w:p>
    <w:p>
      <w:pPr>
        <w:pStyle w:val="Default"/>
        <w:jc w:val="center"/>
        <w:rPr>
          <w:sz w:val="22"/>
          <w:szCs w:val="22"/>
        </w:rPr>
      </w:pPr>
      <w:r>
        <w:rPr>
          <w:rFonts w:ascii="Cambria" w:hAnsi="Cambria"/>
          <w:b/>
          <w:sz w:val="22"/>
          <w:szCs w:val="22"/>
        </w:rPr>
        <w:t>Uzasadnienie wyboru:</w:t>
      </w:r>
    </w:p>
    <w:p>
      <w:pPr>
        <w:pStyle w:val="Default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</w:r>
    </w:p>
    <w:p>
      <w:pPr>
        <w:pStyle w:val="BodyText"/>
        <w:jc w:val="both"/>
        <w:rPr>
          <w:sz w:val="22"/>
          <w:szCs w:val="22"/>
        </w:rPr>
      </w:pPr>
      <w:r>
        <w:rPr>
          <w:rFonts w:ascii="Cambria" w:hAnsi="Cambria"/>
          <w:sz w:val="22"/>
          <w:szCs w:val="22"/>
        </w:rPr>
        <w:t>Oferta najkorzystniejsza została wybrana zgodnie z art. 239 ust. 1  ustawy z dnia 11 września 2019r. prawo zamówień publicznych (Dz.U. z 2024r., poz. 1320 ze zm.). Zamawiający wybrał najkorzystniejszą ofertę na podstawie kryteriów oceny ofert określonych w dokumentach zamówienia. Oferta najkorzystniejsza otrzymała najwyższą liczbę punktów tj. 100 obliczoną zgodnie z kryteriami oceny ofert określonym w Specyfikacji Warunków Zamówienia. Oferta spełnia warunki udziału w postępowaniu oraz nie podlega wykluczeniu z postępowania.</w:t>
      </w:r>
    </w:p>
    <w:p>
      <w:pPr>
        <w:pStyle w:val="BodyText"/>
        <w:jc w:val="both"/>
        <w:rPr>
          <w:sz w:val="22"/>
          <w:szCs w:val="22"/>
        </w:rPr>
      </w:pPr>
      <w:r>
        <w:rPr>
          <w:rFonts w:ascii="Cambria" w:hAnsi="Cambria"/>
          <w:sz w:val="22"/>
          <w:szCs w:val="22"/>
        </w:rPr>
      </w:r>
    </w:p>
    <w:p>
      <w:pPr>
        <w:pStyle w:val="BodyText"/>
        <w:jc w:val="both"/>
        <w:rPr>
          <w:sz w:val="22"/>
          <w:szCs w:val="22"/>
        </w:rPr>
      </w:pPr>
      <w:r>
        <w:rPr>
          <w:rFonts w:ascii="Cambria" w:hAnsi="Cambria"/>
          <w:sz w:val="22"/>
          <w:szCs w:val="22"/>
        </w:rPr>
      </w:r>
    </w:p>
    <w:p>
      <w:pPr>
        <w:pStyle w:val="BodyText"/>
        <w:jc w:val="both"/>
        <w:rPr>
          <w:sz w:val="22"/>
          <w:szCs w:val="22"/>
        </w:rPr>
      </w:pPr>
      <w:r>
        <w:rPr>
          <w:rFonts w:ascii="Cambria" w:hAnsi="Cambria"/>
          <w:sz w:val="22"/>
          <w:szCs w:val="22"/>
        </w:rPr>
      </w:r>
    </w:p>
    <w:p>
      <w:pPr>
        <w:pStyle w:val="Default"/>
        <w:jc w:val="both"/>
        <w:rPr>
          <w:sz w:val="22"/>
          <w:szCs w:val="22"/>
        </w:rPr>
      </w:pPr>
      <w:r>
        <w:rPr>
          <w:rFonts w:ascii="Cambria" w:hAnsi="Cambria"/>
          <w:sz w:val="22"/>
          <w:szCs w:val="22"/>
          <w:u w:val="single"/>
        </w:rPr>
        <w:t>Pozostałe oferty złożone w niniejszym postępowaniu:</w:t>
      </w:r>
    </w:p>
    <w:p>
      <w:pPr>
        <w:pStyle w:val="Default"/>
        <w:spacing w:before="0" w:after="0"/>
        <w:jc w:val="both"/>
        <w:rPr>
          <w:rFonts w:ascii="Cambria" w:hAnsi="Cambria"/>
          <w:sz w:val="20"/>
          <w:szCs w:val="20"/>
        </w:rPr>
      </w:pPr>
      <w:r>
        <w:rPr>
          <w:rFonts w:ascii="Cambria" w:hAnsi="Cambria"/>
          <w:sz w:val="20"/>
          <w:szCs w:val="20"/>
        </w:rPr>
      </w:r>
    </w:p>
    <w:p>
      <w:pPr>
        <w:pStyle w:val="BodyText"/>
        <w:numPr>
          <w:ilvl w:val="0"/>
          <w:numId w:val="3"/>
        </w:numPr>
        <w:spacing w:lineRule="auto" w:line="360" w:before="0" w:after="0"/>
        <w:ind w:firstLine="708" w:left="-454"/>
        <w:jc w:val="both"/>
        <w:rPr>
          <w:rFonts w:ascii="Cambria" w:hAnsi="Cambria"/>
          <w:b/>
          <w:bCs/>
          <w:sz w:val="22"/>
          <w:szCs w:val="22"/>
          <w:lang w:val="pl-PL"/>
        </w:rPr>
      </w:pPr>
      <w:r>
        <w:rPr>
          <w:rFonts w:ascii="Cambria" w:hAnsi="Cambria"/>
          <w:b/>
          <w:bCs/>
          <w:sz w:val="22"/>
          <w:szCs w:val="22"/>
          <w:lang w:val="pl-PL"/>
        </w:rPr>
        <w:t>BUD-ZIEM Sp z o.o</w:t>
      </w:r>
    </w:p>
    <w:p>
      <w:pPr>
        <w:pStyle w:val="BodyText"/>
        <w:spacing w:lineRule="auto" w:line="360" w:before="0" w:after="0"/>
        <w:ind w:firstLine="708" w:left="-454"/>
        <w:jc w:val="both"/>
        <w:rPr>
          <w:rFonts w:ascii="Cambria" w:hAnsi="Cambria"/>
          <w:sz w:val="22"/>
          <w:szCs w:val="22"/>
          <w:lang w:val="pl-PL"/>
        </w:rPr>
      </w:pPr>
      <w:r>
        <w:rPr>
          <w:rFonts w:ascii="Cambria" w:hAnsi="Cambria"/>
          <w:b/>
          <w:bCs/>
          <w:sz w:val="22"/>
          <w:szCs w:val="22"/>
          <w:lang w:val="pl-PL"/>
        </w:rPr>
        <w:tab/>
      </w:r>
      <w:r>
        <w:rPr>
          <w:rFonts w:ascii="Cambria" w:hAnsi="Cambria"/>
          <w:sz w:val="22"/>
          <w:szCs w:val="22"/>
          <w:lang w:val="pl-PL"/>
        </w:rPr>
        <w:t>ul. Słoneczna 21</w:t>
      </w:r>
    </w:p>
    <w:p>
      <w:pPr>
        <w:pStyle w:val="BodyText"/>
        <w:spacing w:lineRule="auto" w:line="360" w:before="0" w:after="0"/>
        <w:ind w:firstLine="708" w:left="-454"/>
        <w:jc w:val="both"/>
        <w:rPr>
          <w:rFonts w:ascii="Cambria" w:hAnsi="Cambria"/>
          <w:sz w:val="22"/>
          <w:szCs w:val="22"/>
          <w:lang w:val="pl-PL"/>
        </w:rPr>
      </w:pPr>
      <w:r>
        <w:rPr>
          <w:rFonts w:ascii="Cambria" w:hAnsi="Cambria"/>
          <w:sz w:val="22"/>
          <w:szCs w:val="22"/>
          <w:lang w:val="pl-PL"/>
        </w:rPr>
        <w:tab/>
        <w:t>58-125 Pszenno</w:t>
      </w:r>
    </w:p>
    <w:p>
      <w:pPr>
        <w:pStyle w:val="BodyText"/>
        <w:spacing w:lineRule="auto" w:line="360" w:before="0" w:after="0"/>
        <w:ind w:firstLine="708" w:left="-454"/>
        <w:jc w:val="both"/>
        <w:rPr>
          <w:sz w:val="22"/>
          <w:szCs w:val="22"/>
        </w:rPr>
      </w:pPr>
      <w:r>
        <w:rPr>
          <w:rFonts w:ascii="Cambria" w:hAnsi="Cambria"/>
          <w:b w:val="false"/>
          <w:bCs w:val="false"/>
          <w:sz w:val="22"/>
          <w:szCs w:val="22"/>
          <w:lang w:val="pl-PL"/>
        </w:rPr>
        <w:tab/>
        <w:t>cena</w:t>
      </w:r>
      <w:r>
        <w:rPr>
          <w:rFonts w:ascii="Cambria" w:hAnsi="Cambria"/>
          <w:b w:val="false"/>
          <w:bCs w:val="false"/>
          <w:sz w:val="22"/>
          <w:szCs w:val="22"/>
          <w:lang w:val="pl-PL"/>
        </w:rPr>
        <w:t xml:space="preserve"> </w:t>
      </w:r>
      <w:r>
        <w:rPr>
          <w:rFonts w:ascii="Cambria" w:hAnsi="Cambria"/>
          <w:b w:val="false"/>
          <w:bCs w:val="false"/>
          <w:sz w:val="22"/>
          <w:szCs w:val="22"/>
          <w:lang w:val="pl-PL"/>
        </w:rPr>
        <w:t xml:space="preserve">477 000,00 </w:t>
      </w:r>
      <w:r>
        <w:rPr>
          <w:rFonts w:ascii="Cambria" w:hAnsi="Cambria"/>
          <w:b w:val="false"/>
          <w:bCs w:val="false"/>
          <w:sz w:val="22"/>
          <w:szCs w:val="22"/>
          <w:lang w:val="pl-PL"/>
        </w:rPr>
        <w:t>złotych</w:t>
      </w:r>
    </w:p>
    <w:p>
      <w:pPr>
        <w:pStyle w:val="Normal"/>
        <w:spacing w:lineRule="auto" w:line="360" w:before="0" w:after="0"/>
        <w:ind w:firstLine="708" w:left="-624"/>
        <w:jc w:val="both"/>
        <w:rPr/>
      </w:pPr>
      <w:r>
        <w:rPr>
          <w:rFonts w:cs="Arial" w:ascii="Cambria" w:hAnsi="Cambria"/>
          <w:b/>
          <w:bCs/>
          <w:color w:val="000000"/>
          <w:kern w:val="0"/>
          <w:sz w:val="22"/>
          <w:szCs w:val="22"/>
          <w:u w:val="none"/>
          <w:lang w:val="pl-PL" w:eastAsia="en-US" w:bidi="ar-SA"/>
        </w:rPr>
        <w:tab/>
      </w:r>
      <w:r>
        <w:rPr>
          <w:rFonts w:cs="Arial" w:ascii="Cambria" w:hAnsi="Cambria"/>
          <w:b/>
          <w:bCs/>
          <w:color w:val="000000"/>
          <w:kern w:val="0"/>
          <w:sz w:val="22"/>
          <w:szCs w:val="22"/>
          <w:u w:val="single"/>
          <w:lang w:val="pl-PL" w:eastAsia="en-US" w:bidi="ar-SA"/>
        </w:rPr>
        <w:t xml:space="preserve">Kryterium cena: </w:t>
      </w:r>
      <w:r>
        <w:rPr>
          <w:rFonts w:cs="Arial" w:ascii="Cambria" w:hAnsi="Cambria"/>
          <w:b/>
          <w:bCs/>
          <w:color w:val="000000"/>
          <w:kern w:val="0"/>
          <w:sz w:val="22"/>
          <w:szCs w:val="22"/>
          <w:u w:val="single"/>
          <w:lang w:val="pl-PL" w:eastAsia="en-US" w:bidi="ar-SA"/>
        </w:rPr>
        <w:t>94,08%</w:t>
      </w:r>
    </w:p>
    <w:p>
      <w:pPr>
        <w:pStyle w:val="Normal"/>
        <w:spacing w:lineRule="auto" w:line="360" w:before="0" w:after="0"/>
        <w:ind w:firstLine="708" w:left="-624"/>
        <w:jc w:val="both"/>
        <w:rPr>
          <w:rFonts w:ascii="Cambria" w:hAnsi="Cambria" w:cs="Arial"/>
          <w:b/>
          <w:bCs/>
          <w:color w:val="000000"/>
          <w:kern w:val="0"/>
          <w:sz w:val="22"/>
          <w:szCs w:val="22"/>
          <w:u w:val="single"/>
          <w:lang w:val="pl-PL" w:eastAsia="en-US" w:bidi="ar-SA"/>
        </w:rPr>
      </w:pPr>
      <w:r>
        <w:rPr>
          <w:rFonts w:cs="Arial" w:ascii="Cambria" w:hAnsi="Cambria"/>
          <w:b/>
          <w:bCs/>
          <w:color w:val="000000"/>
          <w:kern w:val="0"/>
          <w:sz w:val="22"/>
          <w:szCs w:val="22"/>
          <w:u w:val="single"/>
          <w:lang w:val="pl-PL" w:eastAsia="en-US" w:bidi="ar-SA"/>
        </w:rPr>
      </w:r>
    </w:p>
    <w:p>
      <w:pPr>
        <w:pStyle w:val="BodyText"/>
        <w:numPr>
          <w:ilvl w:val="0"/>
          <w:numId w:val="2"/>
        </w:numPr>
        <w:spacing w:lineRule="auto" w:line="360" w:before="0" w:after="0"/>
        <w:ind w:hanging="360" w:left="680"/>
        <w:jc w:val="both"/>
        <w:rPr>
          <w:rFonts w:ascii="Cambria" w:hAnsi="Cambria"/>
          <w:b/>
          <w:bCs/>
          <w:sz w:val="22"/>
          <w:szCs w:val="22"/>
        </w:rPr>
      </w:pPr>
      <w:r>
        <w:rPr>
          <w:rFonts w:ascii="Cambria" w:hAnsi="Cambria"/>
          <w:b/>
          <w:bCs/>
          <w:sz w:val="22"/>
          <w:szCs w:val="22"/>
        </w:rPr>
        <w:t>MAGIC-GARDEN. OBIEKTY SPORTOWE Sp z o.o</w:t>
      </w:r>
    </w:p>
    <w:p>
      <w:pPr>
        <w:pStyle w:val="BodyText"/>
        <w:numPr>
          <w:ilvl w:val="0"/>
          <w:numId w:val="0"/>
        </w:numPr>
        <w:spacing w:lineRule="auto" w:line="360" w:before="0" w:after="0"/>
        <w:ind w:hanging="0" w:left="680"/>
        <w:jc w:val="both"/>
        <w:rPr>
          <w:rFonts w:ascii="Cambria" w:hAnsi="Cambria"/>
          <w:b w:val="false"/>
          <w:bCs w:val="false"/>
          <w:sz w:val="22"/>
          <w:szCs w:val="22"/>
        </w:rPr>
      </w:pPr>
      <w:r>
        <w:rPr>
          <w:rFonts w:ascii="Cambria" w:hAnsi="Cambria"/>
          <w:b w:val="false"/>
          <w:bCs w:val="false"/>
          <w:sz w:val="22"/>
          <w:szCs w:val="22"/>
        </w:rPr>
        <w:t>Ciencisko 32A</w:t>
      </w:r>
    </w:p>
    <w:p>
      <w:pPr>
        <w:pStyle w:val="BodyText"/>
        <w:numPr>
          <w:ilvl w:val="0"/>
          <w:numId w:val="0"/>
        </w:numPr>
        <w:spacing w:lineRule="auto" w:line="360" w:before="0" w:after="0"/>
        <w:ind w:hanging="0" w:left="680"/>
        <w:jc w:val="both"/>
        <w:rPr>
          <w:rFonts w:ascii="Cambria" w:hAnsi="Cambria"/>
          <w:b w:val="false"/>
          <w:bCs w:val="false"/>
          <w:sz w:val="22"/>
          <w:szCs w:val="22"/>
        </w:rPr>
      </w:pPr>
      <w:r>
        <w:rPr>
          <w:rFonts w:ascii="Cambria" w:hAnsi="Cambria"/>
          <w:b w:val="false"/>
          <w:bCs w:val="false"/>
          <w:sz w:val="22"/>
          <w:szCs w:val="22"/>
        </w:rPr>
        <w:t xml:space="preserve"> </w:t>
      </w:r>
      <w:r>
        <w:rPr>
          <w:rFonts w:ascii="Cambria" w:hAnsi="Cambria"/>
          <w:b w:val="false"/>
          <w:bCs w:val="false"/>
          <w:sz w:val="22"/>
          <w:szCs w:val="22"/>
        </w:rPr>
        <w:t>88-320 Ciencisko,</w:t>
      </w:r>
    </w:p>
    <w:p>
      <w:pPr>
        <w:pStyle w:val="BodyText"/>
        <w:numPr>
          <w:ilvl w:val="0"/>
          <w:numId w:val="0"/>
        </w:numPr>
        <w:spacing w:lineRule="auto" w:line="360" w:before="0" w:after="0"/>
        <w:ind w:hanging="0" w:left="680"/>
        <w:jc w:val="both"/>
        <w:rPr>
          <w:rFonts w:ascii="Cambria" w:hAnsi="Cambria"/>
          <w:b w:val="false"/>
          <w:bCs w:val="false"/>
          <w:sz w:val="22"/>
          <w:szCs w:val="22"/>
        </w:rPr>
      </w:pPr>
      <w:r>
        <w:rPr>
          <w:rFonts w:ascii="Cambria" w:hAnsi="Cambria"/>
          <w:b w:val="false"/>
          <w:bCs w:val="false"/>
          <w:sz w:val="22"/>
          <w:szCs w:val="22"/>
        </w:rPr>
        <w:t xml:space="preserve">cena 517 553,25 </w:t>
      </w:r>
      <w:r>
        <w:rPr>
          <w:rFonts w:ascii="Cambria" w:hAnsi="Cambria"/>
          <w:b w:val="false"/>
          <w:bCs w:val="false"/>
          <w:sz w:val="22"/>
          <w:szCs w:val="22"/>
        </w:rPr>
        <w:t>złotych</w:t>
      </w:r>
    </w:p>
    <w:p>
      <w:pPr>
        <w:pStyle w:val="Normal"/>
        <w:numPr>
          <w:ilvl w:val="0"/>
          <w:numId w:val="0"/>
        </w:numPr>
        <w:spacing w:lineRule="auto" w:line="360" w:before="0" w:after="0"/>
        <w:ind w:hanging="0" w:left="680"/>
        <w:jc w:val="both"/>
        <w:rPr>
          <w:sz w:val="22"/>
          <w:szCs w:val="22"/>
        </w:rPr>
      </w:pPr>
      <w:r>
        <w:rPr>
          <w:rFonts w:cs="Arial" w:ascii="Cambria" w:hAnsi="Cambria"/>
          <w:b/>
          <w:bCs/>
          <w:color w:val="000000"/>
          <w:kern w:val="0"/>
          <w:sz w:val="22"/>
          <w:szCs w:val="22"/>
          <w:u w:val="single"/>
          <w:lang w:val="pl-PL" w:eastAsia="en-US" w:bidi="ar-SA"/>
        </w:rPr>
        <w:t xml:space="preserve">Kryterium cena: </w:t>
      </w:r>
      <w:r>
        <w:rPr>
          <w:rFonts w:cs="Arial" w:ascii="Cambria" w:hAnsi="Cambria"/>
          <w:b/>
          <w:bCs/>
          <w:color w:val="000000"/>
          <w:kern w:val="0"/>
          <w:sz w:val="22"/>
          <w:szCs w:val="22"/>
          <w:u w:val="single"/>
          <w:lang w:val="pl-PL" w:eastAsia="en-US" w:bidi="ar-SA"/>
        </w:rPr>
        <w:t>86,71</w:t>
      </w:r>
      <w:r>
        <w:rPr>
          <w:rFonts w:cs="Arial" w:ascii="Cambria" w:hAnsi="Cambria"/>
          <w:b/>
          <w:bCs/>
          <w:color w:val="000000"/>
          <w:kern w:val="0"/>
          <w:sz w:val="22"/>
          <w:szCs w:val="22"/>
          <w:u w:val="single"/>
          <w:lang w:val="pl-PL" w:eastAsia="en-US" w:bidi="ar-SA"/>
        </w:rPr>
        <w:t>%</w:t>
      </w:r>
    </w:p>
    <w:p>
      <w:pPr>
        <w:pStyle w:val="Normal"/>
        <w:numPr>
          <w:ilvl w:val="0"/>
          <w:numId w:val="0"/>
        </w:numPr>
        <w:spacing w:lineRule="auto" w:line="360"/>
        <w:ind w:hanging="0" w:left="113"/>
        <w:jc w:val="both"/>
        <w:rPr>
          <w:rFonts w:eastAsia="Calibri" w:cs="Arial"/>
          <w:color w:val="000000"/>
          <w:kern w:val="0"/>
          <w:lang w:val="pl-PL" w:eastAsia="en-US" w:bidi="ar-SA"/>
        </w:rPr>
      </w:pPr>
      <w:r>
        <w:rPr>
          <w:rFonts w:eastAsia="Calibri" w:cs="Arial"/>
          <w:color w:val="000000"/>
          <w:kern w:val="0"/>
          <w:lang w:val="pl-PL" w:eastAsia="en-US" w:bidi="ar-SA"/>
        </w:rPr>
      </w:r>
    </w:p>
    <w:p>
      <w:pPr>
        <w:pStyle w:val="Normal"/>
        <w:widowControl/>
        <w:suppressAutoHyphens w:val="true"/>
        <w:spacing w:before="0" w:after="0"/>
        <w:jc w:val="left"/>
        <w:rPr>
          <w:rFonts w:ascii="Cambria" w:hAnsi="Cambria"/>
          <w:kern w:val="0"/>
          <w:sz w:val="22"/>
          <w:szCs w:val="22"/>
          <w:lang w:val="pl-PL" w:eastAsia="en-US" w:bidi="ar-SA"/>
        </w:rPr>
      </w:pPr>
      <w:r>
        <w:rPr>
          <w:rFonts w:ascii="Cambria" w:hAnsi="Cambria"/>
          <w:kern w:val="0"/>
          <w:sz w:val="22"/>
          <w:szCs w:val="22"/>
          <w:lang w:val="pl-PL" w:eastAsia="en-US" w:bidi="ar-SA"/>
        </w:rPr>
      </w:r>
    </w:p>
    <w:p>
      <w:pPr>
        <w:pStyle w:val="Default"/>
        <w:widowControl/>
        <w:numPr>
          <w:ilvl w:val="0"/>
          <w:numId w:val="0"/>
        </w:numPr>
        <w:suppressAutoHyphens w:val="true"/>
        <w:spacing w:before="0" w:after="0"/>
        <w:ind w:hanging="0" w:left="720"/>
        <w:jc w:val="left"/>
        <w:rPr>
          <w:rFonts w:ascii="Cambria" w:hAnsi="Cambria"/>
          <w:sz w:val="20"/>
          <w:szCs w:val="20"/>
        </w:rPr>
      </w:pPr>
      <w:r>
        <w:rPr>
          <w:rFonts w:ascii="Cambria" w:hAnsi="Cambria"/>
          <w:sz w:val="20"/>
          <w:szCs w:val="20"/>
        </w:rPr>
      </w:r>
    </w:p>
    <w:p>
      <w:pPr>
        <w:pStyle w:val="Normal"/>
        <w:suppressLineNumbers/>
        <w:suppressAutoHyphens w:val="true"/>
        <w:spacing w:lineRule="auto" w:line="240" w:before="0" w:after="0"/>
        <w:jc w:val="both"/>
        <w:textAlignment w:val="baseline"/>
        <w:rPr>
          <w:rFonts w:cs="Calibri"/>
          <w:b/>
          <w:bCs/>
          <w:color w:val="000000"/>
          <w:sz w:val="24"/>
          <w:szCs w:val="24"/>
        </w:rPr>
      </w:pPr>
      <w:r>
        <w:rPr>
          <w:rFonts w:cs="Calibri"/>
          <w:b/>
          <w:bCs/>
          <w:color w:val="000000"/>
          <w:sz w:val="22"/>
          <w:szCs w:val="22"/>
        </w:rPr>
        <w:tab/>
        <w:tab/>
        <w:tab/>
        <w:tab/>
        <w:tab/>
        <w:tab/>
        <w:tab/>
        <w:tab/>
        <w:tab/>
      </w:r>
      <w:r>
        <w:rPr>
          <w:rFonts w:cs="Calibri" w:ascii="Cambria" w:hAnsi="Cambria"/>
          <w:b/>
          <w:bCs/>
          <w:color w:val="000000"/>
          <w:sz w:val="20"/>
          <w:szCs w:val="20"/>
        </w:rPr>
        <w:t>Zatwierdziła:</w:t>
      </w:r>
    </w:p>
    <w:p>
      <w:pPr>
        <w:pStyle w:val="Normal"/>
        <w:suppressLineNumbers/>
        <w:suppressAutoHyphens w:val="true"/>
        <w:spacing w:lineRule="auto" w:line="240" w:before="0" w:after="0"/>
        <w:jc w:val="both"/>
        <w:textAlignment w:val="baseline"/>
        <w:rPr>
          <w:rFonts w:ascii="Cambria" w:hAnsi="Cambria"/>
          <w:sz w:val="20"/>
          <w:szCs w:val="20"/>
        </w:rPr>
      </w:pPr>
      <w:r>
        <w:rPr>
          <w:rFonts w:cs="Calibri" w:ascii="Cambria" w:hAnsi="Cambria"/>
          <w:b/>
          <w:bCs/>
          <w:color w:val="FF0000"/>
          <w:sz w:val="20"/>
          <w:szCs w:val="20"/>
        </w:rPr>
        <w:tab/>
        <w:tab/>
        <w:tab/>
        <w:tab/>
        <w:tab/>
        <w:tab/>
      </w:r>
      <w:r>
        <w:rPr>
          <w:rFonts w:cs="Calibri" w:ascii="Cambria" w:hAnsi="Cambria"/>
          <w:b w:val="false"/>
          <w:bCs w:val="false"/>
          <w:color w:val="000000"/>
          <w:sz w:val="20"/>
          <w:szCs w:val="20"/>
        </w:rPr>
        <w:tab/>
        <w:tab/>
        <w:tab/>
        <w:t>mgr Elżbieta Hałuszka</w:t>
      </w:r>
    </w:p>
    <w:p>
      <w:pPr>
        <w:pStyle w:val="Normal"/>
        <w:suppressLineNumbers/>
        <w:suppressAutoHyphens w:val="true"/>
        <w:spacing w:lineRule="auto" w:line="240" w:before="0" w:after="0"/>
        <w:jc w:val="both"/>
        <w:textAlignment w:val="baseline"/>
        <w:rPr>
          <w:rFonts w:ascii="Cambria" w:hAnsi="Cambria"/>
          <w:sz w:val="20"/>
          <w:szCs w:val="20"/>
        </w:rPr>
      </w:pPr>
      <w:r>
        <w:rPr>
          <w:rFonts w:cs="Calibri" w:ascii="Cambria" w:hAnsi="Cambria"/>
          <w:b w:val="false"/>
          <w:bCs w:val="false"/>
          <w:color w:val="000000"/>
          <w:sz w:val="20"/>
          <w:szCs w:val="20"/>
        </w:rPr>
        <w:tab/>
        <w:tab/>
        <w:tab/>
        <w:tab/>
        <w:tab/>
        <w:tab/>
        <w:tab/>
        <w:tab/>
        <w:tab/>
        <w:t xml:space="preserve">Dyrektor Szkoły </w:t>
        <w:tab/>
        <w:tab/>
        <w:tab/>
        <w:tab/>
        <w:tab/>
        <w:tab/>
        <w:tab/>
        <w:tab/>
        <w:tab/>
        <w:tab/>
        <w:tab/>
        <w:t>Podstawowej nr 7</w:t>
      </w:r>
    </w:p>
    <w:p>
      <w:pPr>
        <w:pStyle w:val="Default"/>
        <w:widowControl/>
        <w:numPr>
          <w:ilvl w:val="0"/>
          <w:numId w:val="0"/>
        </w:numPr>
        <w:suppressAutoHyphens w:val="true"/>
        <w:spacing w:before="0" w:after="0"/>
        <w:ind w:hanging="0" w:left="720"/>
        <w:jc w:val="left"/>
        <w:rPr>
          <w:rFonts w:ascii="Cambria" w:hAnsi="Cambria"/>
          <w:sz w:val="20"/>
          <w:szCs w:val="20"/>
        </w:rPr>
      </w:pPr>
      <w:r>
        <w:rPr>
          <w:rFonts w:ascii="Cambria" w:hAnsi="Cambria"/>
          <w:sz w:val="20"/>
          <w:szCs w:val="20"/>
        </w:rPr>
      </w:r>
    </w:p>
    <w:p>
      <w:pPr>
        <w:pStyle w:val="Default"/>
        <w:widowControl/>
        <w:numPr>
          <w:ilvl w:val="0"/>
          <w:numId w:val="0"/>
        </w:numPr>
        <w:suppressAutoHyphens w:val="true"/>
        <w:spacing w:before="0" w:after="0"/>
        <w:ind w:hanging="0" w:left="720"/>
        <w:jc w:val="left"/>
        <w:rPr>
          <w:rFonts w:ascii="Cambria" w:hAnsi="Cambria"/>
          <w:sz w:val="20"/>
          <w:szCs w:val="20"/>
        </w:rPr>
      </w:pPr>
      <w:r>
        <w:rPr>
          <w:rFonts w:ascii="Cambria" w:hAnsi="Cambria"/>
          <w:sz w:val="20"/>
          <w:szCs w:val="20"/>
        </w:rPr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Garamond">
    <w:charset w:val="ee"/>
    <w:family w:val="roman"/>
    <w:pitch w:val="variable"/>
  </w:font>
  <w:font w:name="Cambria">
    <w:charset w:val="ee"/>
    <w:family w:val="roman"/>
    <w:pitch w:val="variable"/>
  </w:font>
  <w:font w:name="Cambria">
    <w:charset w:val="01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"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51"/>
  <w:defaultTabStop w:val="720"/>
  <w:autoHyphenation w:val="true"/>
  <w:hyphenationZone w:val="360"/>
  <w:compat>
    <w:doNotBreakWrappedTables/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d253d8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4"/>
      <w:szCs w:val="24"/>
      <w:lang w:val="pl-PL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markedcontent">
    <w:name w:val="markedcontent"/>
    <w:basedOn w:val="DefaultParagraphFont"/>
    <w:qFormat/>
    <w:rPr/>
  </w:style>
  <w:style w:type="character" w:styleId="Znakinumeracjiuser">
    <w:name w:val="Znaki numeracji (user)"/>
    <w:qFormat/>
    <w:rPr/>
  </w:style>
  <w:style w:type="character" w:styleId="Znakinumeracji">
    <w:name w:val="Znaki numeracji"/>
    <w:qFormat/>
    <w:rPr/>
  </w:style>
  <w:style w:type="character" w:styleId="Hyperlink">
    <w:name w:val="Hyperlink"/>
    <w:rPr>
      <w:color w:val="000080"/>
      <w:u w:val="single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Lucida Sans"/>
    </w:rPr>
  </w:style>
  <w:style w:type="paragraph" w:styleId="Default" w:customStyle="1">
    <w:name w:val="Default"/>
    <w:qFormat/>
    <w:rsid w:val="00d253d8"/>
    <w:pPr>
      <w:widowControl/>
      <w:suppressAutoHyphens w:val="true"/>
      <w:bidi w:val="0"/>
      <w:spacing w:lineRule="auto" w:line="240" w:before="0" w:after="0"/>
      <w:jc w:val="left"/>
    </w:pPr>
    <w:rPr>
      <w:rFonts w:ascii="Garamond" w:hAnsi="Garamond" w:eastAsia="Calibri" w:cs="Garamond"/>
      <w:color w:val="000000"/>
      <w:kern w:val="0"/>
      <w:sz w:val="24"/>
      <w:szCs w:val="24"/>
      <w:lang w:val="pl-PL" w:eastAsia="en-US" w:bidi="ar-SA"/>
    </w:rPr>
  </w:style>
  <w:style w:type="paragraph" w:styleId="Zawartotabeliuser">
    <w:name w:val="Zawartość tabeli (user)"/>
    <w:basedOn w:val="Normal"/>
    <w:qFormat/>
    <w:pPr>
      <w:widowControl w:val="false"/>
      <w:suppressLineNumbers/>
    </w:pPr>
    <w:rPr/>
  </w:style>
  <w:style w:type="paragraph" w:styleId="Nagwektabeliuser">
    <w:name w:val="Nagłówek tabeli (user)"/>
    <w:basedOn w:val="Zawartotabeliuser"/>
    <w:qFormat/>
    <w:pPr>
      <w:suppressLineNumbers/>
      <w:jc w:val="center"/>
    </w:pPr>
    <w:rPr>
      <w:b/>
      <w:bCs/>
    </w:rPr>
  </w:style>
  <w:style w:type="paragraph" w:styleId="Footer">
    <w:name w:val="footer"/>
    <w:basedOn w:val="Normal"/>
    <w:pPr>
      <w:tabs>
        <w:tab w:val="clear" w:pos="720"/>
        <w:tab w:val="center" w:pos="4536" w:leader="none"/>
        <w:tab w:val="right" w:pos="9072" w:leader="none"/>
      </w:tabs>
      <w:spacing w:lineRule="auto" w:line="240" w:before="0" w:after="0"/>
    </w:pPr>
    <w:rPr/>
  </w:style>
  <w:style w:type="numbering" w:styleId="Bezlistyuser" w:default="1">
    <w:name w:val="Bez listy (user)"/>
    <w:uiPriority w:val="99"/>
    <w:semiHidden/>
    <w:unhideWhenUsed/>
    <w:qFormat/>
  </w:style>
  <w:style w:type="numbering" w:styleId="Punktor">
    <w:name w:val="Punktor •"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59"/>
    <w:rsid w:val="0021248e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Application>LibreOffice/25.8.5.2$Windows_X86_64 LibreOffice_project/9c8b85f387cc00a89945a79c9e6239f32e450ac2</Application>
  <AppVersion>15.0000</AppVersion>
  <Pages>2</Pages>
  <Words>251</Words>
  <Characters>1592</Characters>
  <CharactersWithSpaces>1863</CharactersWithSpaces>
  <Paragraphs>30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2026-01-29T00:23:00Z</dcterms:created>
  <dc:creator>Krzysztof Grzeszyk</dc:creator>
  <dc:description/>
  <dc:language>pl-PL</dc:language>
  <cp:lastModifiedBy/>
  <cp:lastPrinted>2026-04-30T12:46:32Z</cp:lastPrinted>
  <dcterms:modified xsi:type="dcterms:W3CDTF">2026-05-07T15:48:08Z</dcterms:modified>
  <cp:revision>23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