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92A" w:rsidRDefault="00324340">
      <w:pPr>
        <w:spacing w:after="0" w:line="276" w:lineRule="auto"/>
        <w:jc w:val="right"/>
        <w:rPr>
          <w:rFonts w:eastAsia="Calibri" w:cstheme="minorHAnsi"/>
          <w:bCs/>
          <w:i/>
          <w:iCs/>
          <w:sz w:val="20"/>
          <w:szCs w:val="20"/>
        </w:rPr>
      </w:pPr>
      <w:r>
        <w:rPr>
          <w:rFonts w:eastAsia="Calibri" w:cstheme="minorHAnsi"/>
          <w:bCs/>
          <w:sz w:val="20"/>
          <w:szCs w:val="20"/>
        </w:rPr>
        <w:t xml:space="preserve"> </w:t>
      </w:r>
      <w:r>
        <w:rPr>
          <w:rFonts w:eastAsia="Calibri" w:cstheme="minorHAnsi"/>
          <w:bCs/>
          <w:i/>
          <w:iCs/>
          <w:sz w:val="20"/>
          <w:szCs w:val="20"/>
        </w:rPr>
        <w:t>Załącznik Nr 8 do SWZ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36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36"/>
          <w:szCs w:val="20"/>
        </w:rPr>
      </w:pPr>
      <w:r>
        <w:rPr>
          <w:rFonts w:eastAsia="Calibri" w:cstheme="minorHAnsi"/>
          <w:b/>
          <w:sz w:val="36"/>
          <w:szCs w:val="20"/>
        </w:rPr>
        <w:t xml:space="preserve">UMOWA NR  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</w:p>
    <w:p w:rsidR="00B5092A" w:rsidRDefault="00B5092A">
      <w:pPr>
        <w:tabs>
          <w:tab w:val="center" w:pos="4536"/>
        </w:tabs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B5092A">
      <w:pPr>
        <w:tabs>
          <w:tab w:val="center" w:pos="4536"/>
        </w:tabs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zawarta w dniu ………................…………...... 2026 r.  w Dalikowie, pomiędzy:  </w:t>
      </w:r>
    </w:p>
    <w:p w:rsidR="00B5092A" w:rsidRDefault="00B5092A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Gminą Dalików</w:t>
      </w:r>
      <w:r>
        <w:rPr>
          <w:rFonts w:ascii="Calibri" w:hAnsi="Calibri" w:cs="Calibri"/>
          <w:sz w:val="20"/>
          <w:szCs w:val="20"/>
        </w:rPr>
        <w:t xml:space="preserve"> z siedzibą Plac Powstańców 1, 99-205 Dalików; NIP 828-135-52-29; REGON 730934401, 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którą reprezentuje: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Wójt Gminy Dalików – p. Radosław Arkusz,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przy kontrasygnacie Skarbnika Gminy Dalików –  p. Wioletty Krokosz,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zwaną  w  dalszej części  </w:t>
      </w:r>
      <w:r>
        <w:rPr>
          <w:rFonts w:ascii="Calibri" w:hAnsi="Calibri" w:cs="Calibri"/>
          <w:b/>
          <w:sz w:val="20"/>
          <w:szCs w:val="20"/>
        </w:rPr>
        <w:t>„Zamawiającym”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a  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…………………………………………………………………………………………….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NIP: ……………………………………………… REGON: ………………………………..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zwanym w dalszej części </w:t>
      </w:r>
      <w:r>
        <w:rPr>
          <w:rFonts w:ascii="Calibri" w:hAnsi="Calibri" w:cs="Calibri"/>
          <w:b/>
          <w:sz w:val="20"/>
          <w:szCs w:val="20"/>
        </w:rPr>
        <w:t>„Wykonawcą”</w:t>
      </w:r>
      <w:r>
        <w:rPr>
          <w:rFonts w:ascii="Calibri" w:hAnsi="Calibri" w:cs="Calibri"/>
          <w:sz w:val="20"/>
          <w:szCs w:val="20"/>
        </w:rPr>
        <w:t>.</w:t>
      </w:r>
    </w:p>
    <w:p w:rsidR="00B5092A" w:rsidRDefault="00B5092A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wyniku postępowania o udzielenie zamówienia publicznego przeprowadzonego w trybie p</w:t>
      </w:r>
      <w:r w:rsidR="00210813">
        <w:rPr>
          <w:rFonts w:ascii="Calibri" w:hAnsi="Calibri" w:cs="Calibri"/>
          <w:sz w:val="20"/>
          <w:szCs w:val="20"/>
        </w:rPr>
        <w:t>odstawowym</w:t>
      </w:r>
      <w:r>
        <w:rPr>
          <w:rFonts w:ascii="Calibri" w:hAnsi="Calibri" w:cs="Calibri"/>
          <w:sz w:val="20"/>
          <w:szCs w:val="20"/>
        </w:rPr>
        <w:t xml:space="preserve">, na podstawie art. </w:t>
      </w:r>
      <w:r w:rsidR="00E60886">
        <w:rPr>
          <w:rFonts w:ascii="Calibri" w:hAnsi="Calibri" w:cs="Calibri"/>
          <w:sz w:val="20"/>
          <w:szCs w:val="20"/>
        </w:rPr>
        <w:t>275</w:t>
      </w:r>
      <w:r>
        <w:rPr>
          <w:rFonts w:ascii="Calibri" w:hAnsi="Calibri" w:cs="Calibri"/>
          <w:sz w:val="20"/>
          <w:szCs w:val="20"/>
        </w:rPr>
        <w:t xml:space="preserve"> ustawy z dnia 11 września 2019 r. - Prawo zamówień publiczny</w:t>
      </w:r>
      <w:r w:rsidR="00E60886">
        <w:rPr>
          <w:rFonts w:ascii="Calibri" w:hAnsi="Calibri" w:cs="Calibri"/>
          <w:sz w:val="20"/>
          <w:szCs w:val="20"/>
        </w:rPr>
        <w:t xml:space="preserve">ch (Dz. U. z 2024 r., poz. 1320 z </w:t>
      </w:r>
      <w:proofErr w:type="spellStart"/>
      <w:r w:rsidR="00E60886">
        <w:rPr>
          <w:rFonts w:ascii="Calibri" w:hAnsi="Calibri" w:cs="Calibri"/>
          <w:sz w:val="20"/>
          <w:szCs w:val="20"/>
        </w:rPr>
        <w:t>późn</w:t>
      </w:r>
      <w:proofErr w:type="spellEnd"/>
      <w:r w:rsidR="00E60886">
        <w:rPr>
          <w:rFonts w:ascii="Calibri" w:hAnsi="Calibri" w:cs="Calibri"/>
          <w:sz w:val="20"/>
          <w:szCs w:val="20"/>
        </w:rPr>
        <w:t>. zm.</w:t>
      </w:r>
      <w:r>
        <w:rPr>
          <w:rFonts w:ascii="Calibri" w:hAnsi="Calibri" w:cs="Calibri"/>
          <w:sz w:val="20"/>
          <w:szCs w:val="20"/>
        </w:rPr>
        <w:t xml:space="preserve"> [zwanej dalej także „ustawą </w:t>
      </w:r>
      <w:proofErr w:type="spellStart"/>
      <w:r>
        <w:rPr>
          <w:rFonts w:ascii="Calibri" w:hAnsi="Calibri" w:cs="Calibri"/>
          <w:sz w:val="20"/>
          <w:szCs w:val="20"/>
        </w:rPr>
        <w:t>Pzp</w:t>
      </w:r>
      <w:proofErr w:type="spellEnd"/>
      <w:r>
        <w:rPr>
          <w:rFonts w:ascii="Calibri" w:hAnsi="Calibri" w:cs="Calibri"/>
          <w:sz w:val="20"/>
          <w:szCs w:val="20"/>
        </w:rPr>
        <w:t>”]</w:t>
      </w:r>
    </w:p>
    <w:p w:rsidR="00B5092A" w:rsidRDefault="00324340">
      <w:pPr>
        <w:pStyle w:val="Style4"/>
        <w:spacing w:line="276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została zawarta umowa następującej treści:</w:t>
      </w:r>
    </w:p>
    <w:p w:rsidR="00B5092A" w:rsidRDefault="00B5092A">
      <w:pPr>
        <w:tabs>
          <w:tab w:val="center" w:pos="4536"/>
        </w:tabs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B5092A">
      <w:pPr>
        <w:tabs>
          <w:tab w:val="center" w:pos="4536"/>
        </w:tabs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bookmarkStart w:id="0" w:name="_Hlk101433555"/>
      <w:r>
        <w:rPr>
          <w:rFonts w:eastAsia="Calibri" w:cstheme="minorHAnsi"/>
          <w:b/>
          <w:sz w:val="20"/>
          <w:szCs w:val="20"/>
        </w:rPr>
        <w:t xml:space="preserve">§ 1        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Przedmiot umowy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Przedmiotem umowy jest zakup, wdrożenie, konfiguracja oraz utrzymanie urządzeń i oprogramowania z zakresu </w:t>
      </w:r>
      <w:proofErr w:type="spellStart"/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>cyberbezpieczeństwa</w:t>
      </w:r>
      <w:proofErr w:type="spellEnd"/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w ramach programu „</w:t>
      </w:r>
      <w:proofErr w:type="spellStart"/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>Cyberbezpieczny</w:t>
      </w:r>
      <w:proofErr w:type="spellEnd"/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samorząd” .</w:t>
      </w:r>
    </w:p>
    <w:p w:rsidR="00B5092A" w:rsidRDefault="00B5092A">
      <w:pPr>
        <w:pStyle w:val="Akapitzlist"/>
        <w:spacing w:line="276" w:lineRule="auto"/>
        <w:ind w:left="284" w:hanging="284"/>
        <w:jc w:val="both"/>
        <w:rPr>
          <w:rFonts w:asciiTheme="minorHAnsi" w:eastAsia="Times New Roman" w:hAnsiTheme="minorHAnsi" w:cstheme="minorHAnsi"/>
          <w:b/>
          <w:i/>
          <w:sz w:val="20"/>
          <w:szCs w:val="20"/>
          <w:lang w:eastAsia="pl-PL"/>
        </w:rPr>
      </w:pPr>
    </w:p>
    <w:p w:rsidR="00B5092A" w:rsidRDefault="00324340">
      <w:pPr>
        <w:pStyle w:val="Akapitzlist"/>
        <w:spacing w:line="276" w:lineRule="auto"/>
        <w:ind w:left="284" w:hanging="284"/>
        <w:jc w:val="both"/>
        <w:rPr>
          <w:rFonts w:asciiTheme="minorHAnsi" w:eastAsia="Times New Roman" w:hAnsiTheme="minorHAnsi" w:cstheme="minorHAnsi"/>
          <w:b/>
          <w:i/>
          <w:sz w:val="20"/>
          <w:szCs w:val="20"/>
          <w:vertAlign w:val="superscript"/>
          <w:lang w:eastAsia="pl-PL"/>
        </w:rPr>
      </w:pPr>
      <w:r>
        <w:rPr>
          <w:rFonts w:asciiTheme="minorHAnsi" w:eastAsia="Times New Roman" w:hAnsiTheme="minorHAnsi" w:cstheme="minorHAnsi"/>
          <w:b/>
          <w:i/>
          <w:sz w:val="20"/>
          <w:szCs w:val="20"/>
          <w:lang w:eastAsia="pl-PL"/>
        </w:rPr>
        <w:t>Część I – Zakup urządzeń i oprogramowania</w:t>
      </w:r>
    </w:p>
    <w:p w:rsidR="00B5092A" w:rsidRDefault="00324340">
      <w:pPr>
        <w:pStyle w:val="Akapitzlist"/>
        <w:spacing w:line="276" w:lineRule="auto"/>
        <w:ind w:left="284" w:hanging="284"/>
        <w:jc w:val="both"/>
        <w:rPr>
          <w:rFonts w:asciiTheme="minorHAnsi" w:eastAsia="Times New Roman" w:hAnsiTheme="minorHAnsi" w:cstheme="minorHAnsi"/>
          <w:b/>
          <w:i/>
          <w:sz w:val="20"/>
          <w:szCs w:val="20"/>
          <w:lang w:eastAsia="pl-PL"/>
        </w:rPr>
      </w:pPr>
      <w:r>
        <w:rPr>
          <w:rFonts w:asciiTheme="minorHAnsi" w:eastAsia="Times New Roman" w:hAnsiTheme="minorHAnsi" w:cstheme="minorHAnsi"/>
          <w:b/>
          <w:i/>
          <w:sz w:val="20"/>
          <w:szCs w:val="20"/>
          <w:lang w:eastAsia="pl-PL"/>
        </w:rPr>
        <w:t>Część II – Zakup agregatu prądotwórczego</w:t>
      </w:r>
    </w:p>
    <w:p w:rsidR="00B5092A" w:rsidRDefault="00B5092A">
      <w:pPr>
        <w:pStyle w:val="Akapitzlist"/>
        <w:spacing w:line="276" w:lineRule="auto"/>
        <w:ind w:left="284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hAnsiTheme="minorHAnsi" w:cstheme="minorHAnsi"/>
          <w:sz w:val="20"/>
          <w:szCs w:val="20"/>
        </w:rPr>
        <w:t xml:space="preserve">Szczegółowe parametry przedmiotu umowy określone są w Załączniku nr </w:t>
      </w:r>
      <w:r w:rsidR="001D262D">
        <w:rPr>
          <w:rFonts w:asciiTheme="minorHAnsi" w:hAnsiTheme="minorHAnsi" w:cstheme="minorHAnsi"/>
          <w:sz w:val="20"/>
          <w:szCs w:val="20"/>
        </w:rPr>
        <w:t>1a i 1b do SWZ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hAnsiTheme="minorHAnsi" w:cstheme="minorHAnsi"/>
          <w:sz w:val="20"/>
          <w:szCs w:val="20"/>
        </w:rPr>
        <w:t>Wykonawca zobowiązany będzie wykonać przedmiot umowy zgodnie z postanowieniami SWZ, zapisami złożonej oferty, wymaganiami wynikającymi z obowiązujących przepisów prawa, standardów i norm oraz etyką zawodową i ustalonymi zwyczajami.</w:t>
      </w:r>
      <w:bookmarkEnd w:id="0"/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t xml:space="preserve">Wykonawca zobowiązuje się dostarczyć sprzęt fabrycznie nowy, rok produkcji nie starszy niż styczeń 2024, nie pochodzący z wystawy lub z ekspozycji, kompletny, wraz z potrzebnymi do działania przewodami, z odpowiednim oprogramowaniem, posiadający wymagane prawem atesty i certyfikaty oraz nie wymagający żadnych dodatkowych nakładów, gotowy do pracy.      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t>Wykonawca obowiązany jest przekazać Zamawiającemu licencje jak również wszelkie prawa na dostarczone programy i systemy operacyjne, wystawione na rzecz Zamawiającego.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t>Wykonawca zobowiązany jest do naprawiania wszelkich szkód powstałych w trakcie realizacji przedmiotu umowy z winy Wykonawcy.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t xml:space="preserve">Przedmiot umowy obejmuje również montaż (instalację), konfigurację sprzętu oraz wdrożenie.   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t>Dostarczony sprzęt pochodzić będzie z oficjalnych kanałów dystrybucyjnych producenta obejmujących również rynek Unii Europejskiej, zapewniających w szczególności realizację uprawnień gwarancyjnych.</w:t>
      </w:r>
    </w:p>
    <w:p w:rsidR="00B5092A" w:rsidRDefault="00324340">
      <w:pPr>
        <w:pStyle w:val="Akapitzlist"/>
        <w:numPr>
          <w:ilvl w:val="0"/>
          <w:numId w:val="1"/>
        </w:numPr>
        <w:suppressAutoHyphens/>
        <w:autoSpaceDN w:val="0"/>
        <w:spacing w:line="276" w:lineRule="auto"/>
        <w:ind w:left="284" w:hanging="284"/>
        <w:jc w:val="both"/>
        <w:textAlignment w:val="baseline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Calibri" w:hAnsiTheme="minorHAnsi" w:cstheme="minorHAnsi"/>
          <w:color w:val="000000"/>
          <w:sz w:val="20"/>
          <w:szCs w:val="20"/>
        </w:rPr>
        <w:lastRenderedPageBreak/>
        <w:t xml:space="preserve">Program dofinansowano w ramach programu Fundusze Europejskie na Rozwój Cyfrowy (FERC) Priorytet II Zaawansowane usługi cyfrowe Działanie 2.2. Wzmocnienie krajowego systemu </w:t>
      </w:r>
      <w:proofErr w:type="spellStart"/>
      <w:r>
        <w:rPr>
          <w:rFonts w:asciiTheme="minorHAnsi" w:eastAsia="Calibri" w:hAnsiTheme="minorHAnsi" w:cstheme="minorHAnsi"/>
          <w:color w:val="000000"/>
          <w:sz w:val="20"/>
          <w:szCs w:val="20"/>
        </w:rPr>
        <w:t>cyberbezpieczeństwa</w:t>
      </w:r>
      <w:proofErr w:type="spellEnd"/>
      <w:r>
        <w:rPr>
          <w:rFonts w:asciiTheme="minorHAnsi" w:eastAsia="Calibri" w:hAnsiTheme="minorHAnsi" w:cstheme="minorHAnsi"/>
          <w:color w:val="000000"/>
          <w:sz w:val="20"/>
          <w:szCs w:val="20"/>
        </w:rPr>
        <w:t xml:space="preserve"> Fundusz Europejski Fundusz Rozwoju Regionalnego (EFRR) Numer naboru FERC.02.02-CS.01-001/23</w:t>
      </w:r>
    </w:p>
    <w:p w:rsidR="00B5092A" w:rsidRDefault="00B5092A">
      <w:pPr>
        <w:spacing w:after="0" w:line="276" w:lineRule="auto"/>
        <w:ind w:left="284"/>
        <w:contextualSpacing/>
        <w:jc w:val="both"/>
        <w:rPr>
          <w:rFonts w:eastAsia="Calibri" w:cstheme="minorHAnsi"/>
          <w:b/>
          <w:sz w:val="20"/>
          <w:szCs w:val="20"/>
        </w:rPr>
      </w:pPr>
    </w:p>
    <w:p w:rsidR="00B5092A" w:rsidRDefault="00324340">
      <w:pPr>
        <w:spacing w:after="0" w:line="276" w:lineRule="auto"/>
        <w:ind w:left="284"/>
        <w:contextualSpacing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 2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Termin wykonania zamówienia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Termin wykonania umowy: </w:t>
      </w:r>
      <w:r>
        <w:rPr>
          <w:rFonts w:eastAsia="Calibri" w:cstheme="minorHAnsi"/>
          <w:b/>
          <w:bCs/>
          <w:sz w:val="20"/>
          <w:szCs w:val="20"/>
        </w:rPr>
        <w:t xml:space="preserve">2 miesiące </w:t>
      </w:r>
      <w:r>
        <w:rPr>
          <w:rFonts w:eastAsia="Calibri" w:cstheme="minorHAnsi"/>
          <w:sz w:val="20"/>
          <w:szCs w:val="20"/>
        </w:rPr>
        <w:t xml:space="preserve">licząc od dnia podpisania umowy </w:t>
      </w:r>
      <w:r>
        <w:rPr>
          <w:rFonts w:eastAsia="Calibri" w:cstheme="minorHAnsi"/>
          <w:b/>
          <w:sz w:val="20"/>
          <w:szCs w:val="20"/>
        </w:rPr>
        <w:t>tj. do dnia . . .. .</w:t>
      </w:r>
      <w:r>
        <w:rPr>
          <w:rFonts w:eastAsia="Calibri" w:cstheme="minorHAnsi"/>
          <w:sz w:val="20"/>
          <w:szCs w:val="20"/>
        </w:rPr>
        <w:t xml:space="preserve">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Za dzień wykonania umowy przez Wykonawcę uważa się dzień, w którym podpisany zostanie przez obie strony umowy protokół zdawczo - odbiorczy (protokół odbioru)  - bez uwag.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Protokół odbioru sprzętu/oprogramowania będzie obejmował nazwy, ilości oraz wartość dostarczonego sprzętu/oprogramowania.             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Prawo własności sprzętu, o którym mowa w § 1 przechodzi na Zamawiającego z dniem podpisania protokołu odbioru, o którym mowa w ust. 2.  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W przypadku stwierdzenia, że dostarczony sprzęt: jest niezgodny z opisem zawartym w szczegółowym opisie przedmiotu zamówienia (OPZ), lub jest niekompletny, posiada ślady użytkowania lub zewnętrznego uszkodzenia, jest uszkodzony, posiada wady uniemożliwiające użytkowanie, a wady i uszkodzenia te nie powstały z winy Zamawiającego, Zamawiający odmówi odbioru części lub całości sprzętu, sporządzając protokół zawierający przyczyny odmowy odbioru (protokół rozbieżności). Zamawiający wyznaczy następnie termin (nie dłuższy niż 7 dni) dostawy sprzętu fabrycznie nowego, wolnego od wad. Procedura czynności odbioru zostanie powtórzona.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Wyznaczenie Wykonawcy terminu określonego w ust. 5 nie zwalania Wykonawcy z odpowiedzialności za nieterminowe wykonanie niniejszej umowy, w szczególności ze zobowiązania do zapłaty kar umownych z tego tytułu przewidzianych w § 9 niniejszej umowy. 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Na mocy niniejszej umowy Wykonawca, na czas nieokreślony i bez ograniczeń terytorialnych udziela Zamawiającemu w ramach wynagrodzenia, o którym mowa w § 5 ust. 1 umowy prawa do korzystania z bezterminowych, niewyłącznych licencji do pakietu oprogramowania biurowego.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Na mocy niniejszej umowy Wykonawca, na czas nieokreślony i bez ograniczeń terytorialnych udziela Zamawiającemu w ramach wynagrodzenia, o którym mowa w § 5 ust. 1 umowy prawa do korzystania z bezterminowych, niewyłącznych licencji do oprogramowania systemowego komputerów stacjonarnych. 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Na mocy niniejszej umowy Wykonawca, na czas nieokreślony i bez ograniczeń terytorialnych udziela Zamawiającemu w ramach wynagrodzenia, o którym mowa w § 5 ust. 1 Umowy prawa do korzystania z bezterminowych, niewyłącznych licencji do pozostałego oprogramowania nabytego w ramach niniejszej umowy.  </w:t>
      </w:r>
    </w:p>
    <w:p w:rsidR="00B5092A" w:rsidRDefault="00324340">
      <w:pPr>
        <w:numPr>
          <w:ilvl w:val="0"/>
          <w:numId w:val="2"/>
        </w:numPr>
        <w:spacing w:after="0" w:line="276" w:lineRule="auto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W ramach procedury odbioru związanej z wykonaniem umowy o udzielenie zamówienia publicznego, Zamawiający zastrzega sobie prawo weryfikacji czy oprogramowanie i powiązane z nim elementy, takie jak certyfikaty/etykiety producenta oprogramowania dołączone do oprogramowania są oryginalne i licencjonowane zgodnie z prawem. W powyższym celu Zamawiający może zwrócić się do przedstawicieli producenta danego oprogramowania z prośbą o weryfikację czy oferowane oprogramowanie i materiały do niego dołączone są oryginalne. W przypadku identyfikacji nielicencjonowanego lub podrobionego oprogramowania lub jego elementów, w tym podrobionych lub przerobionych certyfikatów/etykiet producenta, Zamawiający zastrzega sobie prawo do wstrzymania płatności do czasu dostarczenia oprogramowania i certyfikatów/etykiet należycie licencjonowanych i oryginalnych oraz do odstąpienia od umowy w terminie 14 dni od daty dostawy. Ponadto, powyższe informacje zostaną przekazane właściwym organom w celu wszczęcia stosownych postępowań.  </w:t>
      </w:r>
    </w:p>
    <w:p w:rsidR="00B5092A" w:rsidRDefault="00B5092A">
      <w:pPr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§ 3 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Obowiązki stron umowy</w:t>
      </w:r>
    </w:p>
    <w:p w:rsidR="00B5092A" w:rsidRDefault="00324340">
      <w:pPr>
        <w:numPr>
          <w:ilvl w:val="0"/>
          <w:numId w:val="3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jest zobowiązany do: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dostarczenia produktów będących przedmiotem umowy: </w:t>
      </w:r>
    </w:p>
    <w:p w:rsidR="00B5092A" w:rsidRDefault="00324340">
      <w:pPr>
        <w:numPr>
          <w:ilvl w:val="0"/>
          <w:numId w:val="5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do siedziby Zamawiającego tj.</w:t>
      </w:r>
      <w:r>
        <w:rPr>
          <w:rFonts w:cstheme="minorHAnsi"/>
          <w:sz w:val="20"/>
          <w:szCs w:val="20"/>
        </w:rPr>
        <w:t xml:space="preserve"> </w:t>
      </w:r>
      <w:r>
        <w:rPr>
          <w:rFonts w:eastAsia="Times New Roman" w:cstheme="minorHAnsi"/>
          <w:sz w:val="20"/>
          <w:szCs w:val="20"/>
          <w:lang w:eastAsia="ar-SA"/>
        </w:rPr>
        <w:t xml:space="preserve">Urząd Gminy w Dalikowie Plac Powstańców 1, 99-205 Dalików, </w:t>
      </w:r>
    </w:p>
    <w:p w:rsidR="00B5092A" w:rsidRDefault="00324340">
      <w:pPr>
        <w:numPr>
          <w:ilvl w:val="0"/>
          <w:numId w:val="5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Przedstawiciel Zamawiającego wskaże Wykonawcy miejsce magazynowe. </w:t>
      </w:r>
    </w:p>
    <w:p w:rsidR="00B5092A" w:rsidRDefault="00324340">
      <w:pPr>
        <w:numPr>
          <w:ilvl w:val="0"/>
          <w:numId w:val="5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we własnym zakresie i na swój koszt, </w:t>
      </w:r>
    </w:p>
    <w:p w:rsidR="00B5092A" w:rsidRDefault="00324340">
      <w:pPr>
        <w:numPr>
          <w:ilvl w:val="0"/>
          <w:numId w:val="5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lastRenderedPageBreak/>
        <w:t>w godzinach urzędowania Zamawiającego</w:t>
      </w:r>
      <w:r w:rsidR="001D262D">
        <w:rPr>
          <w:rFonts w:eastAsia="Times New Roman" w:cstheme="minorHAnsi"/>
          <w:sz w:val="20"/>
          <w:szCs w:val="20"/>
          <w:lang w:eastAsia="ar-SA"/>
        </w:rPr>
        <w:t xml:space="preserve"> tj. 7:30 – 15:30</w:t>
      </w:r>
      <w:r>
        <w:rPr>
          <w:rFonts w:eastAsia="Times New Roman" w:cstheme="minorHAnsi"/>
          <w:sz w:val="20"/>
          <w:szCs w:val="20"/>
          <w:lang w:eastAsia="ar-SA"/>
        </w:rPr>
        <w:t xml:space="preserve">; 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dostarczenia sprzętu wraz: </w:t>
      </w:r>
    </w:p>
    <w:p w:rsidR="00B5092A" w:rsidRDefault="00324340">
      <w:pPr>
        <w:numPr>
          <w:ilvl w:val="0"/>
          <w:numId w:val="6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kartami gwarancyjnymi, instrukcjami obsługi oraz innymi dokumentami niezbędnymi do przejęcia sprzętu do używania,</w:t>
      </w:r>
    </w:p>
    <w:p w:rsidR="00B5092A" w:rsidRDefault="00324340">
      <w:pPr>
        <w:numPr>
          <w:ilvl w:val="0"/>
          <w:numId w:val="6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ze wszystkimi akcesoriami stanowiącymi komplet sprzedażowy;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wniesienia sprzętu do pomieszczeń wskazanych przez przedstawiciela Zamawiającego;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zawiadomienia </w:t>
      </w:r>
      <w:r w:rsidR="001D262D">
        <w:rPr>
          <w:rFonts w:eastAsia="Times New Roman" w:cstheme="minorHAnsi"/>
          <w:sz w:val="20"/>
          <w:szCs w:val="20"/>
          <w:lang w:eastAsia="ar-SA"/>
        </w:rPr>
        <w:t xml:space="preserve">w formie dokumentowej </w:t>
      </w:r>
      <w:r>
        <w:rPr>
          <w:rFonts w:eastAsia="Times New Roman" w:cstheme="minorHAnsi"/>
          <w:sz w:val="20"/>
          <w:szCs w:val="20"/>
          <w:lang w:eastAsia="ar-SA"/>
        </w:rPr>
        <w:t xml:space="preserve">przedstawiciela Zamawiającego o planowanym terminie dostawy sprzętu, nie później niż na 3 dni przed tym terminem;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uzgodnienia z przedstawicielem Zamawiającego terminu dostawy sprzętu, w przypadku zgłoszenia przez przedstawiciela Zamawiającego uwag, co do terminu zaproponowanego przez Wykonawcę zgodnie z pkt 4;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montażu (instalacji) i konfigurację sprzętu i wdrożenia;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przygotowania protokołu odbioru, stanowiącego podstawę odbioru; </w:t>
      </w:r>
    </w:p>
    <w:p w:rsidR="00B5092A" w:rsidRDefault="00324340">
      <w:pPr>
        <w:numPr>
          <w:ilvl w:val="0"/>
          <w:numId w:val="4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współpracy z Zamawiającym w trakcie realizacji umowy, a w szczególności udzielania wszelkich niezbędnych wyjaśnień i informacji dotyczących przedmiotu umowy na każde żądanie Zamawiającego lub osoby wskazanej przez Zamawiającego.  </w:t>
      </w:r>
    </w:p>
    <w:p w:rsidR="00B5092A" w:rsidRDefault="00324340">
      <w:pPr>
        <w:numPr>
          <w:ilvl w:val="0"/>
          <w:numId w:val="3"/>
        </w:numPr>
        <w:tabs>
          <w:tab w:val="left" w:pos="-1418"/>
        </w:tabs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odpowiada za dostarczony sprzęt w czasie transportu. W przypadku uszkodzenia ponosi pełną odpowiedzialność za powstałe szkody.  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bookmarkStart w:id="1" w:name="_Hlk102707127"/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</w:t>
      </w:r>
      <w:bookmarkEnd w:id="1"/>
      <w:r>
        <w:rPr>
          <w:rFonts w:eastAsia="Calibri" w:cstheme="minorHAnsi"/>
          <w:b/>
          <w:sz w:val="20"/>
          <w:szCs w:val="20"/>
        </w:rPr>
        <w:t xml:space="preserve"> 4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Przedstawiciele stron</w:t>
      </w:r>
    </w:p>
    <w:p w:rsidR="00B5092A" w:rsidRDefault="00324340">
      <w:pPr>
        <w:numPr>
          <w:ilvl w:val="0"/>
          <w:numId w:val="7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Do bieżących kontaktów w kwestiach dotyczących realizacji przedmiotu umowy każda ze stron wyznacza swoich przedstawicieli w osobach:</w:t>
      </w:r>
    </w:p>
    <w:p w:rsidR="00B5092A" w:rsidRDefault="00324340">
      <w:pPr>
        <w:numPr>
          <w:ilvl w:val="1"/>
          <w:numId w:val="7"/>
        </w:numPr>
        <w:spacing w:after="0" w:line="276" w:lineRule="auto"/>
        <w:ind w:left="567" w:hanging="283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ze strony Zamawiającego</w:t>
      </w:r>
      <w:bookmarkStart w:id="2" w:name="_Hlk169595031"/>
      <w:r>
        <w:rPr>
          <w:rFonts w:eastAsia="Calibri" w:cstheme="minorHAnsi"/>
          <w:sz w:val="20"/>
          <w:szCs w:val="20"/>
        </w:rPr>
        <w:t xml:space="preserve">: ………………………. , tel.:……………….   e-mail:…………………. </w:t>
      </w:r>
      <w:bookmarkEnd w:id="2"/>
      <w:r>
        <w:rPr>
          <w:rFonts w:cstheme="minorHAnsi"/>
          <w:sz w:val="20"/>
          <w:szCs w:val="20"/>
        </w:rPr>
        <w:t xml:space="preserve"> </w:t>
      </w:r>
    </w:p>
    <w:p w:rsidR="00B5092A" w:rsidRDefault="00324340">
      <w:pPr>
        <w:numPr>
          <w:ilvl w:val="1"/>
          <w:numId w:val="7"/>
        </w:numPr>
        <w:spacing w:after="0" w:line="276" w:lineRule="auto"/>
        <w:ind w:left="567" w:hanging="283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 xml:space="preserve">ze strony Wykonawcy:…………… ……………….. tel.: ………………..e-mail: </w:t>
      </w:r>
      <w:hyperlink r:id="rId7" w:history="1">
        <w:r>
          <w:rPr>
            <w:rFonts w:eastAsia="Calibri" w:cstheme="minorHAnsi"/>
            <w:color w:val="0000FF"/>
            <w:sz w:val="20"/>
            <w:szCs w:val="20"/>
          </w:rPr>
          <w:t>…………………….</w:t>
        </w:r>
      </w:hyperlink>
    </w:p>
    <w:p w:rsidR="00B5092A" w:rsidRDefault="00324340">
      <w:pPr>
        <w:numPr>
          <w:ilvl w:val="0"/>
          <w:numId w:val="7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bCs/>
          <w:sz w:val="20"/>
          <w:szCs w:val="20"/>
        </w:rPr>
        <w:t xml:space="preserve">Zmiana osób, o której mowa w ust. 1 nie powoduje zmiany umowy. Zmiana następuje w formie pisemnego oświadczenia Zamawiającego złożonego Wykonawcy.        </w:t>
      </w:r>
    </w:p>
    <w:p w:rsidR="00B5092A" w:rsidRDefault="00B5092A">
      <w:pPr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§ 5      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Wynagrodzenie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Wynagrodzenie Wykonawcy za wykonanie przedmiotu umowy wynosi: ………………………..….. złotych netto powiększone o podatek VAT należny w chwili wystawienia faktury, tj. ……………………………..…. złotych brutto.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Wynagrodzenie za przedmiot umowy obejmuje wszystkie koszty związane poniesione przez Wykonawcę, niezbędne do zrealizowania przedmiotu umowy. Oznacza to, że cena zawiera wszystkie koszty związane z realizacją dostawy i świadczeniem przez Wykonawcę usług objętych umową wynikających wprost z umowy, montaż (instalację) i konfigurację jak również nie ujęte w jej treści, a niezbędne do jej prawidłowego wykonania. tj. podatek VAT, wszelkie prace przygotowawcze, koszty transportu, załadunku, rozładunku, wniesienia do pomieszczeń wskazanych przez przedstawicieli Zamawiającego, itp.  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Podstawą rozliczeń finansowych między Wykonawcą a Zamawiającym będzie faktura VAT wystawiona po wykonaniu całości przedmiotu umowy oraz po sporządzeniu i podpisaniu przez obie strony umowy protokołu zdawczo – odbiorczego (protokołu odbioru) – bez uwag.  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Zapłata wynagrodzenia nastąpi w terminie 30 dni od dnia doręczenia Zamawiającemu faktury.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 datę zapłaty przyjmuje się datę obciążenia rachunku bankowego Zamawiającego.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Zamawiający zastrzega możliwość zażądania wystawienia przez Wykonawcę dowolnej liczby faktur w dowolnym zestawieniu asortymentowym obejmującym przedmiot umowy.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Zamawiający oświadcza, że będzie realizował płatność za faktury z zastosowaniem mechanizmu podzielonej płatności tzw. „Split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payment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 xml:space="preserve">”. 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Faktura będzie wystawiona zgodnie z poniższymi danymi:   </w:t>
      </w:r>
    </w:p>
    <w:tbl>
      <w:tblPr>
        <w:tblW w:w="9923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547"/>
        <w:gridCol w:w="5376"/>
      </w:tblGrid>
      <w:tr w:rsidR="00B5092A">
        <w:trPr>
          <w:trHeight w:val="525"/>
        </w:trPr>
        <w:tc>
          <w:tcPr>
            <w:tcW w:w="68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5092A" w:rsidRDefault="00324340">
            <w:pPr>
              <w:snapToGrid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Dane do wystawienia faktury</w:t>
            </w:r>
          </w:p>
        </w:tc>
      </w:tr>
      <w:tr w:rsidR="00B5092A">
        <w:trPr>
          <w:trHeight w:val="19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B5092A" w:rsidRDefault="00324340">
            <w:pPr>
              <w:snapToGrid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lastRenderedPageBreak/>
              <w:t>Nabywca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5092A" w:rsidRDefault="00324340">
            <w:pPr>
              <w:snapToGrid w:val="0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Odbiorca (Podmiot 3 - </w:t>
            </w:r>
            <w:proofErr w:type="spellStart"/>
            <w:r>
              <w:rPr>
                <w:rFonts w:ascii="Calibri" w:hAnsi="Calibri" w:cs="Calibri"/>
                <w:b/>
                <w:sz w:val="20"/>
                <w:szCs w:val="20"/>
              </w:rPr>
              <w:t>KSeF</w:t>
            </w:r>
            <w:proofErr w:type="spellEnd"/>
            <w:r>
              <w:rPr>
                <w:rFonts w:ascii="Calibri" w:hAnsi="Calibri" w:cs="Calibri"/>
                <w:b/>
                <w:sz w:val="20"/>
                <w:szCs w:val="20"/>
              </w:rPr>
              <w:t>)</w:t>
            </w:r>
          </w:p>
        </w:tc>
      </w:tr>
      <w:tr w:rsidR="00B5092A">
        <w:trPr>
          <w:trHeight w:val="837"/>
        </w:trPr>
        <w:tc>
          <w:tcPr>
            <w:tcW w:w="31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Gmina Dalików</w:t>
            </w:r>
          </w:p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Pl. Powstańców 1, 99-205 Dalików</w:t>
            </w:r>
          </w:p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NIP 828-135-52-29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Urząd Gminy w Dalikowie</w:t>
            </w:r>
          </w:p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Pl. Powstańców 1, 99-205 Dalików</w:t>
            </w:r>
          </w:p>
          <w:p w:rsidR="00B5092A" w:rsidRDefault="00324340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NIP 828-102-24-10 (</w:t>
            </w: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KSeF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</w:tr>
    </w:tbl>
    <w:p w:rsidR="00B5092A" w:rsidRDefault="00B5092A">
      <w:p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highlight w:val="yellow"/>
          <w:lang w:eastAsia="ar-SA"/>
        </w:rPr>
      </w:pP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Faktura niespełniająca wymogów w ust. 4-8 nie będzie przyjęta do realizacji. 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Faktury płatne są w terminie zgodnym z umową od daty przesłania faktury do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KSeF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 xml:space="preserve">. W przypadku konieczności udostępnienia faktury w sposób uzgodniony (tryb awaryjny) – faktury przekazane poza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KSeF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 xml:space="preserve"> płatne są w terminie zgodnym z umową od daty faktycznego otrzymania wizualizacji faktury. W takich przypadkach wizualizacje faktur przekazywanych poza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KSeF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 xml:space="preserve"> Wykonawca będzie przesyłał na adres: </w:t>
      </w:r>
      <w:hyperlink r:id="rId8" w:tgtFrame="_blank" w:history="1">
        <w:r>
          <w:rPr>
            <w:rFonts w:eastAsia="Times New Roman" w:cstheme="minorHAnsi"/>
            <w:sz w:val="20"/>
            <w:szCs w:val="20"/>
            <w:lang w:eastAsia="ar-SA"/>
          </w:rPr>
          <w:t>sekretariat@dalikow.eu</w:t>
        </w:r>
      </w:hyperlink>
      <w:r>
        <w:rPr>
          <w:rFonts w:eastAsia="Times New Roman" w:cstheme="minorHAnsi"/>
          <w:sz w:val="20"/>
          <w:szCs w:val="20"/>
          <w:lang w:eastAsia="ar-SA"/>
        </w:rPr>
        <w:t xml:space="preserve">. Datą otrzymania będzie wówczas data przesłania wiadomości e-mail. Kontrahent może również przekazywać wizualizacje faktur w formie papierowej (np. w razie pojawienia się przejściowych problemów technicznych) i doręczać je na adres siedziby Urzędu Gminy w Dalikowie, Plac Powstańców 1, 99-205 Dalików. Zastosowanie powyższego rozwiązania stosuje się odpowiednio w przypadku awarii całkowitej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KSeF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>.</w:t>
      </w:r>
    </w:p>
    <w:p w:rsidR="00B5092A" w:rsidRDefault="00324340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 przypadku powierzenia wykonania części zamówienia podwykonawcom lub dalszym podwykonawcom wraz z fakturą, Wykonawca przedstawi pisemny wykaz podwykonawców z ich udziałem finansowym i rzeczowym oraz dowody zapłaty wymagalnego wynagrodzenia podwykonawcom i dalszym podwykonawcom w zakresie wszelkich zobowiązań wynikających z udziału podwykonawcy i dalszego podwykonawcy w realizacji części zamówienia objętego fakturą. Brak potwierdzenia zapłaty wynagrodzenia podwykonawcom lub dalszym podwykonawcom wstrzymuje dokonanie zapłaty faktury. W przypadku gdy wykonawca realizuje zamówienia bez udziały podwykonawców do faktury Wykonawca przedłoży stosowne oświadczenie potwierdzające samodzielną realizację zamówienia.     </w:t>
      </w:r>
    </w:p>
    <w:p w:rsidR="00CB41F5" w:rsidRPr="00CB41F5" w:rsidRDefault="00CB41F5" w:rsidP="00CB41F5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 w:rsidRPr="00CB41F5">
        <w:rPr>
          <w:rFonts w:eastAsia="Times New Roman" w:cstheme="minorHAnsi"/>
          <w:sz w:val="20"/>
          <w:szCs w:val="20"/>
          <w:lang w:eastAsia="ar-SA"/>
        </w:rPr>
        <w:t>Wykonawca oświadcza, iż rachunek bankowy Wykonawcy, służący do rozliczenia niniejszej umowy zgłoszony został do „białej listy podatników VAT”, o której mowa w art. 96 b ustawy z dnia 11 marca 2004 r. o podatku od towarów i usług. (jeśli dotyczy)</w:t>
      </w:r>
    </w:p>
    <w:p w:rsidR="00CB41F5" w:rsidRDefault="00CB41F5" w:rsidP="00CB41F5">
      <w:pPr>
        <w:numPr>
          <w:ilvl w:val="0"/>
          <w:numId w:val="8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 w:rsidRPr="00CB41F5">
        <w:rPr>
          <w:rFonts w:eastAsia="Times New Roman" w:cstheme="minorHAnsi"/>
          <w:sz w:val="20"/>
          <w:szCs w:val="20"/>
          <w:lang w:eastAsia="ar-SA"/>
        </w:rPr>
        <w:t>Jeżeli Zamawiający stwierdzi, że rachunek wskazany przez Wykonawcę nie znajduje się na tzw. „białej liście podatników VAT”, Zamawiający wstrzyma się z dokonaniem zapłaty do czasu wskazania właściwego rachunku przez Wykonawcę, który będzie umieszczony na przedmiotowej liście. W takim przypadku Wykonawcy nie przysługuje prawo do żądania odsetek za opóźnienie płatności za okres od pierwszego dnia po upływie terminu płatności do 7-go dnia od daty powiadomienia Zamawiającego o numerze rachunku spełniającego wymogi, o których mowa w zdaniu poprzednim. (jeśli dotyczy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  6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Odstąpienie od umowy</w:t>
      </w:r>
    </w:p>
    <w:p w:rsidR="00B5092A" w:rsidRDefault="00324340">
      <w:pPr>
        <w:numPr>
          <w:ilvl w:val="0"/>
          <w:numId w:val="9"/>
        </w:num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Zamawiającemu przysługuje prawo do odstąpienia od umowy lub rozwiązania umowy z zachowaniem 30 dniowego terminu, jeżeli:        </w:t>
      </w:r>
    </w:p>
    <w:p w:rsidR="00B5092A" w:rsidRDefault="00324340">
      <w:pPr>
        <w:numPr>
          <w:ilvl w:val="0"/>
          <w:numId w:val="10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wystąpią okoliczności o których mowa w art. 456 ustawy </w:t>
      </w:r>
      <w:proofErr w:type="spellStart"/>
      <w:r>
        <w:rPr>
          <w:rFonts w:eastAsia="Times New Roman" w:cstheme="minorHAnsi"/>
          <w:sz w:val="20"/>
          <w:szCs w:val="20"/>
          <w:lang w:eastAsia="ar-SA"/>
        </w:rPr>
        <w:t>Pzp</w:t>
      </w:r>
      <w:proofErr w:type="spellEnd"/>
      <w:r>
        <w:rPr>
          <w:rFonts w:eastAsia="Times New Roman" w:cstheme="minorHAnsi"/>
          <w:sz w:val="20"/>
          <w:szCs w:val="20"/>
          <w:lang w:eastAsia="ar-SA"/>
        </w:rPr>
        <w:t xml:space="preserve">,  </w:t>
      </w:r>
    </w:p>
    <w:p w:rsidR="00B5092A" w:rsidRDefault="00324340">
      <w:pPr>
        <w:numPr>
          <w:ilvl w:val="0"/>
          <w:numId w:val="10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nie realizuje zamówienia zgodnie z umową lub też nienależycie wykonuje swoje zobowiązania umowne i pomimo pisemnego lub przesłanego droga elektroniczną wezwania otrzymanego od Zamawiającego nie przystąpił do realizacji umowy zgodnie z jej warunkami - w terminie 30 dni od dnia stwierdzenia przez Zamawiającego danej okoliczności.  </w:t>
      </w:r>
    </w:p>
    <w:p w:rsidR="00D35A80" w:rsidRPr="00D35A80" w:rsidRDefault="00D35A80" w:rsidP="00D35A80">
      <w:pPr>
        <w:pStyle w:val="Akapitzlist"/>
        <w:numPr>
          <w:ilvl w:val="0"/>
          <w:numId w:val="10"/>
        </w:numPr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 w:rsidRPr="00D35A80">
        <w:rPr>
          <w:rFonts w:asciiTheme="minorHAnsi" w:eastAsia="Times New Roman" w:hAnsiTheme="minorHAnsi" w:cstheme="minorHAnsi"/>
          <w:sz w:val="20"/>
          <w:szCs w:val="20"/>
          <w:lang w:eastAsia="ar-SA"/>
        </w:rPr>
        <w:t>Wykonawca opóźnia się z usunięciem wad i/lub usterek więcej niż 14 dni od terminu określonego przez Wykonawcę i zaakceptowanego przez Zamawiającego w formie dokumentowej</w:t>
      </w:r>
    </w:p>
    <w:p w:rsidR="00B5092A" w:rsidRDefault="00324340">
      <w:pPr>
        <w:numPr>
          <w:ilvl w:val="0"/>
          <w:numId w:val="10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realizacja umowy jest niemożliwa.</w:t>
      </w:r>
    </w:p>
    <w:p w:rsidR="00B5092A" w:rsidRDefault="00324340">
      <w:pPr>
        <w:numPr>
          <w:ilvl w:val="0"/>
          <w:numId w:val="10"/>
        </w:numPr>
        <w:tabs>
          <w:tab w:val="left" w:pos="-1418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dokonał cesji wierzytelności wynikających z niniejszej umowy na rzecz osób trzecich bez pisemnej zgody Zamawiającego.  </w:t>
      </w:r>
    </w:p>
    <w:p w:rsidR="00D35A80" w:rsidRDefault="00324340" w:rsidP="00D35A80">
      <w:pPr>
        <w:numPr>
          <w:ilvl w:val="0"/>
          <w:numId w:val="9"/>
        </w:numPr>
        <w:suppressAutoHyphens/>
        <w:spacing w:after="0" w:line="276" w:lineRule="auto"/>
        <w:jc w:val="both"/>
        <w:rPr>
          <w:rFonts w:eastAsia="Calibri" w:cstheme="minorHAnsi"/>
          <w:sz w:val="20"/>
          <w:szCs w:val="20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Odstąpienie Zamawiającego od umowy z przyczyn zależnych od Wykonawcy następuje z chwilą doręczenia Wykonawcy pisemnego oświadczenia wskazującego przyczynę odstąpienia od umowy. </w:t>
      </w:r>
    </w:p>
    <w:p w:rsidR="00D35A80" w:rsidRPr="00D35A80" w:rsidRDefault="00D35A80" w:rsidP="00D35A80">
      <w:pPr>
        <w:suppressAutoHyphens/>
        <w:spacing w:after="0" w:line="276" w:lineRule="auto"/>
        <w:ind w:left="502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color w:val="000000"/>
          <w:sz w:val="20"/>
          <w:szCs w:val="20"/>
        </w:rPr>
      </w:pPr>
      <w:r>
        <w:rPr>
          <w:rFonts w:eastAsia="Calibri" w:cstheme="minorHAnsi"/>
          <w:b/>
          <w:color w:val="000000"/>
          <w:sz w:val="20"/>
          <w:szCs w:val="20"/>
        </w:rPr>
        <w:lastRenderedPageBreak/>
        <w:t>§  7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color w:val="000000"/>
          <w:sz w:val="20"/>
          <w:szCs w:val="20"/>
        </w:rPr>
      </w:pPr>
      <w:r>
        <w:rPr>
          <w:rFonts w:eastAsia="Calibri" w:cstheme="minorHAnsi"/>
          <w:b/>
          <w:color w:val="000000"/>
          <w:sz w:val="20"/>
          <w:szCs w:val="20"/>
        </w:rPr>
        <w:t>Kary umowne</w:t>
      </w:r>
    </w:p>
    <w:p w:rsidR="00B5092A" w:rsidRDefault="00324340">
      <w:pPr>
        <w:numPr>
          <w:ilvl w:val="0"/>
          <w:numId w:val="11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Strony postanawiają, że obowiązującą formę odszkodowania stanowią kary umowne, które będą naliczane w następujących wypadkach:   </w:t>
      </w:r>
    </w:p>
    <w:p w:rsidR="00B5092A" w:rsidRDefault="00324340">
      <w:pPr>
        <w:numPr>
          <w:ilvl w:val="0"/>
          <w:numId w:val="12"/>
        </w:numPr>
        <w:tabs>
          <w:tab w:val="left" w:pos="851"/>
        </w:tabs>
        <w:suppressAutoHyphens/>
        <w:spacing w:after="0" w:line="276" w:lineRule="auto"/>
        <w:ind w:left="851" w:hanging="425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płaci Zamawiającemu kary umowne:        </w:t>
      </w:r>
    </w:p>
    <w:p w:rsidR="00B5092A" w:rsidRDefault="00324340">
      <w:pPr>
        <w:numPr>
          <w:ilvl w:val="0"/>
          <w:numId w:val="13"/>
        </w:numPr>
        <w:suppressAutoHyphens/>
        <w:spacing w:after="0" w:line="276" w:lineRule="auto"/>
        <w:ind w:left="1134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0,1% wynagrodzenia umownego netto, określonego w § 5 ust. 1 umowy, za każdy dzień zwłoki za przekroczenie terminu dostawy, o którym mowa w § 3 ust. 1,    </w:t>
      </w:r>
    </w:p>
    <w:p w:rsidR="00B5092A" w:rsidRDefault="00324340">
      <w:pPr>
        <w:numPr>
          <w:ilvl w:val="0"/>
          <w:numId w:val="13"/>
        </w:numPr>
        <w:suppressAutoHyphens/>
        <w:spacing w:after="0" w:line="276" w:lineRule="auto"/>
        <w:ind w:left="1134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0,05% wynagrodzenia umownego netto, określonego w § 5 ust. 1 umowy, za każdy dzień zwłoki w wykonaniu obowiązków Wykonawcy wynikających z gwarancji (m.in. zwłoka w usunięciu wad i usterek zgłoszonych w okresie gwarancji lub rękojmi);   </w:t>
      </w:r>
    </w:p>
    <w:p w:rsidR="00B5092A" w:rsidRDefault="00324340">
      <w:pPr>
        <w:numPr>
          <w:ilvl w:val="0"/>
          <w:numId w:val="13"/>
        </w:numPr>
        <w:suppressAutoHyphens/>
        <w:spacing w:after="0" w:line="276" w:lineRule="auto"/>
        <w:ind w:left="1134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10% wynagrodzenia określonego w § 5 ust. 1 – w razie odstąpienia od umowy przez Wykonawcę lub przez Zamawiającego wskutek okoliczności, za które odpowiada Wykonawca.</w:t>
      </w:r>
    </w:p>
    <w:p w:rsidR="00B5092A" w:rsidRDefault="00324340">
      <w:pPr>
        <w:numPr>
          <w:ilvl w:val="0"/>
          <w:numId w:val="13"/>
        </w:numPr>
        <w:suppressAutoHyphens/>
        <w:spacing w:after="0" w:line="276" w:lineRule="auto"/>
        <w:ind w:left="1134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 przypadku rozwiązania lub odstąpienia od umowy, za które Wykonawca ponosi odpowiedzialność w wysokości 20% wynagrodzenia umownego, w tym jeśli realizacja umowy stała się niemożliwa z winy Dostawcy</w:t>
      </w:r>
    </w:p>
    <w:p w:rsidR="00B5092A" w:rsidRDefault="00324340">
      <w:pPr>
        <w:pStyle w:val="Akapitzlist"/>
        <w:numPr>
          <w:ilvl w:val="0"/>
          <w:numId w:val="14"/>
        </w:numPr>
        <w:suppressAutoHyphens/>
        <w:spacing w:line="276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Zamawiający jest zobowiązany do zapłaty Wykonawcy kar umownych za rozwiązanie lub odstąpienie od umowy za które Zamawiający ponosi odpowiedzialność w wysokości 20% wynagrodzenia umownego, o którym mowa w §4  ust. 1 umowy, w tym jeśli realizacja umowy stała się niemożliwa z winy Dostawcy</w:t>
      </w:r>
    </w:p>
    <w:p w:rsidR="00B5092A" w:rsidRDefault="00324340">
      <w:pPr>
        <w:pStyle w:val="Akapitzlist"/>
        <w:numPr>
          <w:ilvl w:val="0"/>
          <w:numId w:val="14"/>
        </w:numPr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Zamawiający jest zobowiązany do zapłaty Wykonawcy kar umownych za rozwiązanie lub odstąpienie od umowy za które Zamawiający ponosi odpowiedzialność w wysokości 20% wynagrodzenia umownego, o którym mowa w §4  ust. 1 umowy.</w:t>
      </w:r>
    </w:p>
    <w:p w:rsidR="00B5092A" w:rsidRDefault="00324340">
      <w:pPr>
        <w:pStyle w:val="Akapitzlist"/>
        <w:numPr>
          <w:ilvl w:val="0"/>
          <w:numId w:val="14"/>
        </w:numPr>
        <w:suppressAutoHyphens/>
        <w:spacing w:line="276" w:lineRule="auto"/>
        <w:jc w:val="both"/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Strony zastrzegają sobie prawo do odszkodowania uzupełniającego przenoszącego wysokość kar umownych do wysokości rzeczywiście poniesionej szkody.</w:t>
      </w:r>
    </w:p>
    <w:p w:rsidR="00B5092A" w:rsidRDefault="00324340">
      <w:pPr>
        <w:pStyle w:val="Akapitzlist"/>
        <w:numPr>
          <w:ilvl w:val="0"/>
          <w:numId w:val="14"/>
        </w:numPr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Zamawiający może naliczyć i potrącić z wynagrodzenia Wykonawcy, określonego w § 5 ust. 1 umowy, należność z tytułu kar umownych, o których mowa w ust. 1, po uprzednim wezwaniu Wykonawcy do ich zapłaty pod rygorem potrącenia, a Wykonawca wyraża na to zgodę.</w:t>
      </w:r>
    </w:p>
    <w:p w:rsidR="00B5092A" w:rsidRDefault="00324340">
      <w:pPr>
        <w:pStyle w:val="Akapitzlist"/>
        <w:numPr>
          <w:ilvl w:val="0"/>
          <w:numId w:val="14"/>
        </w:numPr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Łączna maksymalna wartość kar umownych, które mogą dochodzić strony nie może przekroczyć 20% wynagrodzenia brutto, o którym mowa w §4  niniejszej umowy.</w:t>
      </w:r>
    </w:p>
    <w:p w:rsidR="00B5092A" w:rsidRDefault="00324340">
      <w:pPr>
        <w:pStyle w:val="Akapitzlist"/>
        <w:numPr>
          <w:ilvl w:val="0"/>
          <w:numId w:val="14"/>
        </w:numPr>
        <w:rPr>
          <w:rFonts w:asciiTheme="minorHAnsi" w:eastAsia="Times New Roman" w:hAnsiTheme="minorHAnsi" w:cstheme="minorHAnsi"/>
          <w:sz w:val="20"/>
          <w:szCs w:val="20"/>
          <w:lang w:eastAsia="ar-SA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ar-SA"/>
        </w:rPr>
        <w:t>Kary umowne płatne będą w terminie 10 dni od dnia otrzymania wezwania do zapłaty.</w:t>
      </w:r>
    </w:p>
    <w:p w:rsidR="00B5092A" w:rsidRDefault="00B5092A">
      <w:pPr>
        <w:spacing w:after="0" w:line="276" w:lineRule="auto"/>
        <w:rPr>
          <w:rFonts w:eastAsia="Calibri" w:cstheme="minorHAnsi"/>
          <w:b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  8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Podwykonawstwo</w:t>
      </w:r>
    </w:p>
    <w:p w:rsidR="00B5092A" w:rsidRDefault="00324340">
      <w:pPr>
        <w:spacing w:after="0" w:line="276" w:lineRule="auto"/>
        <w:rPr>
          <w:rFonts w:eastAsia="Calibri" w:cstheme="minorHAnsi"/>
          <w:b/>
          <w:i/>
          <w:iCs/>
          <w:sz w:val="20"/>
          <w:szCs w:val="20"/>
        </w:rPr>
      </w:pPr>
      <w:r>
        <w:rPr>
          <w:rFonts w:eastAsia="Calibri" w:cstheme="minorHAnsi"/>
          <w:b/>
          <w:i/>
          <w:iCs/>
          <w:sz w:val="20"/>
          <w:szCs w:val="20"/>
        </w:rPr>
        <w:t>Zapis w przypadku nie angażowania Podwykonawców</w:t>
      </w:r>
    </w:p>
    <w:p w:rsidR="00B5092A" w:rsidRDefault="00324340">
      <w:pPr>
        <w:spacing w:after="0" w:line="276" w:lineRule="auto"/>
        <w:jc w:val="both"/>
        <w:rPr>
          <w:rFonts w:eastAsia="Calibri" w:cstheme="minorHAnsi"/>
          <w:bCs/>
          <w:sz w:val="20"/>
          <w:szCs w:val="20"/>
        </w:rPr>
      </w:pPr>
      <w:r>
        <w:rPr>
          <w:rFonts w:eastAsia="Calibri" w:cstheme="minorHAnsi"/>
          <w:bCs/>
          <w:sz w:val="20"/>
          <w:szCs w:val="20"/>
        </w:rPr>
        <w:t>Wykonawca zobowiązuje się wykonać przedmiot umowy osobiście, bez udziału podwykonawców.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Podwykonawstwo   </w:t>
      </w:r>
    </w:p>
    <w:p w:rsidR="00B5092A" w:rsidRDefault="00324340">
      <w:pPr>
        <w:spacing w:after="0" w:line="276" w:lineRule="auto"/>
        <w:rPr>
          <w:rFonts w:eastAsia="Calibri" w:cstheme="minorHAnsi"/>
          <w:b/>
          <w:i/>
          <w:iCs/>
          <w:sz w:val="20"/>
          <w:szCs w:val="20"/>
        </w:rPr>
      </w:pPr>
      <w:r>
        <w:rPr>
          <w:rFonts w:eastAsia="Calibri" w:cstheme="minorHAnsi"/>
          <w:b/>
          <w:i/>
          <w:iCs/>
          <w:sz w:val="20"/>
          <w:szCs w:val="20"/>
        </w:rPr>
        <w:t>Zapis w przypadku angażowania Podwykonawców</w:t>
      </w:r>
    </w:p>
    <w:p w:rsidR="00B5092A" w:rsidRDefault="00324340">
      <w:pPr>
        <w:numPr>
          <w:ilvl w:val="0"/>
          <w:numId w:val="15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Wykonawca może powierzyć wykonanie części zamówienia będącego przedmiotem niniejszej umowy podwykonawcom.</w:t>
      </w:r>
    </w:p>
    <w:p w:rsidR="00B5092A" w:rsidRDefault="00324340">
      <w:pPr>
        <w:numPr>
          <w:ilvl w:val="0"/>
          <w:numId w:val="15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Powierzenie wykonania części zamówienia podwykonawcom nie zwalnia wykonawcy z odpowiedzialności za należyte wykonanie tego zamówienia.</w:t>
      </w:r>
    </w:p>
    <w:p w:rsidR="00B5092A" w:rsidRDefault="00324340">
      <w:pPr>
        <w:numPr>
          <w:ilvl w:val="0"/>
          <w:numId w:val="15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Wykonawca ponosi pełną odpowiedzialność za część przedmiotu umowy, którą wykonuje przy pomocy podwykonawców.</w:t>
      </w:r>
    </w:p>
    <w:p w:rsidR="00B5092A" w:rsidRDefault="00324340">
      <w:pPr>
        <w:numPr>
          <w:ilvl w:val="0"/>
          <w:numId w:val="15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ponosi odpowiedzialność na zasadach ogólnych za jakość i terminowość prac, które realizuje przy pomocy podwykonawców. </w:t>
      </w:r>
    </w:p>
    <w:p w:rsidR="00B5092A" w:rsidRDefault="00324340">
      <w:pPr>
        <w:numPr>
          <w:ilvl w:val="0"/>
          <w:numId w:val="15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 przypadku powierzenia wykonania części zamówienia podwykonawcom lub dalszym podwykonawcom wraz z fakturą, Wykonawca przedstawi pisemny wykaz podwykonawców z ich udziałem finansowym i rzeczowym oraz dowody zapłaty wymagalnego wynagrodzenia podwykonawcom i dalszym podwykonawcom w zakresie wszelkich zobowiązań wynikających z udziału podwykonawcy i dalszego podwykonawcy w realizacji części zamówienia objętego fakturą. Brak potwierdzenia zapłaty wynagrodzenia podwykonawcom lub dalszym podwykonawcom wstrzymuje dokonanie zapłaty faktury. W przypadku gdy wykonawca realizuje zamówienia bez udziały podwykonawców do faktury Wykonawca przedłoży stosowne oświadczenie potwierdzające samodzielną realizację zamówienia.</w:t>
      </w:r>
    </w:p>
    <w:p w:rsidR="00B5092A" w:rsidRDefault="00B5092A">
      <w:pPr>
        <w:spacing w:after="0" w:line="276" w:lineRule="auto"/>
        <w:rPr>
          <w:rFonts w:eastAsia="Calibri" w:cstheme="minorHAnsi"/>
          <w:b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lastRenderedPageBreak/>
        <w:t>§ 9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color w:val="00B050"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Gwarancja i rękojmia</w:t>
      </w:r>
      <w:r>
        <w:rPr>
          <w:rFonts w:eastAsia="Calibri" w:cstheme="minorHAnsi"/>
          <w:b/>
          <w:color w:val="00B050"/>
          <w:sz w:val="20"/>
          <w:szCs w:val="20"/>
        </w:rPr>
        <w:t xml:space="preserve">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udziela Zamawiającemu gwarancji na sprzęt, oprogramowanie oraz wdrożenie będący przedmiotem umowy – zgodnie z warunkami przedstawionymi w Opisie Przedmiotu zamówienia oraz Ofercie stanowiącymi integralną część umowy.  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Okres gwarancji, o którym mowa w ust. 1 rozpoczyna się z dniem podpisania protokołu, o którym mowa w § 3 ust. 2.   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Wykonawca, niezależnie od gwarancji, ponosi odpowiedzialność z tytułu rękojmi za wady fizyczne oraz wady prawne sprzętu zgodnie z kodeksem cywilnym.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Zamawiający będzie dokonywał zgłoszenia Wykonawcy telefonicznie : ……………….oraz na adres e-mail …………………..………………. w dni robocze w godzinach pracy, tj. od poniedziałku do piątku w godzinach 7:30 – 15:30.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zobowiązuje się do podjęcia czynności serwisowych w siedzibie Zamawiającego zgodnie z warunkami przedstawionymi w Opisie Przedmiotu zamówienia oraz Ofercie.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zapewni bezpłatne usunięcie awarii w okresie trwania gwarancji.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 przypadku stwierdzenia wady ukrytej sprzętu Wykonawca zobowiązany jest do jego wymiany na nowy zgodnie z warunkami przedstawionymi w Opisie Przedmiotu zamówienia oraz Ofercie.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Koszt dojazdu ekipy serwisowej w ramach napraw gwarancyjnych i koszt transportu sprzętu naprawianego w ramach gwarancji poza siedzibą Zamawiającego pokrywa Wykonawca.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Wykonawca ponosi wszelkie koszty związane w wykonaniem obowiązków wynikających z gwarancji.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 przypadku, gdy z kart gwarancyjnych wynikają korzystniejsze warunki gwarancji niż przewidziane powyżej, mają one zastosowanie do niniejszej umowy.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Wykonawca zobowiązuje się do zapewnienia kontynuacji świadczeń gwarancyjnych (przez producenta urządzeń lub jego autoryzowaną placówkę serwisową) w przypadku niemożliwości ich wypełnienia przez Wykonawcę.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 okresie gwarancji (w ramach zaoferowanych cen jednostkowych) wykonawca zobowiązany będzie do zapewnienia ewentualnych przeglądów okresowych (termin przeglądu musi zostać każdorazowo uzgodniony z zamawiającym), jeżeli są one wymagane przez producenta sprzętu oraz wykonywania napraw w siedzibie zamawiającego lub wymieniać na nowy, wolny od wad – w przypadku wystąpienia uszkodzeń powstałych na skutek wad materiałowych, wykonania lub innych wad ukrytych, zgodnie z warunkami przedstawionymi w Opisie Przedmiotu zamówienia oraz Ofercie.    </w:t>
      </w:r>
    </w:p>
    <w:p w:rsidR="00B5092A" w:rsidRDefault="00324340">
      <w:pPr>
        <w:numPr>
          <w:ilvl w:val="0"/>
          <w:numId w:val="16"/>
        </w:numPr>
        <w:suppressAutoHyphens/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Nośniki danych i dyski uszkodzone i wymieniane w ramach obsługi gwarancyjnej pozostają własnością zamawiającego i nie będą zwracane.  </w:t>
      </w:r>
    </w:p>
    <w:p w:rsidR="00992733" w:rsidRPr="00992733" w:rsidRDefault="00992733" w:rsidP="00992733">
      <w:pPr>
        <w:numPr>
          <w:ilvl w:val="0"/>
          <w:numId w:val="16"/>
        </w:numPr>
        <w:suppressAutoHyphens/>
        <w:spacing w:after="0" w:line="276" w:lineRule="auto"/>
        <w:ind w:left="426"/>
        <w:jc w:val="both"/>
        <w:rPr>
          <w:rFonts w:eastAsia="Times New Roman" w:cstheme="minorHAnsi"/>
          <w:sz w:val="20"/>
          <w:szCs w:val="20"/>
          <w:lang w:eastAsia="ar-SA"/>
        </w:rPr>
      </w:pPr>
      <w:r w:rsidRPr="00992733">
        <w:rPr>
          <w:rFonts w:eastAsia="Times New Roman" w:cstheme="minorHAnsi"/>
          <w:sz w:val="20"/>
          <w:szCs w:val="20"/>
          <w:lang w:eastAsia="ar-SA"/>
        </w:rPr>
        <w:t>Okres od momentu zgłoszenia awarii do podjęcia pierwszych działań serwisowych zależy od priorytetu: awarie krytyczne to zazwyczaj 2–4 godziny, istotne 8–12 godzin, a mniejsze usterki 24–48 godzin.</w:t>
      </w:r>
    </w:p>
    <w:p w:rsidR="00B5092A" w:rsidRDefault="00B5092A">
      <w:pPr>
        <w:spacing w:after="0" w:line="276" w:lineRule="auto"/>
        <w:jc w:val="both"/>
        <w:rPr>
          <w:rFonts w:eastAsia="Calibri" w:cstheme="minorHAnsi"/>
          <w:sz w:val="20"/>
          <w:szCs w:val="20"/>
        </w:rPr>
      </w:pP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 xml:space="preserve">§ 10    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Zmiana umowy</w:t>
      </w:r>
    </w:p>
    <w:p w:rsidR="00B5092A" w:rsidRDefault="00324340">
      <w:pPr>
        <w:widowControl w:val="0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MS Mincho" w:cstheme="minorHAnsi"/>
          <w:sz w:val="20"/>
          <w:szCs w:val="20"/>
          <w:lang w:eastAsia="ar-SA"/>
        </w:rPr>
      </w:pPr>
      <w:r>
        <w:rPr>
          <w:rFonts w:eastAsia="MS Mincho" w:cstheme="minorHAnsi"/>
          <w:sz w:val="20"/>
          <w:szCs w:val="20"/>
          <w:lang w:eastAsia="ar-SA"/>
        </w:rPr>
        <w:t xml:space="preserve">Zamawiający przewiduje możliwość zmiany zawartej umowy w stosunku do treści wybranej oferty w zakresie uregulowanym w art. 455 ustawy </w:t>
      </w:r>
      <w:proofErr w:type="spellStart"/>
      <w:r>
        <w:rPr>
          <w:rFonts w:eastAsia="MS Mincho" w:cstheme="minorHAnsi"/>
          <w:sz w:val="20"/>
          <w:szCs w:val="20"/>
          <w:lang w:eastAsia="ar-SA"/>
        </w:rPr>
        <w:t>Pzp</w:t>
      </w:r>
      <w:proofErr w:type="spellEnd"/>
      <w:r>
        <w:rPr>
          <w:rFonts w:eastAsia="MS Mincho" w:cstheme="minorHAnsi"/>
          <w:sz w:val="20"/>
          <w:szCs w:val="20"/>
          <w:lang w:eastAsia="ar-SA"/>
        </w:rPr>
        <w:t xml:space="preserve">. </w:t>
      </w:r>
    </w:p>
    <w:p w:rsidR="00B5092A" w:rsidRDefault="00324340">
      <w:pPr>
        <w:widowControl w:val="0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MS Mincho" w:cstheme="minorHAnsi"/>
          <w:sz w:val="20"/>
          <w:szCs w:val="20"/>
          <w:lang w:eastAsia="ar-SA"/>
        </w:rPr>
      </w:pPr>
      <w:r>
        <w:rPr>
          <w:rFonts w:eastAsia="MS Mincho" w:cstheme="minorHAnsi"/>
          <w:sz w:val="20"/>
          <w:szCs w:val="20"/>
          <w:lang w:eastAsia="ar-SA"/>
        </w:rPr>
        <w:t xml:space="preserve">Oprócz przypadków, o których mowa w art. 455 ust. 1 pkt 2- 4 i ust. 2 ustawy </w:t>
      </w:r>
      <w:proofErr w:type="spellStart"/>
      <w:r>
        <w:rPr>
          <w:rFonts w:eastAsia="MS Mincho" w:cstheme="minorHAnsi"/>
          <w:sz w:val="20"/>
          <w:szCs w:val="20"/>
          <w:lang w:eastAsia="ar-SA"/>
        </w:rPr>
        <w:t>Pzp</w:t>
      </w:r>
      <w:proofErr w:type="spellEnd"/>
      <w:r>
        <w:rPr>
          <w:rFonts w:eastAsia="MS Mincho" w:cstheme="minorHAnsi"/>
          <w:sz w:val="20"/>
          <w:szCs w:val="20"/>
          <w:lang w:eastAsia="ar-SA"/>
        </w:rPr>
        <w:t xml:space="preserve">, Zamawiający na podstawie art. 455 ust. 1 pkt 1 ustawy </w:t>
      </w:r>
      <w:proofErr w:type="spellStart"/>
      <w:r>
        <w:rPr>
          <w:rFonts w:eastAsia="MS Mincho" w:cstheme="minorHAnsi"/>
          <w:sz w:val="20"/>
          <w:szCs w:val="20"/>
          <w:lang w:eastAsia="ar-SA"/>
        </w:rPr>
        <w:t>Pzp</w:t>
      </w:r>
      <w:proofErr w:type="spellEnd"/>
      <w:r>
        <w:rPr>
          <w:rFonts w:eastAsia="MS Mincho" w:cstheme="minorHAnsi"/>
          <w:sz w:val="20"/>
          <w:szCs w:val="20"/>
          <w:lang w:eastAsia="ar-SA"/>
        </w:rPr>
        <w:t xml:space="preserve"> dopuszcza możliwość wprowadzania zmiany umowy w stosunku do treści oferty, na podstawie której dokonano wyboru Wykonawcy, w przypadku zaistnienia okoliczności niemożliwych do przewidzenia w chwili zawierania umowy lub w przypadku wystąpienia którejkolwiek z następujących okoliczności:  </w:t>
      </w:r>
    </w:p>
    <w:p w:rsidR="00B5092A" w:rsidRDefault="00324340">
      <w:pPr>
        <w:numPr>
          <w:ilvl w:val="0"/>
          <w:numId w:val="18"/>
        </w:numPr>
        <w:tabs>
          <w:tab w:val="left" w:pos="709"/>
        </w:tabs>
        <w:suppressAutoHyphens/>
        <w:spacing w:after="0" w:line="276" w:lineRule="auto"/>
        <w:ind w:left="851" w:hanging="491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Zmiany terminu dostawy przedmiotu umowy, w przypadku:  </w:t>
      </w:r>
    </w:p>
    <w:p w:rsidR="00B5092A" w:rsidRDefault="00324340">
      <w:pPr>
        <w:numPr>
          <w:ilvl w:val="0"/>
          <w:numId w:val="19"/>
        </w:numPr>
        <w:tabs>
          <w:tab w:val="left" w:pos="709"/>
          <w:tab w:val="left" w:pos="993"/>
        </w:tabs>
        <w:suppressAutoHyphens/>
        <w:spacing w:after="0" w:line="276" w:lineRule="auto"/>
        <w:ind w:left="1134" w:hanging="425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skrócenia </w:t>
      </w:r>
      <w:bookmarkStart w:id="3" w:name="_Hlk96426658"/>
      <w:r>
        <w:rPr>
          <w:rFonts w:eastAsia="Times New Roman" w:cstheme="minorHAnsi"/>
          <w:sz w:val="20"/>
          <w:szCs w:val="20"/>
          <w:lang w:eastAsia="ar-SA"/>
        </w:rPr>
        <w:t xml:space="preserve">terminu realizacji zamówienia w przypadku </w:t>
      </w:r>
      <w:bookmarkEnd w:id="3"/>
      <w:r>
        <w:rPr>
          <w:rFonts w:eastAsia="Times New Roman" w:cstheme="minorHAnsi"/>
          <w:sz w:val="20"/>
          <w:szCs w:val="20"/>
          <w:lang w:eastAsia="ar-SA"/>
        </w:rPr>
        <w:t>wykonania przedmiotu zamówienia;</w:t>
      </w:r>
    </w:p>
    <w:p w:rsidR="00B5092A" w:rsidRDefault="00324340">
      <w:pPr>
        <w:numPr>
          <w:ilvl w:val="0"/>
          <w:numId w:val="19"/>
        </w:numPr>
        <w:tabs>
          <w:tab w:val="left" w:pos="709"/>
          <w:tab w:val="left" w:pos="993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bookmarkStart w:id="4" w:name="_Hlk96426733"/>
      <w:r>
        <w:rPr>
          <w:rFonts w:eastAsia="Times New Roman" w:cstheme="minorHAnsi"/>
          <w:sz w:val="20"/>
          <w:szCs w:val="20"/>
          <w:lang w:eastAsia="ar-SA"/>
        </w:rPr>
        <w:t xml:space="preserve">wydłużenia terminu realizacji zamówienia w przypadku działania siły wyższej, mającej istotny wpływ na realizację przedmiotu umowy - nie więcej jednak niż o okres działania siły wyższej, do chwili jej ustąpienia; </w:t>
      </w:r>
    </w:p>
    <w:bookmarkEnd w:id="4"/>
    <w:p w:rsidR="00B5092A" w:rsidRDefault="00324340">
      <w:pPr>
        <w:numPr>
          <w:ilvl w:val="0"/>
          <w:numId w:val="18"/>
        </w:numPr>
        <w:tabs>
          <w:tab w:val="left" w:pos="709"/>
        </w:tabs>
        <w:suppressAutoHyphens/>
        <w:spacing w:after="0" w:line="276" w:lineRule="auto"/>
        <w:ind w:left="709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zmiany zakresu zamówienia (m.in. zmniejszenia ilości dostarczanego sprzętu, których wartość nie przekroczy 10% wartości wynagrodzenia wykonawcy brutto. Zachowana minimalna wartość zamówienia wynosić będzie min. 90 % wartości wynagrodzenia brutto Wykonawcy);</w:t>
      </w:r>
    </w:p>
    <w:p w:rsidR="00B5092A" w:rsidRDefault="00324340">
      <w:pPr>
        <w:numPr>
          <w:ilvl w:val="0"/>
          <w:numId w:val="18"/>
        </w:numPr>
        <w:tabs>
          <w:tab w:val="left" w:pos="709"/>
        </w:tabs>
        <w:suppressAutoHyphens/>
        <w:spacing w:after="0" w:line="276" w:lineRule="auto"/>
        <w:ind w:left="709" w:hanging="349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wynagrodzenia, o którym mowa w § 5 ust. 1, w przypadku zmiany stawki podatku VAT, o wartość wynikającą ze zmiany stawki podatku VAT; </w:t>
      </w:r>
    </w:p>
    <w:p w:rsidR="00B5092A" w:rsidRDefault="00324340">
      <w:pPr>
        <w:numPr>
          <w:ilvl w:val="0"/>
          <w:numId w:val="18"/>
        </w:numPr>
        <w:tabs>
          <w:tab w:val="left" w:pos="709"/>
        </w:tabs>
        <w:suppressAutoHyphens/>
        <w:spacing w:after="0" w:line="276" w:lineRule="auto"/>
        <w:ind w:left="709" w:hanging="349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lastRenderedPageBreak/>
        <w:t xml:space="preserve">zmiany producenta lub modelu sprzętu (zastąpienie produktu lub rozszerzenie asortymentu o produkt równoważny lub wyższej jakości) w przypadku: </w:t>
      </w:r>
    </w:p>
    <w:p w:rsidR="00B5092A" w:rsidRDefault="00324340">
      <w:pPr>
        <w:numPr>
          <w:ilvl w:val="0"/>
          <w:numId w:val="20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zaprzestania wytwarzania produktu objętego umową, w tym czasowego wstrzymania produkcji, pod warunkiem iż odpowiednik jest tej samej lub wyższej jakości, za cenę nie wyższą niż cena produktu objętego umową, </w:t>
      </w:r>
    </w:p>
    <w:p w:rsidR="00B5092A" w:rsidRDefault="00324340">
      <w:pPr>
        <w:numPr>
          <w:ilvl w:val="0"/>
          <w:numId w:val="20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wprowadzenia do sprzedaży przez producenta zmodyfikowanego/udoskonalonego produktu, za cenę nie wyższą niż cena produktu objętego umową,</w:t>
      </w:r>
    </w:p>
    <w:p w:rsidR="00B5092A" w:rsidRDefault="00324340">
      <w:pPr>
        <w:numPr>
          <w:ilvl w:val="0"/>
          <w:numId w:val="20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wprowadzenia do sprzedaży przez producenta zmodyfikowanego/udoskonalonego produktu, obok dotychczas oferowanego za cenę nie wyższą niż cena produktu objętego umową,</w:t>
      </w:r>
    </w:p>
    <w:p w:rsidR="00B5092A" w:rsidRDefault="00324340">
      <w:pPr>
        <w:numPr>
          <w:ilvl w:val="0"/>
          <w:numId w:val="20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zmiany numeru katalogowego produktu, nazwy produktu, przy zachowaniu jego parametrów;</w:t>
      </w:r>
    </w:p>
    <w:p w:rsidR="00B5092A" w:rsidRDefault="00324340">
      <w:pPr>
        <w:numPr>
          <w:ilvl w:val="0"/>
          <w:numId w:val="18"/>
        </w:numPr>
        <w:tabs>
          <w:tab w:val="left" w:pos="709"/>
        </w:tabs>
        <w:suppressAutoHyphens/>
        <w:spacing w:after="0" w:line="276" w:lineRule="auto"/>
        <w:ind w:left="709" w:hanging="349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zmiany warunków realizacji i zakresu przedmiotu umowy niezbędne do prawidłowej realizacji zamówienia związane z:</w:t>
      </w:r>
    </w:p>
    <w:p w:rsidR="00B5092A" w:rsidRDefault="00324340">
      <w:pPr>
        <w:numPr>
          <w:ilvl w:val="0"/>
          <w:numId w:val="21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koniecznością spowodowaną zmianą obowiązujących przepisów prawa powodującą, że realizacja przedmiotu umowy w niezmienionej postaci stanie się niecelowa,</w:t>
      </w:r>
    </w:p>
    <w:p w:rsidR="00B5092A" w:rsidRDefault="00324340">
      <w:pPr>
        <w:numPr>
          <w:ilvl w:val="0"/>
          <w:numId w:val="21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wystąpieniem okoliczności powodujących, że niemożliwe jest zrealizowanie przedmiotu umowy w sposób określony w SWZ i złożonej ofercie, które nie były możliwe do przewidzenia w momencie zawarcia umowy,</w:t>
      </w:r>
    </w:p>
    <w:p w:rsidR="00B5092A" w:rsidRDefault="00324340">
      <w:pPr>
        <w:numPr>
          <w:ilvl w:val="0"/>
          <w:numId w:val="21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zaistnieniem okoliczności leżących po stronie Zamawiającego, w szczególności spowodowanych zdolnościami płatniczymi, warunkami organizacyjnymi lub okolicznościami, które nie były możliwe do przewidzenia w momencie zawarcia umowy,</w:t>
      </w:r>
    </w:p>
    <w:p w:rsidR="00B5092A" w:rsidRDefault="00324340">
      <w:pPr>
        <w:numPr>
          <w:ilvl w:val="0"/>
          <w:numId w:val="21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koniecznością modyfikacji zasad płatności wynagrodzenia umownego (m.in. wystawienia faktury, zasad i terminów rozliczeń i dokonywania płatności między stronami) oraz zasad i trybu odbioru przedmiotu zamówienia (m.in. rodzajów i terminów dokonywania czynności odbiorowych) wynikających w szczególności z zasad instytucji dofinansowujących lub zaistnienia innej okoliczności uzasadniającej wprowadzenie takiej modyfikacji,  </w:t>
      </w:r>
    </w:p>
    <w:p w:rsidR="00B5092A" w:rsidRDefault="00324340">
      <w:pPr>
        <w:numPr>
          <w:ilvl w:val="0"/>
          <w:numId w:val="21"/>
        </w:numPr>
        <w:tabs>
          <w:tab w:val="left" w:pos="851"/>
        </w:tabs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zaistnieniem niemożliwych do wcześniejszego przewidzenia i niezależnych od stron okoliczności powodujących niemożliwość, niecelowość, zbędność czy bezzasadność realizacji poszczególnych elementów przedmiotu zamówienia z punktu widzenia realizowanego zamówienia czy interesu społecznego lub interesu Zamawiającego przy jednoczesnym obniżeniu wynagrodzenia umownego o wartość niezrealizowanych elementów przedmiotu zamówienia i/lub skrócenia terminu realizacji zamówienia,</w:t>
      </w:r>
    </w:p>
    <w:p w:rsidR="00B5092A" w:rsidRDefault="00324340">
      <w:pPr>
        <w:numPr>
          <w:ilvl w:val="0"/>
          <w:numId w:val="21"/>
        </w:numPr>
        <w:suppressAutoHyphens/>
        <w:spacing w:after="0" w:line="276" w:lineRule="auto"/>
        <w:ind w:left="993" w:hanging="284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zaistnieniem innej niemożliwej do przewidzenia w momencie zawarcia umowy okoliczności prawnej, ekonomicznej lub technicznej, za którą żadna ze stron nie ponosi odpowiedzialności, skutkującej brakiem możliwości należytego wykonania umowy zgodnie z SWZ.</w:t>
      </w:r>
    </w:p>
    <w:p w:rsidR="00B5092A" w:rsidRDefault="00324340">
      <w:pPr>
        <w:numPr>
          <w:ilvl w:val="0"/>
          <w:numId w:val="18"/>
        </w:numPr>
        <w:tabs>
          <w:tab w:val="left" w:pos="567"/>
        </w:tabs>
        <w:suppressAutoHyphens/>
        <w:spacing w:after="0" w:line="276" w:lineRule="auto"/>
        <w:ind w:left="567" w:hanging="283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Zmiany porządkujące i informacyjne zmiany postanowień umowy, w szczególności związane ze zmianą danych identyfikacyjnych (w tym adresowych i teleadresowych) stron umowy i osób reprezentujących strony (w szczególności z powodu nieprzewidzianych zmian organizacyjnych, choroby, wypadków losowych).</w:t>
      </w:r>
    </w:p>
    <w:p w:rsidR="00B5092A" w:rsidRDefault="00324340">
      <w:pPr>
        <w:widowControl w:val="0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 xml:space="preserve">Zaistnienie któregokolwiek zdarzenia lub okoliczności przewidzianych w ust. 1 oraz 2 upoważnia zarówno Wykonawcę, jak i Zamawiającego do żądania dokonania zmiany umowy, poprzez pisemne powiadomienie o tym drugiej Strony. Powiadomienie powinno zawierać opis wydarzenia lub okoliczności i uzasadnienie dające podstawę do dokonania zmiany umowy oraz powinno być przedstawione w ciągu 7 dni od dnia, w którym Strona umowy dowiedziała się lub powinna się dowiedzieć o danym zdarzeniu lub okolicznościach. </w:t>
      </w:r>
    </w:p>
    <w:p w:rsidR="00B5092A" w:rsidRDefault="00324340">
      <w:pPr>
        <w:widowControl w:val="0"/>
        <w:numPr>
          <w:ilvl w:val="0"/>
          <w:numId w:val="17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sz w:val="20"/>
          <w:szCs w:val="20"/>
          <w:lang w:eastAsia="ar-SA"/>
        </w:rPr>
      </w:pPr>
      <w:r>
        <w:rPr>
          <w:rFonts w:eastAsia="Times New Roman" w:cstheme="minorHAnsi"/>
          <w:sz w:val="20"/>
          <w:szCs w:val="20"/>
          <w:lang w:eastAsia="ar-SA"/>
        </w:rPr>
        <w:t>Wszelkie zmiany postanowień zawartej umowy mogą nastąpić za zgodą obydwu Stron wyrażoną na piśmie pod rygorem nieważności.</w:t>
      </w:r>
    </w:p>
    <w:p w:rsidR="00B5092A" w:rsidRDefault="00B5092A">
      <w:pPr>
        <w:spacing w:after="0" w:line="276" w:lineRule="auto"/>
        <w:rPr>
          <w:rFonts w:eastAsia="Calibri" w:cstheme="minorHAnsi"/>
          <w:b/>
          <w:sz w:val="20"/>
          <w:szCs w:val="20"/>
        </w:rPr>
      </w:pPr>
    </w:p>
    <w:p w:rsidR="00B5092A" w:rsidRDefault="00992733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 11</w:t>
      </w:r>
      <w:r w:rsidR="00324340">
        <w:rPr>
          <w:rFonts w:eastAsia="Calibri" w:cstheme="minorHAnsi"/>
          <w:b/>
          <w:sz w:val="20"/>
          <w:szCs w:val="20"/>
        </w:rPr>
        <w:t xml:space="preserve">    </w:t>
      </w:r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Zmiana umowy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1. Wykonawca wniósł zabezpieczenie należytego wykonania umowy w wysokości 5 % wynagrodzenia brutto określonego w § 5 ust. 1 umowy, co stanowi kwotę </w:t>
      </w:r>
      <w:r>
        <w:rPr>
          <w:rFonts w:ascii="Calibri" w:eastAsia="Calibri" w:hAnsi="Calibri" w:cs="Calibri"/>
          <w:b/>
          <w:sz w:val="20"/>
          <w:szCs w:val="20"/>
        </w:rPr>
        <w:t>……………………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(słownie złotych………. )</w:t>
      </w:r>
      <w:r>
        <w:rPr>
          <w:rFonts w:ascii="Calibri" w:eastAsia="Calibri" w:hAnsi="Calibri" w:cs="Calibri"/>
          <w:sz w:val="20"/>
          <w:szCs w:val="20"/>
        </w:rPr>
        <w:t xml:space="preserve"> w formie </w:t>
      </w:r>
      <w:r>
        <w:rPr>
          <w:rFonts w:ascii="Calibri" w:eastAsia="Calibri" w:hAnsi="Calibri" w:cs="Calibri"/>
          <w:b/>
          <w:sz w:val="20"/>
          <w:szCs w:val="20"/>
        </w:rPr>
        <w:t>………………………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2. Zabezpieczenie należytej realizacji umowy służy do pokrycia wszelkich roszczeń wynikających z niezrealizowania lub nienależytego zrealizowania umowy.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3. Zabezpieczenie wniesione w pieniądzu, Zamawiający przechowuje na oprocentowanym rachunku bankowym. Zamawiający zwraca zabezpieczenie wniesione w pieniądzu z odsetkami wynikającymi z umowy rachunku bankowego, na którym było </w:t>
      </w:r>
      <w:r>
        <w:rPr>
          <w:rFonts w:ascii="Calibri" w:eastAsia="Calibri" w:hAnsi="Calibri" w:cs="Calibri"/>
          <w:sz w:val="20"/>
          <w:szCs w:val="20"/>
        </w:rPr>
        <w:lastRenderedPageBreak/>
        <w:t>ono przechowywane, pomniejszone o koszty prowadzenia tego rachunku oraz prowizji bankowej za przelew pieniędzy na rachunek bankowy Wykonawcy, z którego dokonano wpłaty.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4. Zamawiający zwraca Wykonawcy 70% zabezpieczenia, o których mowa w ust. 1 w terminie 30 dni od dnia wykonania końcowego zamówienia i uznania przez Zamawiającego za należycie wykonane tj. od dnia podpisania protokołu końcowego bez uwag.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5. Na zabezpieczenie roszczeń z tytułu gwarancji i rękojmi za wady Zamawiający pozostawia kwotę w wysokości 30% zabezpieczenia określonego w ust. 1.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6. Kwota, o której mowa w ust. 5 zostanie zwrócona Wykonawcy w terminie 15 dni po upływie okresu gwarancji i rękojmi za wady.</w:t>
      </w:r>
    </w:p>
    <w:p w:rsidR="00B5092A" w:rsidRDefault="00324340">
      <w:pPr>
        <w:spacing w:after="0"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7. Jeżeli zabezpieczenie wniesiono w formie gwarancji bankowych lub ubezpieczeniowych, gwarancja musi zawierać deklarację o nieodwołalnej i bezwarunkowej zapłacie na pierwsze pisemne wezwanie Zamawiającego kwoty zabezpieczenia w wysokości zgodnej z ust. 1 niniejszego paragrafu.</w:t>
      </w:r>
    </w:p>
    <w:p w:rsidR="00B5092A" w:rsidRDefault="00324340">
      <w:pPr>
        <w:spacing w:line="288" w:lineRule="auto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8. Zmiany formy gwarancyjnej należytego zrealizowania umowy mogą być dokonywane, za zgodą Zamawiającego, z zachowaniem ciągłości i bez zmniejszenia wysokości,  w  wypadkach określonych ustawą </w:t>
      </w:r>
      <w:proofErr w:type="spellStart"/>
      <w:r>
        <w:rPr>
          <w:rFonts w:ascii="Calibri" w:eastAsia="Calibri" w:hAnsi="Calibri" w:cs="Calibri"/>
          <w:sz w:val="20"/>
          <w:szCs w:val="20"/>
        </w:rPr>
        <w:t>Pzp</w:t>
      </w:r>
      <w:proofErr w:type="spellEnd"/>
      <w:r>
        <w:rPr>
          <w:rFonts w:ascii="Calibri" w:eastAsia="Calibri" w:hAnsi="Calibri" w:cs="Calibri"/>
          <w:sz w:val="20"/>
          <w:szCs w:val="20"/>
        </w:rPr>
        <w:t>.</w:t>
      </w:r>
    </w:p>
    <w:p w:rsidR="00B5092A" w:rsidRDefault="00324340">
      <w:pPr>
        <w:tabs>
          <w:tab w:val="left" w:pos="284"/>
        </w:tabs>
        <w:suppressAutoHyphens/>
        <w:spacing w:after="0" w:line="276" w:lineRule="auto"/>
        <w:jc w:val="center"/>
        <w:rPr>
          <w:rFonts w:eastAsia="Times New Roman" w:cstheme="minorHAnsi"/>
          <w:b/>
          <w:sz w:val="20"/>
          <w:szCs w:val="20"/>
          <w:lang w:eastAsia="ar-SA"/>
        </w:rPr>
      </w:pPr>
      <w:r>
        <w:rPr>
          <w:rFonts w:eastAsia="Times New Roman" w:cstheme="minorHAnsi"/>
          <w:b/>
          <w:sz w:val="20"/>
          <w:szCs w:val="20"/>
          <w:lang w:eastAsia="ar-SA"/>
        </w:rPr>
        <w:t>§ 1</w:t>
      </w:r>
      <w:r w:rsidR="00992733">
        <w:rPr>
          <w:rFonts w:eastAsia="Times New Roman" w:cstheme="minorHAnsi"/>
          <w:b/>
          <w:sz w:val="20"/>
          <w:szCs w:val="20"/>
          <w:lang w:eastAsia="ar-SA"/>
        </w:rPr>
        <w:t>2</w:t>
      </w:r>
    </w:p>
    <w:p w:rsidR="00B5092A" w:rsidRDefault="00324340">
      <w:pPr>
        <w:tabs>
          <w:tab w:val="left" w:pos="284"/>
        </w:tabs>
        <w:suppressAutoHyphens/>
        <w:spacing w:after="0" w:line="276" w:lineRule="auto"/>
        <w:jc w:val="center"/>
        <w:rPr>
          <w:rFonts w:eastAsia="Times New Roman" w:cstheme="minorHAnsi"/>
          <w:b/>
          <w:bCs/>
          <w:sz w:val="20"/>
          <w:szCs w:val="20"/>
          <w:lang w:eastAsia="ar-SA"/>
        </w:rPr>
      </w:pPr>
      <w:r>
        <w:rPr>
          <w:rFonts w:eastAsia="Times New Roman" w:cstheme="minorHAnsi"/>
          <w:b/>
          <w:bCs/>
          <w:sz w:val="20"/>
          <w:szCs w:val="20"/>
          <w:lang w:eastAsia="ar-SA"/>
        </w:rPr>
        <w:t xml:space="preserve">Poufność informacji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Z zastrzeżeniem postanowienia ust. 2 Wykonawca zobowiązuje się do zachowania w poufności wszelkich dotyczących Zamawiającego danych i informacji uzyskanych w jakikolwiek sposób (zamierzony lub przypadkowy) w związku z wykonywaniem umowy, bez względu na sposób i formę ich przekazania, nazywanych dalej łącznie „Informacjami Poufnymi”.     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Obowiązku zachowania poufności, o którym mowa w ust. 1, nie stosuje się do danych i informacji: </w:t>
      </w:r>
    </w:p>
    <w:p w:rsidR="00B5092A" w:rsidRDefault="00324340">
      <w:pPr>
        <w:numPr>
          <w:ilvl w:val="0"/>
          <w:numId w:val="23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dostępnych publicznie;    </w:t>
      </w:r>
    </w:p>
    <w:p w:rsidR="00B5092A" w:rsidRDefault="00324340">
      <w:pPr>
        <w:numPr>
          <w:ilvl w:val="0"/>
          <w:numId w:val="23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otrzymanych przez Wykonawcę zgodnie z przepisami prawa powszechnie obowiązującego, od osoby trzeciej bez obowiązku zachowania poufności; </w:t>
      </w:r>
    </w:p>
    <w:p w:rsidR="00B5092A" w:rsidRDefault="00324340">
      <w:pPr>
        <w:numPr>
          <w:ilvl w:val="0"/>
          <w:numId w:val="23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które w momencie ich przekazania przez Zamawiającego były już znane Wykonawcy bez obowiązku zachowania poufności;  </w:t>
      </w:r>
    </w:p>
    <w:p w:rsidR="00B5092A" w:rsidRDefault="00324340">
      <w:pPr>
        <w:numPr>
          <w:ilvl w:val="0"/>
          <w:numId w:val="23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w stosunku do których Wykonawca uzyskał pisemną zgodę Zamawiającego na ich ujawnienie.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W przypadku, gdy ujawnienie Informacji Poufnych przez Wykonawcę jest wymagane na podstawie przepisów prawa powszechnie obowiązującego, Wykonawca poinformuje Zamawiającego o przyczynach i zakresie ujawnionych Informacji Poufnych. Poinformowanie takie powinno nastąpić w formie pisemnej lub w formie wiadomości wysłanej na adres poczty elektronicznej Zamawiającego, chyba że takie poinformowanie Zamawiającego byłoby sprzeczne z przepisami prawa powszechnie obowiązującego.   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Wykonawca zobowiązuje się do: </w:t>
      </w:r>
    </w:p>
    <w:p w:rsidR="00B5092A" w:rsidRDefault="00324340">
      <w:pPr>
        <w:numPr>
          <w:ilvl w:val="0"/>
          <w:numId w:val="24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dołożenia właściwych starań w celu zabezpieczenia Informacji Poufnych przed ich utratą, zniekształceniem oraz dostępem nieupoważnionych osób trzecich; </w:t>
      </w:r>
    </w:p>
    <w:p w:rsidR="00B5092A" w:rsidRDefault="00324340">
      <w:pPr>
        <w:numPr>
          <w:ilvl w:val="0"/>
          <w:numId w:val="24"/>
        </w:numPr>
        <w:tabs>
          <w:tab w:val="left" w:pos="284"/>
        </w:tabs>
        <w:suppressAutoHyphens/>
        <w:spacing w:after="0" w:line="276" w:lineRule="auto"/>
        <w:ind w:left="709" w:hanging="283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niewykorzystywania Informacji Poufnych w celach innych niż wykonanie umowy.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Wykonawca zobowiązuje się do poinformowania każdej z osób, przy pomocy których wykonuje umowę i które będą miały dostęp do Informacji Poufnych, o wynikających z umowy obowiązkach w zakresie zachowania poufności, a także do skutecznego zobowiązania i egzekwowania od tych osób obowiązków w zakresie zachowania poufności. Za ewentualne naruszenia tych obowiązków przez osoby trzecie Wykonawca ponosi odpowiedzialność, jak za własne działania.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Po wykonaniu umowy oraz w przypadku rozwiązania umowy przez którąkolwiek ze Stron, Wykonawca bezzwłocznie zwróci Zamawiającemu lub komisyjnie zniszczy wszelkie Informacje Poufne. </w:t>
      </w:r>
    </w:p>
    <w:p w:rsidR="00B5092A" w:rsidRDefault="00324340">
      <w:pPr>
        <w:widowControl w:val="0"/>
        <w:numPr>
          <w:ilvl w:val="0"/>
          <w:numId w:val="22"/>
        </w:numPr>
        <w:suppressAutoHyphens/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>
        <w:rPr>
          <w:rFonts w:eastAsia="Times New Roman" w:cstheme="minorHAnsi"/>
          <w:bCs/>
          <w:sz w:val="20"/>
          <w:szCs w:val="20"/>
          <w:lang w:eastAsia="ar-SA"/>
        </w:rPr>
        <w:t xml:space="preserve">Ustanowione umową zasady zachowania poufności Informacji Poufnych, obowiązują zarówno podczas wykonania umowy, </w:t>
      </w:r>
      <w:r>
        <w:rPr>
          <w:rFonts w:eastAsia="Times New Roman" w:cstheme="minorHAnsi"/>
          <w:bCs/>
          <w:sz w:val="20"/>
          <w:szCs w:val="20"/>
          <w:lang w:eastAsia="ar-SA"/>
        </w:rPr>
        <w:lastRenderedPageBreak/>
        <w:t xml:space="preserve">jak i po jej wygaśnięciu.  </w:t>
      </w:r>
    </w:p>
    <w:p w:rsidR="00B5092A" w:rsidRDefault="00B5092A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</w:p>
    <w:p w:rsidR="00B5092A" w:rsidRDefault="00992733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§ 13</w:t>
      </w:r>
      <w:bookmarkStart w:id="5" w:name="_GoBack"/>
      <w:bookmarkEnd w:id="5"/>
    </w:p>
    <w:p w:rsidR="00B5092A" w:rsidRDefault="00324340">
      <w:pPr>
        <w:spacing w:after="0" w:line="276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sz w:val="20"/>
          <w:szCs w:val="20"/>
        </w:rPr>
        <w:t>Postanowienia końcowe</w:t>
      </w:r>
    </w:p>
    <w:p w:rsidR="00B5092A" w:rsidRPr="00D35A80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 w:rsidRPr="00D35A80">
        <w:rPr>
          <w:sz w:val="20"/>
          <w:szCs w:val="20"/>
        </w:rPr>
        <w:t>Wykonanie niniejszej umowy nie wiąże się z powierzeniem Wykonawcy przetwarzania danych osobowych w rozumieniu art. 4 pkt 2 Rozporządzenia Parlamentu Europejskiego i Rady (UE) 2016/679 z dnia 27 kwietnia 2016 r. (RODO), ani z uzyskaniem przez Wykonawcę dostępu do danych osobowych przetwarzanych przez Zamawiającego.</w:t>
      </w:r>
    </w:p>
    <w:p w:rsidR="00B5092A" w:rsidRPr="00D35A80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 w:rsidRPr="00D35A80">
        <w:rPr>
          <w:sz w:val="20"/>
          <w:szCs w:val="20"/>
        </w:rPr>
        <w:t>Administratorem danych osobowych przetwarzanych w związku z zawarciem i realizacją niniejszej umowy (w szczególności danych identyfikacyjnych i kontaktowych osób reprezentujących Strony oraz osób wskazanych do kontaktu) jest Gmina Dalików (Urząd Gminy w Dalikowie), Plac Powstańców 1, 99-205 Dalików, e-mail: sekretariat@dalikow.eu, tel.: 43 678 01 83. Inspektorem ochrony danych osobowych jest p. Janusz Wyspiański, e-mail: januszwyspianski@abi24.eu. Zamawiający realizuje obowiązek informacyjny wobec osób, których dane dotyczą, zgodnie z przepisami RODO.</w:t>
      </w:r>
    </w:p>
    <w:p w:rsidR="00B5092A" w:rsidRPr="00D35A80" w:rsidRDefault="00324340">
      <w:pPr>
        <w:pStyle w:val="Bezodstpw"/>
        <w:numPr>
          <w:ilvl w:val="1"/>
          <w:numId w:val="25"/>
        </w:numPr>
        <w:spacing w:after="0" w:line="276" w:lineRule="auto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D35A80">
        <w:rPr>
          <w:rFonts w:asciiTheme="minorHAnsi" w:hAnsiTheme="minorHAnsi" w:cstheme="minorHAnsi"/>
          <w:sz w:val="20"/>
          <w:szCs w:val="20"/>
        </w:rPr>
        <w:t>W przypadku powstania sporu powstałego w związku z niniejszą umową Strony dążyć będą do ugodowego rozstrzygnięcia sprawy, w której zawarcie ugody jest dopuszczalne, tj. w drodze mediacji lub polubownemu rozwiązaniu sporu przed Sądem Polubownym przy Prokuratorii Generalnej Rzeczypospolitej Polskiej, wybranym mediatorem albo osobą prowadzącą inne polubowne rozwiązanie sporu</w:t>
      </w:r>
      <w:r w:rsidR="00D35A80" w:rsidRPr="00D35A80">
        <w:rPr>
          <w:rFonts w:asciiTheme="minorHAnsi" w:hAnsiTheme="minorHAnsi" w:cstheme="minorHAnsi"/>
          <w:sz w:val="20"/>
          <w:szCs w:val="20"/>
        </w:rPr>
        <w:t xml:space="preserve"> właściwego dla Zamawiającego</w:t>
      </w:r>
      <w:r w:rsidRPr="00D35A80">
        <w:rPr>
          <w:rFonts w:asciiTheme="minorHAnsi" w:hAnsiTheme="minorHAnsi" w:cstheme="minorHAnsi"/>
          <w:sz w:val="20"/>
          <w:szCs w:val="20"/>
        </w:rPr>
        <w:t>.</w:t>
      </w:r>
    </w:p>
    <w:p w:rsidR="00B5092A" w:rsidRPr="00D35A80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 w:rsidRPr="00D35A80">
        <w:rPr>
          <w:rFonts w:eastAsia="Calibri" w:cstheme="minorHAnsi"/>
          <w:sz w:val="20"/>
          <w:szCs w:val="20"/>
        </w:rPr>
        <w:t>W zakresie nieuregulowanym umową zastosowanie mają powszechnie obowiązujące przepisy prawa.</w:t>
      </w:r>
    </w:p>
    <w:p w:rsidR="00B5092A" w:rsidRPr="00D35A80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 w:rsidRPr="00D35A80">
        <w:rPr>
          <w:rFonts w:eastAsia="Calibri" w:cstheme="minorHAnsi"/>
          <w:sz w:val="20"/>
          <w:szCs w:val="20"/>
        </w:rPr>
        <w:t xml:space="preserve">Każda ze stron jest zobowiązana niezwłocznie informować drugą stronę o wszelkich zmianach adresów ich siedzib i danych kontaktowych.  </w:t>
      </w:r>
    </w:p>
    <w:p w:rsidR="00B5092A" w:rsidRPr="00D35A80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 w:rsidRPr="00D35A80">
        <w:rPr>
          <w:rFonts w:eastAsia="Calibri" w:cstheme="minorHAnsi"/>
          <w:sz w:val="20"/>
          <w:szCs w:val="20"/>
        </w:rPr>
        <w:t xml:space="preserve">Niniejsza umowa jest jawna i podlega udostępnieniu na zasadach określonych w przepisach o dostępie do informacji publicznej. </w:t>
      </w:r>
    </w:p>
    <w:p w:rsidR="00B5092A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Umowę sporządzono w czterech jednobrzmiących egzemplarzach, 3 dla zamawiającego, 1 dla Dostawcy.</w:t>
      </w:r>
    </w:p>
    <w:p w:rsidR="00B5092A" w:rsidRDefault="00324340">
      <w:pPr>
        <w:numPr>
          <w:ilvl w:val="1"/>
          <w:numId w:val="25"/>
        </w:numPr>
        <w:spacing w:after="0" w:line="276" w:lineRule="auto"/>
        <w:ind w:left="284" w:hanging="284"/>
        <w:contextualSpacing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Integralną część umowy stanowią:</w:t>
      </w:r>
    </w:p>
    <w:p w:rsidR="00B5092A" w:rsidRDefault="00324340">
      <w:pPr>
        <w:numPr>
          <w:ilvl w:val="1"/>
          <w:numId w:val="26"/>
        </w:numPr>
        <w:tabs>
          <w:tab w:val="left" w:pos="567"/>
        </w:tabs>
        <w:suppressAutoHyphens/>
        <w:spacing w:after="100" w:afterAutospacing="1" w:line="276" w:lineRule="auto"/>
        <w:ind w:left="284" w:firstLine="0"/>
        <w:contextualSpacing/>
        <w:jc w:val="both"/>
        <w:rPr>
          <w:rFonts w:eastAsia="Times New Roman" w:cstheme="minorHAnsi"/>
          <w:i/>
          <w:iCs/>
          <w:sz w:val="20"/>
          <w:szCs w:val="20"/>
          <w:lang w:eastAsia="ar-SA"/>
        </w:rPr>
      </w:pPr>
      <w:r>
        <w:rPr>
          <w:rFonts w:eastAsia="Times New Roman" w:cstheme="minorHAnsi"/>
          <w:i/>
          <w:iCs/>
          <w:sz w:val="20"/>
          <w:szCs w:val="20"/>
          <w:lang w:eastAsia="ar-SA"/>
        </w:rPr>
        <w:t>Załącznik nr 1 do SWZ - Formularz ofertowy (Oferta Wykonawcy)</w:t>
      </w:r>
    </w:p>
    <w:p w:rsidR="00B5092A" w:rsidRDefault="00324340">
      <w:pPr>
        <w:numPr>
          <w:ilvl w:val="1"/>
          <w:numId w:val="26"/>
        </w:numPr>
        <w:tabs>
          <w:tab w:val="left" w:pos="567"/>
        </w:tabs>
        <w:suppressAutoHyphens/>
        <w:spacing w:after="100" w:afterAutospacing="1" w:line="276" w:lineRule="auto"/>
        <w:ind w:left="284" w:firstLine="0"/>
        <w:contextualSpacing/>
        <w:jc w:val="both"/>
        <w:rPr>
          <w:rFonts w:eastAsia="Times New Roman" w:cstheme="minorHAnsi"/>
          <w:i/>
          <w:iCs/>
          <w:sz w:val="20"/>
          <w:szCs w:val="20"/>
          <w:lang w:eastAsia="ar-SA"/>
        </w:rPr>
      </w:pPr>
      <w:r>
        <w:rPr>
          <w:rFonts w:eastAsia="Times New Roman" w:cstheme="minorHAnsi"/>
          <w:i/>
          <w:iCs/>
          <w:sz w:val="20"/>
          <w:szCs w:val="20"/>
          <w:lang w:eastAsia="ar-SA"/>
        </w:rPr>
        <w:t>Załącznik nr 2 do SWZ - opis techniczny (Opisu Przedmiotu Zamówienia – OPZ)</w:t>
      </w:r>
    </w:p>
    <w:p w:rsidR="00B5092A" w:rsidRDefault="00B5092A">
      <w:pPr>
        <w:tabs>
          <w:tab w:val="left" w:pos="567"/>
        </w:tabs>
        <w:suppressAutoHyphens/>
        <w:spacing w:after="100" w:afterAutospacing="1" w:line="276" w:lineRule="auto"/>
        <w:ind w:left="284"/>
        <w:contextualSpacing/>
        <w:jc w:val="both"/>
        <w:rPr>
          <w:rFonts w:eastAsia="Times New Roman" w:cstheme="minorHAnsi"/>
          <w:bCs/>
          <w:i/>
          <w:iCs/>
          <w:sz w:val="20"/>
          <w:szCs w:val="20"/>
          <w:lang w:eastAsia="ar-SA"/>
        </w:rPr>
      </w:pPr>
    </w:p>
    <w:p w:rsidR="00B5092A" w:rsidRDefault="00B5092A">
      <w:pPr>
        <w:ind w:firstLine="851"/>
        <w:rPr>
          <w:rFonts w:cstheme="minorHAnsi"/>
          <w:b/>
          <w:bCs/>
          <w:sz w:val="20"/>
          <w:szCs w:val="20"/>
        </w:rPr>
      </w:pPr>
    </w:p>
    <w:p w:rsidR="00B5092A" w:rsidRDefault="00B5092A">
      <w:pPr>
        <w:ind w:firstLine="851"/>
        <w:rPr>
          <w:rFonts w:cstheme="minorHAnsi"/>
          <w:b/>
          <w:bCs/>
          <w:sz w:val="20"/>
          <w:szCs w:val="20"/>
        </w:rPr>
      </w:pPr>
    </w:p>
    <w:p w:rsidR="00B5092A" w:rsidRDefault="00324340">
      <w:pPr>
        <w:ind w:firstLine="851"/>
        <w:jc w:val="center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>Zamawiający</w:t>
      </w:r>
      <w:r>
        <w:rPr>
          <w:rFonts w:cstheme="minorHAnsi"/>
          <w:b/>
          <w:bCs/>
          <w:sz w:val="20"/>
          <w:szCs w:val="20"/>
        </w:rPr>
        <w:tab/>
        <w:t xml:space="preserve">                                                 </w:t>
      </w:r>
      <w:r>
        <w:rPr>
          <w:rFonts w:cstheme="minorHAnsi"/>
          <w:b/>
          <w:bCs/>
          <w:sz w:val="20"/>
          <w:szCs w:val="20"/>
        </w:rPr>
        <w:tab/>
      </w:r>
      <w:r>
        <w:rPr>
          <w:rFonts w:cstheme="minorHAnsi"/>
          <w:b/>
          <w:bCs/>
          <w:sz w:val="20"/>
          <w:szCs w:val="20"/>
        </w:rPr>
        <w:tab/>
      </w:r>
      <w:r>
        <w:rPr>
          <w:rFonts w:cstheme="minorHAnsi"/>
          <w:b/>
          <w:bCs/>
          <w:sz w:val="20"/>
          <w:szCs w:val="20"/>
        </w:rPr>
        <w:tab/>
      </w:r>
      <w:r>
        <w:rPr>
          <w:rFonts w:cstheme="minorHAnsi"/>
          <w:b/>
          <w:bCs/>
          <w:sz w:val="20"/>
          <w:szCs w:val="20"/>
        </w:rPr>
        <w:tab/>
      </w:r>
      <w:r>
        <w:rPr>
          <w:rFonts w:cstheme="minorHAnsi"/>
          <w:b/>
          <w:bCs/>
          <w:sz w:val="20"/>
          <w:szCs w:val="20"/>
        </w:rPr>
        <w:tab/>
        <w:t>Wykonawca</w:t>
      </w:r>
    </w:p>
    <w:p w:rsidR="00B5092A" w:rsidRDefault="00B5092A">
      <w:pPr>
        <w:ind w:firstLine="851"/>
        <w:jc w:val="center"/>
        <w:rPr>
          <w:rFonts w:cstheme="minorHAnsi"/>
          <w:b/>
          <w:bCs/>
          <w:sz w:val="20"/>
          <w:szCs w:val="20"/>
        </w:rPr>
      </w:pPr>
    </w:p>
    <w:p w:rsidR="00B5092A" w:rsidRDefault="00B5092A">
      <w:pPr>
        <w:ind w:firstLine="426"/>
        <w:jc w:val="center"/>
        <w:rPr>
          <w:rFonts w:cstheme="minorHAnsi"/>
          <w:b/>
          <w:bCs/>
          <w:sz w:val="20"/>
          <w:szCs w:val="20"/>
        </w:rPr>
      </w:pPr>
    </w:p>
    <w:sectPr w:rsidR="00B5092A">
      <w:headerReference w:type="default" r:id="rId9"/>
      <w:footerReference w:type="default" r:id="rId10"/>
      <w:pgSz w:w="11906" w:h="16838"/>
      <w:pgMar w:top="1418" w:right="851" w:bottom="568" w:left="851" w:header="141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37B" w:rsidRDefault="0048437B">
      <w:pPr>
        <w:spacing w:line="240" w:lineRule="auto"/>
      </w:pPr>
      <w:r>
        <w:separator/>
      </w:r>
    </w:p>
  </w:endnote>
  <w:endnote w:type="continuationSeparator" w:id="0">
    <w:p w:rsidR="0048437B" w:rsidRDefault="004843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Segoe Print"/>
    <w:charset w:val="86"/>
    <w:family w:val="auto"/>
    <w:pitch w:val="variable"/>
    <w:sig w:usb0="A00002BF" w:usb1="38CF7CFA" w:usb2="00000016" w:usb3="00000000" w:csb0="0004000F" w:csb1="00000000"/>
  </w:font>
  <w:font w:name="font303">
    <w:altName w:val="Times New Roman"/>
    <w:charset w:val="EE"/>
    <w:family w:val="auto"/>
    <w:pitch w:val="default"/>
  </w:font>
  <w:font w:name="MinionPro-Regular, 'Times New R">
    <w:altName w:val="Calibri"/>
    <w:charset w:val="00"/>
    <w:family w:val="auto"/>
    <w:pitch w:val="default"/>
    <w:sig w:usb0="00000000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092A" w:rsidRDefault="00B5092A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  <w:p w:rsidR="00B5092A" w:rsidRDefault="00B5092A">
    <w:pPr>
      <w:pStyle w:val="Stopka"/>
    </w:pPr>
  </w:p>
  <w:p w:rsidR="00B5092A" w:rsidRDefault="00B509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37B" w:rsidRDefault="0048437B">
      <w:pPr>
        <w:spacing w:after="0"/>
      </w:pPr>
      <w:r>
        <w:separator/>
      </w:r>
    </w:p>
  </w:footnote>
  <w:footnote w:type="continuationSeparator" w:id="0">
    <w:p w:rsidR="0048437B" w:rsidRDefault="0048437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092A" w:rsidRDefault="00324340">
    <w:pPr>
      <w:spacing w:after="0"/>
      <w:jc w:val="center"/>
      <w:rPr>
        <w:rFonts w:ascii="Verdana" w:hAnsi="Verdana"/>
        <w:i/>
        <w:sz w:val="20"/>
      </w:rPr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212090</wp:posOffset>
          </wp:positionH>
          <wp:positionV relativeFrom="paragraph">
            <wp:posOffset>-605155</wp:posOffset>
          </wp:positionV>
          <wp:extent cx="5760085" cy="597535"/>
          <wp:effectExtent l="0" t="0" r="0" b="0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085" cy="597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F2C03"/>
    <w:multiLevelType w:val="singleLevel"/>
    <w:tmpl w:val="002F2C03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841632E"/>
    <w:multiLevelType w:val="multilevel"/>
    <w:tmpl w:val="0841632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D1DAD"/>
    <w:multiLevelType w:val="multilevel"/>
    <w:tmpl w:val="09DD1DAD"/>
    <w:lvl w:ilvl="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B601D0"/>
    <w:multiLevelType w:val="singleLevel"/>
    <w:tmpl w:val="0BB601D0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b w:val="0"/>
        <w:i w:val="0"/>
      </w:rPr>
    </w:lvl>
  </w:abstractNum>
  <w:abstractNum w:abstractNumId="4" w15:restartNumberingAfterBreak="0">
    <w:nsid w:val="10C6270E"/>
    <w:multiLevelType w:val="multilevel"/>
    <w:tmpl w:val="10C6270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080AE2"/>
    <w:multiLevelType w:val="singleLevel"/>
    <w:tmpl w:val="19080AE2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8310ACC"/>
    <w:multiLevelType w:val="multilevel"/>
    <w:tmpl w:val="28310AC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Theme="minorHAnsi" w:hAnsiTheme="minorHAnsi" w:cstheme="minorHAnsi" w:hint="default"/>
        <w:b w:val="0"/>
        <w:i w:val="0"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A66F16"/>
    <w:multiLevelType w:val="multilevel"/>
    <w:tmpl w:val="29A66F16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E1C238D"/>
    <w:multiLevelType w:val="multilevel"/>
    <w:tmpl w:val="2E1C238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FF1616"/>
    <w:multiLevelType w:val="singleLevel"/>
    <w:tmpl w:val="2EFF1616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b w:val="0"/>
        <w:i w:val="0"/>
      </w:rPr>
    </w:lvl>
  </w:abstractNum>
  <w:abstractNum w:abstractNumId="10" w15:restartNumberingAfterBreak="0">
    <w:nsid w:val="3C233F62"/>
    <w:multiLevelType w:val="multilevel"/>
    <w:tmpl w:val="3C233F6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EB2A53"/>
    <w:multiLevelType w:val="multilevel"/>
    <w:tmpl w:val="44EB2A5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6E4626D"/>
    <w:multiLevelType w:val="multilevel"/>
    <w:tmpl w:val="46E4626D"/>
    <w:lvl w:ilvl="0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AD242C"/>
    <w:multiLevelType w:val="multilevel"/>
    <w:tmpl w:val="4DAD24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BF63B0"/>
    <w:multiLevelType w:val="multilevel"/>
    <w:tmpl w:val="51BF63B0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B17980"/>
    <w:multiLevelType w:val="multilevel"/>
    <w:tmpl w:val="56B17980"/>
    <w:lvl w:ilvl="0">
      <w:start w:val="1"/>
      <w:numFmt w:val="lowerLetter"/>
      <w:lvlText w:val="%1)"/>
      <w:lvlJc w:val="left"/>
      <w:rPr>
        <w:rFonts w:asciiTheme="minorHAnsi" w:hAnsiTheme="minorHAnsi" w:cstheme="minorHAnsi" w:hint="default"/>
        <w:sz w:val="20"/>
        <w:szCs w:val="22"/>
      </w:r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16" w15:restartNumberingAfterBreak="0">
    <w:nsid w:val="59D86AF2"/>
    <w:multiLevelType w:val="multilevel"/>
    <w:tmpl w:val="59D86AF2"/>
    <w:lvl w:ilvl="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B657093"/>
    <w:multiLevelType w:val="multilevel"/>
    <w:tmpl w:val="5B657093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CBB45EE"/>
    <w:multiLevelType w:val="multilevel"/>
    <w:tmpl w:val="5CBB45EE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DF965F9"/>
    <w:multiLevelType w:val="multilevel"/>
    <w:tmpl w:val="5DF965F9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4D1B48"/>
    <w:multiLevelType w:val="multilevel"/>
    <w:tmpl w:val="644D1B4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1F05FA"/>
    <w:multiLevelType w:val="multilevel"/>
    <w:tmpl w:val="6D1F05FA"/>
    <w:lvl w:ilvl="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cstheme="minorHAnsi" w:hint="default"/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846042"/>
    <w:multiLevelType w:val="multilevel"/>
    <w:tmpl w:val="6F846042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4D076C"/>
    <w:multiLevelType w:val="multilevel"/>
    <w:tmpl w:val="774D076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925511B"/>
    <w:multiLevelType w:val="multilevel"/>
    <w:tmpl w:val="7925511B"/>
    <w:lvl w:ilvl="0">
      <w:start w:val="1"/>
      <w:numFmt w:val="lowerLetter"/>
      <w:lvlText w:val="%1)"/>
      <w:lvlJc w:val="left"/>
      <w:rPr>
        <w:rFonts w:asciiTheme="minorHAnsi" w:hAnsiTheme="minorHAnsi" w:cstheme="minorHAnsi" w:hint="default"/>
        <w:sz w:val="20"/>
        <w:szCs w:val="22"/>
      </w:r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25" w15:restartNumberingAfterBreak="0">
    <w:nsid w:val="79D5385D"/>
    <w:multiLevelType w:val="multilevel"/>
    <w:tmpl w:val="79D5385D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0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1"/>
  </w:num>
  <w:num w:numId="3">
    <w:abstractNumId w:val="5"/>
  </w:num>
  <w:num w:numId="4">
    <w:abstractNumId w:val="14"/>
  </w:num>
  <w:num w:numId="5">
    <w:abstractNumId w:val="23"/>
  </w:num>
  <w:num w:numId="6">
    <w:abstractNumId w:val="7"/>
  </w:num>
  <w:num w:numId="7">
    <w:abstractNumId w:val="25"/>
  </w:num>
  <w:num w:numId="8">
    <w:abstractNumId w:val="0"/>
  </w:num>
  <w:num w:numId="9">
    <w:abstractNumId w:val="22"/>
  </w:num>
  <w:num w:numId="10">
    <w:abstractNumId w:val="18"/>
  </w:num>
  <w:num w:numId="11">
    <w:abstractNumId w:val="13"/>
  </w:num>
  <w:num w:numId="12">
    <w:abstractNumId w:val="19"/>
  </w:num>
  <w:num w:numId="13">
    <w:abstractNumId w:val="1"/>
  </w:num>
  <w:num w:numId="14">
    <w:abstractNumId w:val="4"/>
  </w:num>
  <w:num w:numId="15">
    <w:abstractNumId w:val="12"/>
  </w:num>
  <w:num w:numId="16">
    <w:abstractNumId w:val="21"/>
  </w:num>
  <w:num w:numId="17">
    <w:abstractNumId w:val="3"/>
  </w:num>
  <w:num w:numId="18">
    <w:abstractNumId w:val="8"/>
  </w:num>
  <w:num w:numId="19">
    <w:abstractNumId w:val="10"/>
  </w:num>
  <w:num w:numId="20">
    <w:abstractNumId w:val="24"/>
  </w:num>
  <w:num w:numId="21">
    <w:abstractNumId w:val="15"/>
  </w:num>
  <w:num w:numId="22">
    <w:abstractNumId w:val="9"/>
  </w:num>
  <w:num w:numId="23">
    <w:abstractNumId w:val="2"/>
  </w:num>
  <w:num w:numId="24">
    <w:abstractNumId w:val="16"/>
  </w:num>
  <w:num w:numId="25">
    <w:abstractNumId w:val="6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/>
  <w:revisionView w:inkAnnotations="0"/>
  <w:documentProtection w:formatting="1" w:enforcement="0"/>
  <w:defaultTabStop w:val="851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D5E"/>
    <w:rsid w:val="000043C4"/>
    <w:rsid w:val="00004492"/>
    <w:rsid w:val="00010D23"/>
    <w:rsid w:val="00015FAA"/>
    <w:rsid w:val="00026661"/>
    <w:rsid w:val="0002681E"/>
    <w:rsid w:val="000273E7"/>
    <w:rsid w:val="00031178"/>
    <w:rsid w:val="00044052"/>
    <w:rsid w:val="00044A33"/>
    <w:rsid w:val="00056247"/>
    <w:rsid w:val="00056407"/>
    <w:rsid w:val="00066120"/>
    <w:rsid w:val="00075F2D"/>
    <w:rsid w:val="00076649"/>
    <w:rsid w:val="00080AB6"/>
    <w:rsid w:val="00082F5A"/>
    <w:rsid w:val="00085330"/>
    <w:rsid w:val="00092BF0"/>
    <w:rsid w:val="000A247F"/>
    <w:rsid w:val="000A40F7"/>
    <w:rsid w:val="000A7F65"/>
    <w:rsid w:val="000C6AEA"/>
    <w:rsid w:val="00106298"/>
    <w:rsid w:val="00115C9D"/>
    <w:rsid w:val="001166CA"/>
    <w:rsid w:val="00126B44"/>
    <w:rsid w:val="00130D80"/>
    <w:rsid w:val="00134209"/>
    <w:rsid w:val="00143371"/>
    <w:rsid w:val="00167A2B"/>
    <w:rsid w:val="001765AE"/>
    <w:rsid w:val="00196724"/>
    <w:rsid w:val="001A0497"/>
    <w:rsid w:val="001A10FF"/>
    <w:rsid w:val="001A5AF1"/>
    <w:rsid w:val="001B1742"/>
    <w:rsid w:val="001B7F7F"/>
    <w:rsid w:val="001C5D01"/>
    <w:rsid w:val="001C758A"/>
    <w:rsid w:val="001D1FED"/>
    <w:rsid w:val="001D262D"/>
    <w:rsid w:val="001D32A7"/>
    <w:rsid w:val="001E17FC"/>
    <w:rsid w:val="001E4FB4"/>
    <w:rsid w:val="001E6FDA"/>
    <w:rsid w:val="001F1CA0"/>
    <w:rsid w:val="001F2A45"/>
    <w:rsid w:val="001F3364"/>
    <w:rsid w:val="00202FA2"/>
    <w:rsid w:val="00204263"/>
    <w:rsid w:val="0020456D"/>
    <w:rsid w:val="00206E17"/>
    <w:rsid w:val="00210813"/>
    <w:rsid w:val="00213E03"/>
    <w:rsid w:val="00217BE3"/>
    <w:rsid w:val="002227ED"/>
    <w:rsid w:val="0022348E"/>
    <w:rsid w:val="00226039"/>
    <w:rsid w:val="002261CC"/>
    <w:rsid w:val="002276B4"/>
    <w:rsid w:val="0023303B"/>
    <w:rsid w:val="00256D4F"/>
    <w:rsid w:val="00264B66"/>
    <w:rsid w:val="00275462"/>
    <w:rsid w:val="00286A5A"/>
    <w:rsid w:val="00290BB0"/>
    <w:rsid w:val="00297479"/>
    <w:rsid w:val="002A2CF8"/>
    <w:rsid w:val="002C51CA"/>
    <w:rsid w:val="002C6790"/>
    <w:rsid w:val="002D2B41"/>
    <w:rsid w:val="002D3F50"/>
    <w:rsid w:val="002E404A"/>
    <w:rsid w:val="002E4075"/>
    <w:rsid w:val="002F4772"/>
    <w:rsid w:val="002F4CA9"/>
    <w:rsid w:val="002F5820"/>
    <w:rsid w:val="00302D1B"/>
    <w:rsid w:val="00304429"/>
    <w:rsid w:val="00312B5A"/>
    <w:rsid w:val="00320226"/>
    <w:rsid w:val="0032031C"/>
    <w:rsid w:val="003228F6"/>
    <w:rsid w:val="00324340"/>
    <w:rsid w:val="00326E94"/>
    <w:rsid w:val="00326F4F"/>
    <w:rsid w:val="00334575"/>
    <w:rsid w:val="00346361"/>
    <w:rsid w:val="00362E49"/>
    <w:rsid w:val="003777EC"/>
    <w:rsid w:val="00386BDC"/>
    <w:rsid w:val="00390211"/>
    <w:rsid w:val="0039725F"/>
    <w:rsid w:val="003A4FEB"/>
    <w:rsid w:val="003A5CAF"/>
    <w:rsid w:val="003A78EA"/>
    <w:rsid w:val="003A7EF4"/>
    <w:rsid w:val="003B428E"/>
    <w:rsid w:val="003C12F4"/>
    <w:rsid w:val="003C5704"/>
    <w:rsid w:val="003C65E9"/>
    <w:rsid w:val="003D248E"/>
    <w:rsid w:val="003E51F1"/>
    <w:rsid w:val="003E594C"/>
    <w:rsid w:val="003E5ECD"/>
    <w:rsid w:val="003E709E"/>
    <w:rsid w:val="003F46E5"/>
    <w:rsid w:val="003F49F0"/>
    <w:rsid w:val="00402A73"/>
    <w:rsid w:val="00410E34"/>
    <w:rsid w:val="00414870"/>
    <w:rsid w:val="00415FCC"/>
    <w:rsid w:val="00424D89"/>
    <w:rsid w:val="00433B94"/>
    <w:rsid w:val="00455863"/>
    <w:rsid w:val="0045770A"/>
    <w:rsid w:val="004609DE"/>
    <w:rsid w:val="004704B0"/>
    <w:rsid w:val="0047251E"/>
    <w:rsid w:val="0048437B"/>
    <w:rsid w:val="004946D8"/>
    <w:rsid w:val="004973E1"/>
    <w:rsid w:val="004A0AEB"/>
    <w:rsid w:val="004A4B1F"/>
    <w:rsid w:val="004B0B8B"/>
    <w:rsid w:val="004C1340"/>
    <w:rsid w:val="004C3B54"/>
    <w:rsid w:val="004D0383"/>
    <w:rsid w:val="004D07E7"/>
    <w:rsid w:val="004D21A3"/>
    <w:rsid w:val="004E198B"/>
    <w:rsid w:val="004E2375"/>
    <w:rsid w:val="004E4267"/>
    <w:rsid w:val="004E67AF"/>
    <w:rsid w:val="004F3C8A"/>
    <w:rsid w:val="004F7B5B"/>
    <w:rsid w:val="0050139B"/>
    <w:rsid w:val="005045CA"/>
    <w:rsid w:val="00505F93"/>
    <w:rsid w:val="0051066E"/>
    <w:rsid w:val="0051441F"/>
    <w:rsid w:val="00514901"/>
    <w:rsid w:val="005256B0"/>
    <w:rsid w:val="00531F09"/>
    <w:rsid w:val="00542B2F"/>
    <w:rsid w:val="005620F1"/>
    <w:rsid w:val="00565B35"/>
    <w:rsid w:val="00575901"/>
    <w:rsid w:val="00581053"/>
    <w:rsid w:val="00586156"/>
    <w:rsid w:val="0059209F"/>
    <w:rsid w:val="00592C2E"/>
    <w:rsid w:val="00595079"/>
    <w:rsid w:val="005A4B01"/>
    <w:rsid w:val="005A5343"/>
    <w:rsid w:val="005A5C17"/>
    <w:rsid w:val="005B1FA4"/>
    <w:rsid w:val="005B5BFD"/>
    <w:rsid w:val="005C2671"/>
    <w:rsid w:val="005C7B53"/>
    <w:rsid w:val="005D1B51"/>
    <w:rsid w:val="005D2428"/>
    <w:rsid w:val="005D290A"/>
    <w:rsid w:val="005D47CD"/>
    <w:rsid w:val="005E01A0"/>
    <w:rsid w:val="005E2B29"/>
    <w:rsid w:val="005E2D59"/>
    <w:rsid w:val="005E5D3A"/>
    <w:rsid w:val="005F58A1"/>
    <w:rsid w:val="00604CB1"/>
    <w:rsid w:val="00611B72"/>
    <w:rsid w:val="00616336"/>
    <w:rsid w:val="006178AA"/>
    <w:rsid w:val="00625D7E"/>
    <w:rsid w:val="00637341"/>
    <w:rsid w:val="0064000F"/>
    <w:rsid w:val="00645728"/>
    <w:rsid w:val="00657706"/>
    <w:rsid w:val="00660D1E"/>
    <w:rsid w:val="00661FBA"/>
    <w:rsid w:val="00663AC6"/>
    <w:rsid w:val="00664CD0"/>
    <w:rsid w:val="0068178F"/>
    <w:rsid w:val="00685DB8"/>
    <w:rsid w:val="00685E26"/>
    <w:rsid w:val="006B3DA5"/>
    <w:rsid w:val="006B3F3A"/>
    <w:rsid w:val="006C499E"/>
    <w:rsid w:val="006E159A"/>
    <w:rsid w:val="006F0779"/>
    <w:rsid w:val="006F1CA6"/>
    <w:rsid w:val="006F7D74"/>
    <w:rsid w:val="007029CC"/>
    <w:rsid w:val="00707966"/>
    <w:rsid w:val="00707ADE"/>
    <w:rsid w:val="00712C10"/>
    <w:rsid w:val="00717EC3"/>
    <w:rsid w:val="00730B45"/>
    <w:rsid w:val="007401C8"/>
    <w:rsid w:val="00742C1E"/>
    <w:rsid w:val="00751AB7"/>
    <w:rsid w:val="00756146"/>
    <w:rsid w:val="00763101"/>
    <w:rsid w:val="007667AA"/>
    <w:rsid w:val="00770BC4"/>
    <w:rsid w:val="007719C3"/>
    <w:rsid w:val="00774053"/>
    <w:rsid w:val="00774863"/>
    <w:rsid w:val="00780F8D"/>
    <w:rsid w:val="007834F5"/>
    <w:rsid w:val="00785807"/>
    <w:rsid w:val="00787EA6"/>
    <w:rsid w:val="007931C5"/>
    <w:rsid w:val="0079378F"/>
    <w:rsid w:val="00797B35"/>
    <w:rsid w:val="007A2711"/>
    <w:rsid w:val="007A35AE"/>
    <w:rsid w:val="007A3F45"/>
    <w:rsid w:val="007A6245"/>
    <w:rsid w:val="007B7C82"/>
    <w:rsid w:val="007C1230"/>
    <w:rsid w:val="007C65C4"/>
    <w:rsid w:val="007E20C7"/>
    <w:rsid w:val="007E233F"/>
    <w:rsid w:val="007F1551"/>
    <w:rsid w:val="007F418C"/>
    <w:rsid w:val="007F60DB"/>
    <w:rsid w:val="007F70E9"/>
    <w:rsid w:val="00804367"/>
    <w:rsid w:val="00811F37"/>
    <w:rsid w:val="008162AF"/>
    <w:rsid w:val="00816EB6"/>
    <w:rsid w:val="00823E57"/>
    <w:rsid w:val="008318A1"/>
    <w:rsid w:val="008447D8"/>
    <w:rsid w:val="0084526A"/>
    <w:rsid w:val="00845788"/>
    <w:rsid w:val="008536D7"/>
    <w:rsid w:val="0085462F"/>
    <w:rsid w:val="00857FD2"/>
    <w:rsid w:val="0086318A"/>
    <w:rsid w:val="00870A36"/>
    <w:rsid w:val="00870E86"/>
    <w:rsid w:val="0087518E"/>
    <w:rsid w:val="00881084"/>
    <w:rsid w:val="00890BEA"/>
    <w:rsid w:val="0089182A"/>
    <w:rsid w:val="008A1412"/>
    <w:rsid w:val="008A16C5"/>
    <w:rsid w:val="008B4824"/>
    <w:rsid w:val="008B77C5"/>
    <w:rsid w:val="008C2257"/>
    <w:rsid w:val="008C48CA"/>
    <w:rsid w:val="008D07D6"/>
    <w:rsid w:val="008D2621"/>
    <w:rsid w:val="008D68B4"/>
    <w:rsid w:val="008D6E44"/>
    <w:rsid w:val="008E6770"/>
    <w:rsid w:val="008F1AE5"/>
    <w:rsid w:val="008F5333"/>
    <w:rsid w:val="00900CC6"/>
    <w:rsid w:val="009012DB"/>
    <w:rsid w:val="009036DB"/>
    <w:rsid w:val="0091013C"/>
    <w:rsid w:val="0091554C"/>
    <w:rsid w:val="00924144"/>
    <w:rsid w:val="009269CB"/>
    <w:rsid w:val="009313A3"/>
    <w:rsid w:val="00932095"/>
    <w:rsid w:val="009374CA"/>
    <w:rsid w:val="00943AD9"/>
    <w:rsid w:val="009446BB"/>
    <w:rsid w:val="00955E74"/>
    <w:rsid w:val="009618C4"/>
    <w:rsid w:val="00962995"/>
    <w:rsid w:val="00965D72"/>
    <w:rsid w:val="00965F04"/>
    <w:rsid w:val="00967F6D"/>
    <w:rsid w:val="00981CD6"/>
    <w:rsid w:val="00982774"/>
    <w:rsid w:val="00983A11"/>
    <w:rsid w:val="00990C6D"/>
    <w:rsid w:val="00992733"/>
    <w:rsid w:val="009C18CC"/>
    <w:rsid w:val="009C3BF9"/>
    <w:rsid w:val="009C44E7"/>
    <w:rsid w:val="009C61D6"/>
    <w:rsid w:val="009C69EC"/>
    <w:rsid w:val="009D30AD"/>
    <w:rsid w:val="009D73C6"/>
    <w:rsid w:val="009E6DAD"/>
    <w:rsid w:val="009F29AE"/>
    <w:rsid w:val="00A025DB"/>
    <w:rsid w:val="00A201BC"/>
    <w:rsid w:val="00A22277"/>
    <w:rsid w:val="00A23598"/>
    <w:rsid w:val="00A244C3"/>
    <w:rsid w:val="00A331F8"/>
    <w:rsid w:val="00A35222"/>
    <w:rsid w:val="00A352B2"/>
    <w:rsid w:val="00A37272"/>
    <w:rsid w:val="00A37880"/>
    <w:rsid w:val="00A46252"/>
    <w:rsid w:val="00A52F61"/>
    <w:rsid w:val="00A53B59"/>
    <w:rsid w:val="00A6004B"/>
    <w:rsid w:val="00A601CA"/>
    <w:rsid w:val="00A6701A"/>
    <w:rsid w:val="00A67BD9"/>
    <w:rsid w:val="00A715F3"/>
    <w:rsid w:val="00A76C62"/>
    <w:rsid w:val="00A821C2"/>
    <w:rsid w:val="00A904F9"/>
    <w:rsid w:val="00A91F4F"/>
    <w:rsid w:val="00AB2C88"/>
    <w:rsid w:val="00AC4D8C"/>
    <w:rsid w:val="00AD1D5E"/>
    <w:rsid w:val="00AE4B4F"/>
    <w:rsid w:val="00B00952"/>
    <w:rsid w:val="00B01355"/>
    <w:rsid w:val="00B02293"/>
    <w:rsid w:val="00B119F4"/>
    <w:rsid w:val="00B11E16"/>
    <w:rsid w:val="00B17B5C"/>
    <w:rsid w:val="00B446A9"/>
    <w:rsid w:val="00B4675A"/>
    <w:rsid w:val="00B5092A"/>
    <w:rsid w:val="00B50EF5"/>
    <w:rsid w:val="00B572FB"/>
    <w:rsid w:val="00B73E8A"/>
    <w:rsid w:val="00B80D4C"/>
    <w:rsid w:val="00B84F28"/>
    <w:rsid w:val="00B95B85"/>
    <w:rsid w:val="00BA2E63"/>
    <w:rsid w:val="00BB1539"/>
    <w:rsid w:val="00BB18DA"/>
    <w:rsid w:val="00BB1E43"/>
    <w:rsid w:val="00BB3E7B"/>
    <w:rsid w:val="00BB43D4"/>
    <w:rsid w:val="00BB5CB0"/>
    <w:rsid w:val="00BC3D55"/>
    <w:rsid w:val="00BC77CC"/>
    <w:rsid w:val="00BD730A"/>
    <w:rsid w:val="00BF3AC7"/>
    <w:rsid w:val="00C0157A"/>
    <w:rsid w:val="00C032DE"/>
    <w:rsid w:val="00C03361"/>
    <w:rsid w:val="00C127D9"/>
    <w:rsid w:val="00C16D60"/>
    <w:rsid w:val="00C3150B"/>
    <w:rsid w:val="00C34DDB"/>
    <w:rsid w:val="00C35E6A"/>
    <w:rsid w:val="00C37654"/>
    <w:rsid w:val="00C424F0"/>
    <w:rsid w:val="00C4592E"/>
    <w:rsid w:val="00C47572"/>
    <w:rsid w:val="00C534B1"/>
    <w:rsid w:val="00C6266F"/>
    <w:rsid w:val="00C951B3"/>
    <w:rsid w:val="00CA243C"/>
    <w:rsid w:val="00CA25D9"/>
    <w:rsid w:val="00CA4BA9"/>
    <w:rsid w:val="00CB152A"/>
    <w:rsid w:val="00CB41F5"/>
    <w:rsid w:val="00CC4C38"/>
    <w:rsid w:val="00CC4F00"/>
    <w:rsid w:val="00CD22CB"/>
    <w:rsid w:val="00CD3778"/>
    <w:rsid w:val="00CD5204"/>
    <w:rsid w:val="00CD535B"/>
    <w:rsid w:val="00CD7626"/>
    <w:rsid w:val="00CE4935"/>
    <w:rsid w:val="00CE5D25"/>
    <w:rsid w:val="00CE7926"/>
    <w:rsid w:val="00CE7DB6"/>
    <w:rsid w:val="00CF206F"/>
    <w:rsid w:val="00CF4D27"/>
    <w:rsid w:val="00CF7525"/>
    <w:rsid w:val="00D01742"/>
    <w:rsid w:val="00D030A2"/>
    <w:rsid w:val="00D03F12"/>
    <w:rsid w:val="00D07667"/>
    <w:rsid w:val="00D16D7D"/>
    <w:rsid w:val="00D35A80"/>
    <w:rsid w:val="00D42DAB"/>
    <w:rsid w:val="00D5064F"/>
    <w:rsid w:val="00D537D4"/>
    <w:rsid w:val="00D552F4"/>
    <w:rsid w:val="00D65EE1"/>
    <w:rsid w:val="00D66BB9"/>
    <w:rsid w:val="00D70049"/>
    <w:rsid w:val="00D7273B"/>
    <w:rsid w:val="00D769EA"/>
    <w:rsid w:val="00D84E17"/>
    <w:rsid w:val="00D87E66"/>
    <w:rsid w:val="00DA4BFE"/>
    <w:rsid w:val="00DA4E97"/>
    <w:rsid w:val="00DB1E1F"/>
    <w:rsid w:val="00DB2221"/>
    <w:rsid w:val="00DC6EB0"/>
    <w:rsid w:val="00DD0C3A"/>
    <w:rsid w:val="00DD15DF"/>
    <w:rsid w:val="00DD6BE6"/>
    <w:rsid w:val="00DE0911"/>
    <w:rsid w:val="00DF13B9"/>
    <w:rsid w:val="00DF3485"/>
    <w:rsid w:val="00E0127B"/>
    <w:rsid w:val="00E0295C"/>
    <w:rsid w:val="00E05AFF"/>
    <w:rsid w:val="00E12228"/>
    <w:rsid w:val="00E14934"/>
    <w:rsid w:val="00E14CE1"/>
    <w:rsid w:val="00E21BAD"/>
    <w:rsid w:val="00E21D73"/>
    <w:rsid w:val="00E25A23"/>
    <w:rsid w:val="00E3741F"/>
    <w:rsid w:val="00E37ABA"/>
    <w:rsid w:val="00E434B0"/>
    <w:rsid w:val="00E43DE0"/>
    <w:rsid w:val="00E53CA8"/>
    <w:rsid w:val="00E555C8"/>
    <w:rsid w:val="00E60886"/>
    <w:rsid w:val="00E649F9"/>
    <w:rsid w:val="00E73429"/>
    <w:rsid w:val="00E745C4"/>
    <w:rsid w:val="00E77DBF"/>
    <w:rsid w:val="00E84CC5"/>
    <w:rsid w:val="00E85CB4"/>
    <w:rsid w:val="00E87023"/>
    <w:rsid w:val="00EA564A"/>
    <w:rsid w:val="00EA67AE"/>
    <w:rsid w:val="00EC11C3"/>
    <w:rsid w:val="00EC3158"/>
    <w:rsid w:val="00EC3B83"/>
    <w:rsid w:val="00EC51A1"/>
    <w:rsid w:val="00EC5811"/>
    <w:rsid w:val="00ED31E6"/>
    <w:rsid w:val="00ED7236"/>
    <w:rsid w:val="00ED7D1F"/>
    <w:rsid w:val="00EE329B"/>
    <w:rsid w:val="00EF448A"/>
    <w:rsid w:val="00EF6D69"/>
    <w:rsid w:val="00EF75F0"/>
    <w:rsid w:val="00F11B99"/>
    <w:rsid w:val="00F15A38"/>
    <w:rsid w:val="00F20DC6"/>
    <w:rsid w:val="00F26509"/>
    <w:rsid w:val="00F60C30"/>
    <w:rsid w:val="00F63853"/>
    <w:rsid w:val="00F6432B"/>
    <w:rsid w:val="00F678FB"/>
    <w:rsid w:val="00F70DC9"/>
    <w:rsid w:val="00F73612"/>
    <w:rsid w:val="00F819C7"/>
    <w:rsid w:val="00F81A42"/>
    <w:rsid w:val="00FA16F6"/>
    <w:rsid w:val="00FA3CFD"/>
    <w:rsid w:val="00FA730C"/>
    <w:rsid w:val="00FB18CD"/>
    <w:rsid w:val="00FC6B5A"/>
    <w:rsid w:val="00FD4B1C"/>
    <w:rsid w:val="00FD66DD"/>
    <w:rsid w:val="00FE641B"/>
    <w:rsid w:val="00FF0C81"/>
    <w:rsid w:val="00FF69D0"/>
    <w:rsid w:val="20EA7D10"/>
    <w:rsid w:val="497B799C"/>
    <w:rsid w:val="7BB65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191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360" w:after="360" w:line="276" w:lineRule="auto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qFormat/>
    <w:pPr>
      <w:suppressAutoHyphens/>
      <w:spacing w:after="140" w:line="288" w:lineRule="auto"/>
    </w:pPr>
    <w:rPr>
      <w:rFonts w:ascii="Calibri" w:eastAsia="Calibri" w:hAnsi="Calibri" w:cs="font303"/>
      <w:kern w:val="1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character" w:styleId="Odwoanieprzypisukocowego">
    <w:name w:val="endnote reference"/>
    <w:basedOn w:val="Domylnaczcionkaakapitu"/>
    <w:uiPriority w:val="99"/>
    <w:semiHidden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qFormat/>
    <w:pPr>
      <w:spacing w:after="0" w:line="240" w:lineRule="auto"/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Odwoanieprzypisudolnego">
    <w:name w:val="footnote reference"/>
    <w:uiPriority w:val="99"/>
    <w:semiHidden/>
    <w:unhideWhenUsed/>
    <w:qFormat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pPr>
      <w:suppressAutoHyphens/>
      <w:autoSpaceDN w:val="0"/>
      <w:spacing w:line="247" w:lineRule="auto"/>
      <w:textAlignment w:val="baseline"/>
    </w:pPr>
    <w:rPr>
      <w:rFonts w:ascii="Calibri" w:eastAsia="Calibri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nhideWhenUsed/>
    <w:qFormat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table" w:styleId="Tabela-Siatka">
    <w:name w:val="Table Grid"/>
    <w:basedOn w:val="Standardowy"/>
    <w:uiPriority w:val="39"/>
    <w:qFormat/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qFormat/>
  </w:style>
  <w:style w:type="character" w:customStyle="1" w:styleId="StopkaZnak">
    <w:name w:val="Stopka Znak"/>
    <w:basedOn w:val="Domylnaczcionkaakapitu"/>
    <w:link w:val="Stopka"/>
    <w:uiPriority w:val="99"/>
    <w:qFormat/>
  </w:style>
  <w:style w:type="paragraph" w:styleId="Akapitzlist">
    <w:name w:val="List Paragraph"/>
    <w:basedOn w:val="Normalny"/>
    <w:uiPriority w:val="34"/>
    <w:qFormat/>
    <w:pPr>
      <w:spacing w:after="0" w:line="240" w:lineRule="auto"/>
      <w:ind w:left="720"/>
    </w:pPr>
    <w:rPr>
      <w:rFonts w:ascii="Calibri" w:hAnsi="Calibri" w:cs="Calibri"/>
    </w:rPr>
  </w:style>
  <w:style w:type="character" w:customStyle="1" w:styleId="Nagwek1Znak">
    <w:name w:val="Nagłówek 1 Znak"/>
    <w:basedOn w:val="Domylnaczcionkaakapitu"/>
    <w:link w:val="Nagwek1"/>
    <w:uiPriority w:val="9"/>
    <w:qFormat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Calibri" w:eastAsia="Calibri" w:hAnsi="Calibri" w:cs="font303"/>
      <w:kern w:val="1"/>
    </w:rPr>
  </w:style>
  <w:style w:type="paragraph" w:customStyle="1" w:styleId="Brakstyluakapitowego">
    <w:name w:val="[Brak stylu akapitowego]"/>
    <w:qFormat/>
    <w:pPr>
      <w:widowControl w:val="0"/>
      <w:suppressAutoHyphens/>
      <w:autoSpaceDE w:val="0"/>
      <w:autoSpaceDN w:val="0"/>
      <w:spacing w:line="288" w:lineRule="auto"/>
      <w:textAlignment w:val="center"/>
    </w:pPr>
    <w:rPr>
      <w:rFonts w:ascii="MinionPro-Regular, 'Times New R" w:hAnsi="MinionPro-Regular, 'Times New R" w:cs="MinionPro-Regular, 'Times New R"/>
      <w:color w:val="000000"/>
      <w:kern w:val="3"/>
      <w:sz w:val="24"/>
      <w:szCs w:val="24"/>
      <w:lang w:eastAsia="zh-CN"/>
    </w:rPr>
  </w:style>
  <w:style w:type="paragraph" w:customStyle="1" w:styleId="Bodytekst">
    <w:name w:val="Body tekst"/>
    <w:basedOn w:val="Brakstyluakapitowego"/>
    <w:next w:val="Brakstyluakapitowego"/>
    <w:qFormat/>
    <w:pPr>
      <w:spacing w:after="113"/>
      <w:jc w:val="both"/>
      <w:textAlignment w:val="baseline"/>
    </w:pPr>
    <w:rPr>
      <w:sz w:val="22"/>
      <w:szCs w:val="22"/>
    </w:rPr>
  </w:style>
  <w:style w:type="paragraph" w:customStyle="1" w:styleId="Bodyprzedpunkt">
    <w:name w:val="Body przed punkt"/>
    <w:basedOn w:val="Normalny"/>
    <w:qFormat/>
    <w:pPr>
      <w:keepNext/>
      <w:widowControl w:val="0"/>
      <w:suppressAutoHyphens/>
      <w:autoSpaceDE w:val="0"/>
      <w:autoSpaceDN w:val="0"/>
      <w:spacing w:after="11" w:line="288" w:lineRule="auto"/>
      <w:jc w:val="both"/>
      <w:textAlignment w:val="baseline"/>
    </w:pPr>
    <w:rPr>
      <w:rFonts w:ascii="MinionPro-Regular, 'Times New R" w:eastAsia="SimSun" w:hAnsi="MinionPro-Regular, 'Times New R" w:cs="MinionPro-Regular, 'Times New R"/>
      <w:color w:val="000000"/>
      <w:kern w:val="3"/>
      <w:lang w:eastAsia="zh-CN"/>
    </w:rPr>
  </w:style>
  <w:style w:type="paragraph" w:customStyle="1" w:styleId="Bodyzalacznik">
    <w:name w:val="Body zalacznik"/>
    <w:basedOn w:val="Bodytekst"/>
    <w:qFormat/>
    <w:pPr>
      <w:jc w:val="right"/>
    </w:pPr>
  </w:style>
  <w:style w:type="table" w:customStyle="1" w:styleId="Tabela-Siatka1">
    <w:name w:val="Tabela - Siatka1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oprawka1">
    <w:name w:val="Poprawka1"/>
    <w:hidden/>
    <w:uiPriority w:val="99"/>
    <w:semiHidden/>
    <w:qFormat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b/>
      <w:bCs/>
      <w:sz w:val="20"/>
      <w:szCs w:val="20"/>
    </w:rPr>
  </w:style>
  <w:style w:type="paragraph" w:styleId="Bezodstpw">
    <w:name w:val="No Spacing"/>
    <w:uiPriority w:val="1"/>
    <w:qFormat/>
    <w:pPr>
      <w:suppressAutoHyphens/>
      <w:autoSpaceDN w:val="0"/>
      <w:spacing w:after="200"/>
      <w:textAlignment w:val="baseline"/>
    </w:pPr>
    <w:rPr>
      <w:rFonts w:ascii="Calibri" w:eastAsia="Calibri" w:hAnsi="Calibri"/>
      <w:color w:val="00000A"/>
      <w:kern w:val="3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Pr>
      <w:rFonts w:ascii="Calibri" w:eastAsia="Calibri" w:hAnsi="Calibri" w:cs="Times New Roman"/>
      <w:sz w:val="20"/>
      <w:szCs w:val="20"/>
    </w:rPr>
  </w:style>
  <w:style w:type="paragraph" w:customStyle="1" w:styleId="Style4">
    <w:name w:val="Style4"/>
    <w:basedOn w:val="Normalny"/>
    <w:qFormat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Times New Roman"/>
      <w:kern w:val="3"/>
      <w:sz w:val="24"/>
      <w:szCs w:val="24"/>
      <w:lang w:eastAsia="pl-PL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dalikow.e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aleksandrowicz55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4415</Words>
  <Characters>26493</Characters>
  <Application>Microsoft Office Word</Application>
  <DocSecurity>0</DocSecurity>
  <Lines>220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2026-02-16T14:45:00Z</dcterms:created>
  <dcterms:modified xsi:type="dcterms:W3CDTF">2026-02-16T14:50:00Z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1045-12.2.0.23196</vt:lpwstr>
  </property>
  <property fmtid="{D5CDD505-2E9C-101B-9397-08002B2CF9AE}" pid="3" name="ICV">
    <vt:lpwstr>3119E6EE2A1D40A2847FC8E8C092AC0A_12</vt:lpwstr>
  </property>
</Properties>
</file>