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7548A6" w14:textId="5F551C88" w:rsidR="00242FC3" w:rsidRPr="00D5227F" w:rsidRDefault="00242FC3" w:rsidP="00242FC3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bookmarkStart w:id="0" w:name="_Hlk193104719"/>
      <w:bookmarkEnd w:id="0"/>
      <w:r w:rsidRPr="00D522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Osielsko, dnia </w:t>
      </w:r>
      <w:r w:rsidR="004126BE">
        <w:rPr>
          <w:rFonts w:ascii="Times New Roman" w:eastAsia="Times New Roman" w:hAnsi="Times New Roman" w:cs="Times New Roman"/>
          <w:sz w:val="24"/>
          <w:szCs w:val="24"/>
          <w:lang w:eastAsia="pl-PL"/>
        </w:rPr>
        <w:t>0</w:t>
      </w:r>
      <w:r w:rsidR="00A3632A">
        <w:rPr>
          <w:rFonts w:ascii="Times New Roman" w:eastAsia="Times New Roman" w:hAnsi="Times New Roman" w:cs="Times New Roman"/>
          <w:sz w:val="24"/>
          <w:szCs w:val="24"/>
          <w:lang w:eastAsia="pl-PL"/>
        </w:rPr>
        <w:t>8</w:t>
      </w:r>
      <w:r w:rsidR="004126B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kwietnia</w:t>
      </w:r>
      <w:r w:rsidR="00DE385D" w:rsidRPr="00D522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D5227F">
        <w:rPr>
          <w:rFonts w:ascii="Times New Roman" w:eastAsia="Times New Roman" w:hAnsi="Times New Roman" w:cs="Times New Roman"/>
          <w:sz w:val="24"/>
          <w:szCs w:val="24"/>
          <w:lang w:eastAsia="pl-PL"/>
        </w:rPr>
        <w:t>2026 r.</w:t>
      </w:r>
    </w:p>
    <w:p w14:paraId="5F7104AF" w14:textId="77777777" w:rsidR="00242FC3" w:rsidRPr="00D5227F" w:rsidRDefault="00242FC3" w:rsidP="00242FC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DCD9B7F" w14:textId="77777777" w:rsidR="00242FC3" w:rsidRPr="00D5227F" w:rsidRDefault="00242FC3" w:rsidP="00242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D522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Zainteresowani Wykonawcy</w:t>
      </w:r>
    </w:p>
    <w:p w14:paraId="23D31C86" w14:textId="77777777" w:rsidR="00242FC3" w:rsidRPr="00D5227F" w:rsidRDefault="00242FC3" w:rsidP="00242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27BCF3E" w14:textId="502BD990" w:rsidR="004126BE" w:rsidRDefault="00242FC3" w:rsidP="00A3632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D522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„</w:t>
      </w:r>
      <w:r w:rsidR="004126BE" w:rsidRPr="004126B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Budowa ul. Moczarowej w Niemczu (0+000-0+460) oraz Wita Stwosza (0+000-0+241)                 i Jantarowej (0+000-0+121) wraz ze skrzyżowaniem tych ulic typu małe rondo</w:t>
      </w:r>
      <w:r w:rsidRPr="00D522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” </w:t>
      </w:r>
    </w:p>
    <w:p w14:paraId="353DA703" w14:textId="3D46439A" w:rsidR="00242FC3" w:rsidRPr="00D5227F" w:rsidRDefault="00242FC3" w:rsidP="003D059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D522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IiZP.271.B.</w:t>
      </w:r>
      <w:r w:rsidR="004126B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Pr="00D522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.2026</w:t>
      </w:r>
    </w:p>
    <w:p w14:paraId="06CEFF64" w14:textId="77777777" w:rsidR="005F717B" w:rsidRDefault="005F717B" w:rsidP="004F2C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14:ligatures w14:val="standardContextual"/>
        </w:rPr>
      </w:pPr>
    </w:p>
    <w:p w14:paraId="7D81C3B8" w14:textId="77777777" w:rsidR="001C2573" w:rsidRDefault="001C2573" w:rsidP="001C2573">
      <w:pPr>
        <w:pStyle w:val="Akapitzlist"/>
        <w:numPr>
          <w:ilvl w:val="0"/>
          <w:numId w:val="21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C2573">
        <w:rPr>
          <w:rFonts w:ascii="Times New Roman" w:hAnsi="Times New Roman" w:cs="Times New Roman"/>
          <w:sz w:val="24"/>
          <w:szCs w:val="24"/>
        </w:rPr>
        <w:t>Jakimi drogami dojazdowymi ma być realizowana obsługa budowy?</w:t>
      </w:r>
    </w:p>
    <w:p w14:paraId="75816974" w14:textId="77777777" w:rsid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hAnsi="Times New Roman" w:cs="Times New Roman"/>
          <w:b/>
          <w:bCs/>
          <w:sz w:val="24"/>
          <w:szCs w:val="24"/>
        </w:rPr>
        <w:t xml:space="preserve">Odp. Mając na uwadze obecnie prowadzone przez Gminę Osielsko inwestycje związane z budową szkoły oraz zagospodarowania terenów zielonych obsługa budowy ma być realizowana tylko przez skrzyżowanie ul. Moczarowej z ul. Matejki/ul. Leśny Zaułek. </w:t>
      </w:r>
    </w:p>
    <w:p w14:paraId="6375953D" w14:textId="77777777" w:rsid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2950A67" w14:textId="64E699DE" w:rsidR="001C2573" w:rsidRPr="001C2573" w:rsidRDefault="001C2573" w:rsidP="001C2573">
      <w:pPr>
        <w:pStyle w:val="Akapitzlist"/>
        <w:numPr>
          <w:ilvl w:val="0"/>
          <w:numId w:val="21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C2573">
        <w:rPr>
          <w:rFonts w:ascii="Times New Roman" w:hAnsi="Times New Roman" w:cs="Times New Roman"/>
          <w:sz w:val="24"/>
          <w:szCs w:val="24"/>
        </w:rPr>
        <w:t xml:space="preserve">Prosimy o potwierdzenie, że roboty wszystkich branż nie przekraczają </w:t>
      </w:r>
      <w:proofErr w:type="spellStart"/>
      <w:r w:rsidRPr="001C2573">
        <w:rPr>
          <w:rFonts w:ascii="Times New Roman" w:hAnsi="Times New Roman" w:cs="Times New Roman"/>
          <w:sz w:val="24"/>
          <w:szCs w:val="24"/>
        </w:rPr>
        <w:t>kilometrażów</w:t>
      </w:r>
      <w:proofErr w:type="spellEnd"/>
      <w:r w:rsidRPr="001C2573">
        <w:rPr>
          <w:rFonts w:ascii="Times New Roman" w:hAnsi="Times New Roman" w:cs="Times New Roman"/>
          <w:sz w:val="24"/>
          <w:szCs w:val="24"/>
        </w:rPr>
        <w:t xml:space="preserve"> podanych w SWZ.</w:t>
      </w:r>
    </w:p>
    <w:p w14:paraId="3ABCF081" w14:textId="77777777" w:rsidR="001C2573" w:rsidRP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hAnsi="Times New Roman" w:cs="Times New Roman"/>
          <w:b/>
          <w:bCs/>
          <w:sz w:val="24"/>
          <w:szCs w:val="24"/>
        </w:rPr>
        <w:t>Odp. Zakres zadania inwestycji obejmuje cały zakres projektowy ulic Jantarowej, Wita Stwosza oraz  ulicę Moczarową w zakresie:</w:t>
      </w:r>
    </w:p>
    <w:p w14:paraId="7D634B98" w14:textId="77777777" w:rsidR="001C2573" w:rsidRP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hAnsi="Times New Roman" w:cs="Times New Roman"/>
          <w:b/>
          <w:bCs/>
          <w:sz w:val="24"/>
          <w:szCs w:val="24"/>
        </w:rPr>
        <w:t>- od strony ulicy Matejki – zgodnie z PZT Rys. 2.1 (plik PZT aktualizacja do wyceny)</w:t>
      </w:r>
    </w:p>
    <w:p w14:paraId="6557F20A" w14:textId="77777777" w:rsidR="001C2573" w:rsidRP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hAnsi="Times New Roman" w:cs="Times New Roman"/>
          <w:b/>
          <w:bCs/>
          <w:sz w:val="24"/>
          <w:szCs w:val="24"/>
        </w:rPr>
        <w:t>- od północy do km 0+460.</w:t>
      </w:r>
    </w:p>
    <w:p w14:paraId="79ED5228" w14:textId="77777777" w:rsid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hAnsi="Times New Roman" w:cs="Times New Roman"/>
          <w:b/>
          <w:bCs/>
          <w:sz w:val="24"/>
          <w:szCs w:val="24"/>
        </w:rPr>
        <w:t xml:space="preserve">  W ramach zadania należy uwzględnić dowiązanie realizowanych nawierzchni utwardzonych do jezdni gruntowych na długości min 3m ( ulica Wita Stwosza, ul. Moczarowa w zakresie za km 0+460, ul. Jantarowa). Dowiązanie należy wykonać z kruszywa łamanego 0/31,5. </w:t>
      </w:r>
    </w:p>
    <w:p w14:paraId="4A3BB034" w14:textId="77777777" w:rsidR="001C2573" w:rsidRP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075B149" w14:textId="77777777" w:rsidR="001C2573" w:rsidRPr="001C2573" w:rsidRDefault="001C2573" w:rsidP="001C2573">
      <w:pPr>
        <w:pStyle w:val="Akapitzlist"/>
        <w:numPr>
          <w:ilvl w:val="0"/>
          <w:numId w:val="21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C2573">
        <w:rPr>
          <w:rFonts w:ascii="Times New Roman" w:hAnsi="Times New Roman" w:cs="Times New Roman"/>
          <w:sz w:val="24"/>
          <w:szCs w:val="24"/>
        </w:rPr>
        <w:t>Prosimy o informację czy należy uwzględnić w ofercie nadzór saperski?</w:t>
      </w:r>
    </w:p>
    <w:p w14:paraId="5E1EEE99" w14:textId="77777777" w:rsidR="001C2573" w:rsidRDefault="001C2573" w:rsidP="001C2573">
      <w:pPr>
        <w:pStyle w:val="Akapitzlist"/>
        <w:ind w:hanging="43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hAnsi="Times New Roman" w:cs="Times New Roman"/>
          <w:b/>
          <w:bCs/>
          <w:sz w:val="24"/>
          <w:szCs w:val="24"/>
        </w:rPr>
        <w:t>Odp. Nie</w:t>
      </w:r>
    </w:p>
    <w:p w14:paraId="2A0D2FC8" w14:textId="77777777" w:rsidR="001C2573" w:rsidRPr="001C2573" w:rsidRDefault="001C2573" w:rsidP="001C2573">
      <w:pPr>
        <w:pStyle w:val="Akapitzlist"/>
        <w:ind w:hanging="436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3B43C72" w14:textId="77777777" w:rsidR="001C2573" w:rsidRPr="001C2573" w:rsidRDefault="001C2573" w:rsidP="001C2573">
      <w:pPr>
        <w:pStyle w:val="Akapitzlist"/>
        <w:numPr>
          <w:ilvl w:val="0"/>
          <w:numId w:val="21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C2573">
        <w:rPr>
          <w:rFonts w:ascii="Times New Roman" w:hAnsi="Times New Roman" w:cs="Times New Roman"/>
          <w:sz w:val="24"/>
          <w:szCs w:val="24"/>
        </w:rPr>
        <w:t>Prosimy o potwierdzenie, że nadzór archeologiczny nie jest wymagany w wycenie.</w:t>
      </w:r>
    </w:p>
    <w:p w14:paraId="147FCB97" w14:textId="77777777" w:rsid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hAnsi="Times New Roman" w:cs="Times New Roman"/>
          <w:b/>
          <w:bCs/>
          <w:sz w:val="24"/>
          <w:szCs w:val="24"/>
        </w:rPr>
        <w:t>Odp. Zamawiający potwierdza, że nadzór archeologiczny nie jest wymagany.</w:t>
      </w:r>
    </w:p>
    <w:p w14:paraId="24771B5D" w14:textId="77777777" w:rsidR="001C2573" w:rsidRP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5B22219" w14:textId="77777777" w:rsidR="001C2573" w:rsidRPr="001C2573" w:rsidRDefault="001C2573" w:rsidP="001C2573">
      <w:pPr>
        <w:pStyle w:val="Akapitzlist"/>
        <w:numPr>
          <w:ilvl w:val="0"/>
          <w:numId w:val="21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C2573">
        <w:rPr>
          <w:rFonts w:ascii="Times New Roman" w:hAnsi="Times New Roman" w:cs="Times New Roman"/>
          <w:sz w:val="24"/>
          <w:szCs w:val="24"/>
        </w:rPr>
        <w:t>Prosimy o informację do kogo należą materiały z rozbiórki? Jeśli do Zamawiającego to prosimy o adres odwozu.</w:t>
      </w:r>
    </w:p>
    <w:p w14:paraId="1DD2BC13" w14:textId="77777777" w:rsid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hAnsi="Times New Roman" w:cs="Times New Roman"/>
          <w:b/>
          <w:bCs/>
          <w:sz w:val="24"/>
          <w:szCs w:val="24"/>
        </w:rPr>
        <w:t>Odp. Wszystkie materiały z rozbiórki stają się własnością Wykonawcy.</w:t>
      </w:r>
    </w:p>
    <w:p w14:paraId="21A7D521" w14:textId="77777777" w:rsidR="001C2573" w:rsidRP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885F813" w14:textId="77777777" w:rsidR="001C2573" w:rsidRPr="001C2573" w:rsidRDefault="001C2573" w:rsidP="001C2573">
      <w:pPr>
        <w:pStyle w:val="Akapitzlist"/>
        <w:numPr>
          <w:ilvl w:val="0"/>
          <w:numId w:val="21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C2573">
        <w:rPr>
          <w:rFonts w:ascii="Times New Roman" w:hAnsi="Times New Roman" w:cs="Times New Roman"/>
          <w:sz w:val="24"/>
          <w:szCs w:val="24"/>
        </w:rPr>
        <w:t>Ze względu na rozliczenie ryczałtowe prosimy o podanie ilości punktów do wyniesienia i stabilizacji pasa drogowego.</w:t>
      </w:r>
    </w:p>
    <w:p w14:paraId="068ABC36" w14:textId="77777777" w:rsid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hAnsi="Times New Roman" w:cs="Times New Roman"/>
          <w:b/>
          <w:bCs/>
          <w:sz w:val="24"/>
          <w:szCs w:val="24"/>
        </w:rPr>
        <w:t xml:space="preserve">Odp. Granice pasa drogowego są wyniesione. Wykonawca zostanie zobowiązany do ich oznaczenia i ochrony w czasie robót. Zamawiający będzie wymagał wznowienia granic w przypadku ich uszkodzenia. </w:t>
      </w:r>
    </w:p>
    <w:p w14:paraId="51403B8E" w14:textId="77777777" w:rsidR="001C2573" w:rsidRP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36305CA" w14:textId="77777777" w:rsidR="001C2573" w:rsidRPr="001C2573" w:rsidRDefault="001C2573" w:rsidP="001C2573">
      <w:pPr>
        <w:pStyle w:val="Akapitzlist"/>
        <w:numPr>
          <w:ilvl w:val="0"/>
          <w:numId w:val="21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C2573">
        <w:rPr>
          <w:rFonts w:ascii="Times New Roman" w:hAnsi="Times New Roman" w:cs="Times New Roman"/>
          <w:sz w:val="24"/>
          <w:szCs w:val="24"/>
        </w:rPr>
        <w:t xml:space="preserve">Prosimy o informację czy płytki dla niewidomych mają być betonowe czy </w:t>
      </w:r>
      <w:proofErr w:type="spellStart"/>
      <w:r w:rsidRPr="001C2573">
        <w:rPr>
          <w:rFonts w:ascii="Times New Roman" w:hAnsi="Times New Roman" w:cs="Times New Roman"/>
          <w:sz w:val="24"/>
          <w:szCs w:val="24"/>
        </w:rPr>
        <w:t>polimerobetonowe</w:t>
      </w:r>
      <w:proofErr w:type="spellEnd"/>
      <w:r w:rsidRPr="001C2573">
        <w:rPr>
          <w:rFonts w:ascii="Times New Roman" w:hAnsi="Times New Roman" w:cs="Times New Roman"/>
          <w:sz w:val="24"/>
          <w:szCs w:val="24"/>
        </w:rPr>
        <w:t>?</w:t>
      </w:r>
    </w:p>
    <w:p w14:paraId="58E1C343" w14:textId="77777777" w:rsidR="001C2573" w:rsidRDefault="001C2573" w:rsidP="001C2573">
      <w:pPr>
        <w:pStyle w:val="Akapitzlist"/>
        <w:ind w:hanging="43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hAnsi="Times New Roman" w:cs="Times New Roman"/>
          <w:b/>
          <w:bCs/>
          <w:sz w:val="24"/>
          <w:szCs w:val="24"/>
        </w:rPr>
        <w:t xml:space="preserve">Odp. </w:t>
      </w:r>
      <w:proofErr w:type="spellStart"/>
      <w:r w:rsidRPr="001C2573">
        <w:rPr>
          <w:rFonts w:ascii="Times New Roman" w:hAnsi="Times New Roman" w:cs="Times New Roman"/>
          <w:b/>
          <w:bCs/>
          <w:sz w:val="24"/>
          <w:szCs w:val="24"/>
        </w:rPr>
        <w:t>Polimerobetonowe</w:t>
      </w:r>
      <w:proofErr w:type="spellEnd"/>
    </w:p>
    <w:p w14:paraId="4304BBAB" w14:textId="77777777" w:rsidR="001C2573" w:rsidRPr="001C2573" w:rsidRDefault="001C2573" w:rsidP="001C2573">
      <w:pPr>
        <w:pStyle w:val="Akapitzlist"/>
        <w:ind w:hanging="436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80CD9F9" w14:textId="77777777" w:rsidR="001C2573" w:rsidRPr="001C2573" w:rsidRDefault="001C2573" w:rsidP="001C2573">
      <w:pPr>
        <w:pStyle w:val="Akapitzlist"/>
        <w:numPr>
          <w:ilvl w:val="0"/>
          <w:numId w:val="21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C2573">
        <w:rPr>
          <w:rFonts w:ascii="Times New Roman" w:hAnsi="Times New Roman" w:cs="Times New Roman"/>
          <w:sz w:val="24"/>
          <w:szCs w:val="24"/>
        </w:rPr>
        <w:t xml:space="preserve">Dotyczy D.05.03.05/a STWIORB dla projektowanej mieszanki mineralno-asfaltowej na warstwę wiążącą z AC 16 W dla kategorii ruchu KR 1-2 jest niespójna w zakresie wytycznych technicznych dotyczących projektowania. W pkt. 5.2 podano uziarnienie dla AC 16 W z nieaktualnych wytycznych WT-2 2010 oraz przedstawiono wymagania dla mieszanki na warstwę podbudowy z WT-2 2014. Prosimy o potwierdzenie, że mieszankę </w:t>
      </w:r>
      <w:r w:rsidRPr="001C2573">
        <w:rPr>
          <w:rFonts w:ascii="Times New Roman" w:hAnsi="Times New Roman" w:cs="Times New Roman"/>
          <w:sz w:val="24"/>
          <w:szCs w:val="24"/>
        </w:rPr>
        <w:lastRenderedPageBreak/>
        <w:t>mineralno-asfaltową na warstwę wiążącą z AC 16 W należy zaprojektować zgodnie z obowiązującymi wytycznymi WT-2 2014.</w:t>
      </w:r>
    </w:p>
    <w:p w14:paraId="5013103B" w14:textId="77777777" w:rsid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_Hlk226472152"/>
      <w:r w:rsidRPr="001C2573">
        <w:rPr>
          <w:rFonts w:ascii="Times New Roman" w:hAnsi="Times New Roman" w:cs="Times New Roman"/>
          <w:b/>
          <w:bCs/>
          <w:sz w:val="24"/>
          <w:szCs w:val="24"/>
        </w:rPr>
        <w:t xml:space="preserve">Odp. Zamawiający potwierdza, że </w:t>
      </w:r>
      <w:bookmarkEnd w:id="1"/>
      <w:r w:rsidRPr="001C2573">
        <w:rPr>
          <w:rFonts w:ascii="Times New Roman" w:hAnsi="Times New Roman" w:cs="Times New Roman"/>
          <w:b/>
          <w:bCs/>
          <w:sz w:val="24"/>
          <w:szCs w:val="24"/>
        </w:rPr>
        <w:t>mieszankę mineralno-asfaltową na warstwę wiążącą z AC 16 W należy zaprojektować zgodnie z obowiązującymi wytycznymi WT-2 2014.</w:t>
      </w:r>
    </w:p>
    <w:p w14:paraId="4DD68ED6" w14:textId="77777777" w:rsidR="001C2573" w:rsidRP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A37D319" w14:textId="06BF1FEE" w:rsidR="001C2573" w:rsidRPr="001C2573" w:rsidRDefault="001C2573" w:rsidP="001C2573">
      <w:pPr>
        <w:pStyle w:val="Akapitzlist"/>
        <w:numPr>
          <w:ilvl w:val="0"/>
          <w:numId w:val="21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C2573">
        <w:rPr>
          <w:rFonts w:ascii="Times New Roman" w:hAnsi="Times New Roman" w:cs="Times New Roman"/>
          <w:sz w:val="24"/>
          <w:szCs w:val="24"/>
        </w:rPr>
        <w:t xml:space="preserve">Dotyczy D.05.03.05/a W STWIORB dla projektowanej mieszanki mineralno-asfaltowej na warstwę wiążącą w pkt. 2.11 podano wymaganie właściwości dla kruszywa grubego w zakresie nasiąkliwości (Wa24) i mrozoodporności (F) niezgodne z obowiązującymi wytycznymi technicznymi WT-1 2014. Prosimy o potwierdzenie, że </w:t>
      </w:r>
      <w:bookmarkStart w:id="2" w:name="_Hlk226472168"/>
      <w:r w:rsidRPr="001C2573">
        <w:rPr>
          <w:rFonts w:ascii="Times New Roman" w:hAnsi="Times New Roman" w:cs="Times New Roman"/>
          <w:sz w:val="24"/>
          <w:szCs w:val="24"/>
        </w:rPr>
        <w:t>dla projektowanej mieszanki mineralno-asfaltowej na warstwę wiążącą należy zastosować materiały o właściwościach zgodnych z obowiązującym dokumentem WT-1 2014.</w:t>
      </w:r>
      <w:bookmarkEnd w:id="2"/>
    </w:p>
    <w:p w14:paraId="0B1796D7" w14:textId="77777777" w:rsid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hAnsi="Times New Roman" w:cs="Times New Roman"/>
          <w:b/>
          <w:bCs/>
          <w:sz w:val="24"/>
          <w:szCs w:val="24"/>
        </w:rPr>
        <w:t>Odp. Zamawiający potwierdza, że dla projektowanej mieszanki mineralno-asfaltowej na warstwę wiążącą należy zastosować materiały o właściwościach zgodnych z obowiązującym dokumentem WT-1 2014.</w:t>
      </w:r>
    </w:p>
    <w:p w14:paraId="32A2306B" w14:textId="77777777" w:rsidR="001C2573" w:rsidRP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230265E9" w14:textId="77777777" w:rsidR="001C2573" w:rsidRPr="001C2573" w:rsidRDefault="001C2573" w:rsidP="001C2573">
      <w:pPr>
        <w:pStyle w:val="Akapitzlist"/>
        <w:numPr>
          <w:ilvl w:val="0"/>
          <w:numId w:val="21"/>
        </w:numPr>
        <w:ind w:left="284" w:hanging="426"/>
        <w:jc w:val="both"/>
        <w:rPr>
          <w:rFonts w:ascii="Times New Roman" w:hAnsi="Times New Roman" w:cs="Times New Roman"/>
          <w:sz w:val="24"/>
          <w:szCs w:val="24"/>
        </w:rPr>
      </w:pPr>
      <w:r w:rsidRPr="001C2573">
        <w:rPr>
          <w:rFonts w:ascii="Times New Roman" w:hAnsi="Times New Roman" w:cs="Times New Roman"/>
          <w:sz w:val="24"/>
          <w:szCs w:val="24"/>
        </w:rPr>
        <w:t xml:space="preserve">Dotyczy D.05.03.05/b W STWIORB dla projektowanej mieszanki mineralno-asfaltowej na warstwę ścieralna jest niespójny w zakresie rodzaju mieszanki i kategorii ruchu. W pkt. 5.2.1 podano uziarnienie dla mieszanki AC 11 S </w:t>
      </w:r>
      <w:bookmarkStart w:id="3" w:name="_Hlk226472885"/>
      <w:r w:rsidRPr="001C2573">
        <w:rPr>
          <w:rFonts w:ascii="Times New Roman" w:hAnsi="Times New Roman" w:cs="Times New Roman"/>
          <w:sz w:val="24"/>
          <w:szCs w:val="24"/>
        </w:rPr>
        <w:t xml:space="preserve">KR 3-4 </w:t>
      </w:r>
      <w:bookmarkEnd w:id="3"/>
      <w:r w:rsidRPr="001C2573">
        <w:rPr>
          <w:rFonts w:ascii="Times New Roman" w:hAnsi="Times New Roman" w:cs="Times New Roman"/>
          <w:sz w:val="24"/>
          <w:szCs w:val="24"/>
        </w:rPr>
        <w:t>natomiast wymagane właściwości dla kategorii ruchu KR 1-2. Prosimy o potwierdzenie, że mieszankę mineralno-asfaltową na warstwę ścieralną z AC 11 S należy zaprojektować dla kategorii ruchu KR 1-2 jak podano w opisie technicznym branży drogowej.</w:t>
      </w:r>
    </w:p>
    <w:p w14:paraId="2E0C7124" w14:textId="77777777" w:rsid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hAnsi="Times New Roman" w:cs="Times New Roman"/>
          <w:b/>
          <w:bCs/>
          <w:sz w:val="24"/>
          <w:szCs w:val="24"/>
        </w:rPr>
        <w:t>Odp. Mieszankę mineralno-asfaltową na warstwę ścieralną z AC 11 S należy zaprojektować dla kategorii ruchu KR 1-2.</w:t>
      </w:r>
    </w:p>
    <w:p w14:paraId="0B2DF67C" w14:textId="77777777" w:rsidR="001C2573" w:rsidRP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E5D2F39" w14:textId="77777777" w:rsidR="001C2573" w:rsidRPr="001C2573" w:rsidRDefault="001C2573" w:rsidP="001C2573">
      <w:pPr>
        <w:pStyle w:val="Akapitzlist"/>
        <w:numPr>
          <w:ilvl w:val="0"/>
          <w:numId w:val="21"/>
        </w:numPr>
        <w:ind w:left="284" w:hanging="426"/>
        <w:jc w:val="both"/>
        <w:rPr>
          <w:rFonts w:ascii="Times New Roman" w:hAnsi="Times New Roman" w:cs="Times New Roman"/>
          <w:sz w:val="24"/>
          <w:szCs w:val="24"/>
        </w:rPr>
      </w:pPr>
      <w:r w:rsidRPr="001C2573">
        <w:rPr>
          <w:rFonts w:ascii="Times New Roman" w:hAnsi="Times New Roman" w:cs="Times New Roman"/>
          <w:sz w:val="24"/>
          <w:szCs w:val="24"/>
        </w:rPr>
        <w:t xml:space="preserve">Dotyczy D.05.03.05/a, D.05.03.05/b W STWIORB dla projektowanych mieszanek mineralno-asfaltowych w pkt. 6.4.2.3 (warstw wiążąca) oraz pkt. 6.3.2.3 (warstwa ścieralna) podano niewłaściwe wartości wolnych przestrzeni w wykonanej warstwie. Prosimy o potwierdzenie, że </w:t>
      </w:r>
      <w:bookmarkStart w:id="4" w:name="_Hlk226533026"/>
      <w:r w:rsidRPr="001C2573">
        <w:rPr>
          <w:rFonts w:ascii="Times New Roman" w:hAnsi="Times New Roman" w:cs="Times New Roman"/>
          <w:sz w:val="24"/>
          <w:szCs w:val="24"/>
        </w:rPr>
        <w:t>wolne przestrzenie w wykonanych warstwach dla projektowanych mieszanek na zadaniu mają być zgodne z tablicą 16 obowiązujących wymagań technicznych WT-2 2016, część II "Wykonanie warstw nawierzchni asfaltowych”.</w:t>
      </w:r>
    </w:p>
    <w:bookmarkEnd w:id="4"/>
    <w:p w14:paraId="47E95993" w14:textId="77777777" w:rsid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hAnsi="Times New Roman" w:cs="Times New Roman"/>
          <w:b/>
          <w:bCs/>
          <w:sz w:val="24"/>
          <w:szCs w:val="24"/>
        </w:rPr>
        <w:t>Odp. Wolne przestrzenie w wykonanych warstwach dla projektowanych mieszanek na zadaniu mają być zgodne z tablicą 16 obowiązujących wymagań technicznych WT-2 2016, część II "Wykonanie warstw nawierzchni asfaltowych”.</w:t>
      </w:r>
    </w:p>
    <w:p w14:paraId="5AE4E8B6" w14:textId="77777777" w:rsidR="001C2573" w:rsidRP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E1E3B43" w14:textId="77777777" w:rsidR="001C2573" w:rsidRPr="001C2573" w:rsidRDefault="001C2573" w:rsidP="001C2573">
      <w:pPr>
        <w:pStyle w:val="Akapitzlist"/>
        <w:numPr>
          <w:ilvl w:val="0"/>
          <w:numId w:val="21"/>
        </w:numPr>
        <w:ind w:left="284" w:hanging="426"/>
        <w:jc w:val="both"/>
        <w:rPr>
          <w:rFonts w:ascii="Times New Roman" w:hAnsi="Times New Roman" w:cs="Times New Roman"/>
          <w:sz w:val="24"/>
          <w:szCs w:val="24"/>
        </w:rPr>
      </w:pPr>
      <w:r w:rsidRPr="001C2573">
        <w:rPr>
          <w:rFonts w:ascii="Times New Roman" w:hAnsi="Times New Roman" w:cs="Times New Roman"/>
          <w:sz w:val="24"/>
          <w:szCs w:val="24"/>
        </w:rPr>
        <w:t xml:space="preserve">Wykonawca zwraca się z prośbą o zmianę zapisu § 13 ust. 7. umowy (Załącznik nr 7 do SWZ – wzór umowy) na: </w:t>
      </w:r>
      <w:bookmarkStart w:id="5" w:name="_Hlk226539109"/>
      <w:r w:rsidRPr="001C2573">
        <w:rPr>
          <w:rFonts w:ascii="Times New Roman" w:hAnsi="Times New Roman" w:cs="Times New Roman"/>
          <w:sz w:val="24"/>
          <w:szCs w:val="24"/>
        </w:rPr>
        <w:t>„Maksymalna wysokość kar nie może przekroczyć 20 % wynagrodzenia umownego netto, określonego w § 9 ust. 1.”</w:t>
      </w:r>
      <w:bookmarkEnd w:id="5"/>
    </w:p>
    <w:p w14:paraId="48D45188" w14:textId="77777777" w:rsid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hAnsi="Times New Roman" w:cs="Times New Roman"/>
          <w:b/>
          <w:bCs/>
          <w:sz w:val="24"/>
          <w:szCs w:val="24"/>
        </w:rPr>
        <w:t>Odp. Zamawiający zmieni zapisy umowy na  „Maksymalna wysokość kar nie może przekroczyć 20 % wynagrodzenia umownego netto, określonego w § 9 ust. 1.”</w:t>
      </w:r>
    </w:p>
    <w:p w14:paraId="64385E77" w14:textId="77777777" w:rsidR="001C2573" w:rsidRP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448A03B" w14:textId="77777777" w:rsidR="001C2573" w:rsidRPr="001C2573" w:rsidRDefault="001C2573" w:rsidP="001C2573">
      <w:pPr>
        <w:pStyle w:val="Akapitzlist"/>
        <w:numPr>
          <w:ilvl w:val="0"/>
          <w:numId w:val="21"/>
        </w:numPr>
        <w:ind w:left="284" w:hanging="426"/>
        <w:jc w:val="both"/>
        <w:rPr>
          <w:rFonts w:ascii="Times New Roman" w:hAnsi="Times New Roman" w:cs="Times New Roman"/>
          <w:sz w:val="24"/>
          <w:szCs w:val="24"/>
        </w:rPr>
      </w:pPr>
      <w:r w:rsidRPr="001C2573">
        <w:rPr>
          <w:rFonts w:ascii="Times New Roman" w:hAnsi="Times New Roman" w:cs="Times New Roman"/>
          <w:sz w:val="24"/>
          <w:szCs w:val="24"/>
        </w:rPr>
        <w:t xml:space="preserve">Prosimy o informacje jakie zmiany wnosi rysunek „PZT 158 </w:t>
      </w:r>
      <w:proofErr w:type="spellStart"/>
      <w:r w:rsidRPr="001C2573">
        <w:rPr>
          <w:rFonts w:ascii="Times New Roman" w:hAnsi="Times New Roman" w:cs="Times New Roman"/>
          <w:sz w:val="24"/>
          <w:szCs w:val="24"/>
        </w:rPr>
        <w:t>Moczarowa-PZT</w:t>
      </w:r>
      <w:proofErr w:type="spellEnd"/>
      <w:r w:rsidRPr="001C2573">
        <w:rPr>
          <w:rFonts w:ascii="Times New Roman" w:hAnsi="Times New Roman" w:cs="Times New Roman"/>
          <w:sz w:val="24"/>
          <w:szCs w:val="24"/>
        </w:rPr>
        <w:t xml:space="preserve"> 2.1” </w:t>
      </w:r>
      <w:bookmarkStart w:id="6" w:name="_Hlk226529880"/>
      <w:r w:rsidRPr="001C2573">
        <w:rPr>
          <w:rFonts w:ascii="Times New Roman" w:hAnsi="Times New Roman" w:cs="Times New Roman"/>
          <w:sz w:val="24"/>
          <w:szCs w:val="24"/>
        </w:rPr>
        <w:t xml:space="preserve">w folderze „PZT - AKTUALIZACJA DO WYCENY” </w:t>
      </w:r>
      <w:bookmarkEnd w:id="6"/>
      <w:r w:rsidRPr="001C2573">
        <w:rPr>
          <w:rFonts w:ascii="Times New Roman" w:hAnsi="Times New Roman" w:cs="Times New Roman"/>
          <w:sz w:val="24"/>
          <w:szCs w:val="24"/>
        </w:rPr>
        <w:t>w odniesieniu do bazowego zakresu?!!</w:t>
      </w:r>
    </w:p>
    <w:p w14:paraId="4137B866" w14:textId="77777777" w:rsidR="001C2573" w:rsidRP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hAnsi="Times New Roman" w:cs="Times New Roman"/>
          <w:b/>
          <w:bCs/>
          <w:sz w:val="24"/>
          <w:szCs w:val="24"/>
        </w:rPr>
        <w:t>Odp. Zmiany uwzględnione w przedmiarach:</w:t>
      </w:r>
    </w:p>
    <w:p w14:paraId="11A9E70A" w14:textId="77777777" w:rsidR="001C2573" w:rsidRP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hAnsi="Times New Roman" w:cs="Times New Roman"/>
          <w:b/>
          <w:bCs/>
          <w:sz w:val="24"/>
          <w:szCs w:val="24"/>
        </w:rPr>
        <w:t>- zlikwidowane przejście dla pieszych po północnej stronie ronda wraz z odcinkiem chodnika,</w:t>
      </w:r>
    </w:p>
    <w:p w14:paraId="3E113723" w14:textId="77777777" w:rsidR="001C2573" w:rsidRP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hAnsi="Times New Roman" w:cs="Times New Roman"/>
          <w:b/>
          <w:bCs/>
          <w:sz w:val="24"/>
          <w:szCs w:val="24"/>
        </w:rPr>
        <w:t>- dwa dodatkowe przejścia dla pieszych wraz odcinkami chodników po wschodniej i południowej stronie ronda wraz z doświetleniem</w:t>
      </w:r>
    </w:p>
    <w:p w14:paraId="357CFEA6" w14:textId="77777777" w:rsidR="001C2573" w:rsidRP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hAnsi="Times New Roman" w:cs="Times New Roman"/>
          <w:b/>
          <w:bCs/>
          <w:sz w:val="24"/>
          <w:szCs w:val="24"/>
        </w:rPr>
        <w:lastRenderedPageBreak/>
        <w:t>- dodatkowe wyniesione przejście dla pieszych wraz z barierkami, doświetleniem, odcinkiem chodnika i przepustem w ulicy Moczarowej w km 0+378 wraz z dojściem po wschodniej stronie jezdni – zgodnie z PZR Rys. 2.1 w folderze „PZT - AKTUALIZACJA DO WYCENY”</w:t>
      </w:r>
    </w:p>
    <w:p w14:paraId="17420458" w14:textId="77777777" w:rsid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hAnsi="Times New Roman" w:cs="Times New Roman"/>
          <w:b/>
          <w:bCs/>
          <w:sz w:val="24"/>
          <w:szCs w:val="24"/>
        </w:rPr>
        <w:t xml:space="preserve">- dodatkowy odcinek włączenia ciągu pieszo-rowerowego  w ulicę Matejki </w:t>
      </w:r>
    </w:p>
    <w:p w14:paraId="74F90CA3" w14:textId="77777777" w:rsidR="001C2573" w:rsidRPr="001C2573" w:rsidRDefault="001C2573" w:rsidP="001C2573">
      <w:pPr>
        <w:pStyle w:val="Akapitzlist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AAD55DF" w14:textId="77777777" w:rsidR="001C2573" w:rsidRPr="001C2573" w:rsidRDefault="001C2573" w:rsidP="001C2573">
      <w:pPr>
        <w:pStyle w:val="Akapitzlist"/>
        <w:numPr>
          <w:ilvl w:val="0"/>
          <w:numId w:val="21"/>
        </w:numPr>
        <w:spacing w:after="0" w:line="240" w:lineRule="auto"/>
        <w:ind w:left="284" w:hanging="426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C2573">
        <w:rPr>
          <w:rFonts w:ascii="Times New Roman" w:eastAsia="Times New Roman" w:hAnsi="Times New Roman" w:cs="Times New Roman"/>
          <w:sz w:val="24"/>
          <w:szCs w:val="24"/>
        </w:rPr>
        <w:t>Kto jest właścicielem drewna z wycinki?</w:t>
      </w:r>
    </w:p>
    <w:p w14:paraId="46C424CD" w14:textId="77777777" w:rsidR="001C2573" w:rsidRDefault="001C2573" w:rsidP="001C2573">
      <w:pPr>
        <w:pStyle w:val="Akapitzlist"/>
        <w:spacing w:after="0" w:line="240" w:lineRule="auto"/>
        <w:ind w:hanging="436"/>
        <w:contextualSpacing w:val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eastAsia="Times New Roman" w:hAnsi="Times New Roman" w:cs="Times New Roman"/>
          <w:b/>
          <w:bCs/>
          <w:sz w:val="24"/>
          <w:szCs w:val="24"/>
        </w:rPr>
        <w:t>Odp. Drewno z wycinki jest pożytkiem Wykonawcy.</w:t>
      </w:r>
    </w:p>
    <w:p w14:paraId="2CDCFB8E" w14:textId="77777777" w:rsidR="001C2573" w:rsidRPr="001C2573" w:rsidRDefault="001C2573" w:rsidP="001C2573">
      <w:pPr>
        <w:pStyle w:val="Akapitzlist"/>
        <w:spacing w:after="0" w:line="240" w:lineRule="auto"/>
        <w:ind w:hanging="436"/>
        <w:contextualSpacing w:val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DC4AFAD" w14:textId="77777777" w:rsidR="001C2573" w:rsidRPr="001C2573" w:rsidRDefault="001C2573" w:rsidP="001C2573">
      <w:pPr>
        <w:pStyle w:val="Akapitzlist"/>
        <w:numPr>
          <w:ilvl w:val="0"/>
          <w:numId w:val="21"/>
        </w:numPr>
        <w:spacing w:after="0" w:line="240" w:lineRule="auto"/>
        <w:ind w:left="284" w:hanging="426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C2573">
        <w:rPr>
          <w:rFonts w:ascii="Times New Roman" w:eastAsia="Times New Roman" w:hAnsi="Times New Roman" w:cs="Times New Roman"/>
          <w:sz w:val="24"/>
          <w:szCs w:val="24"/>
        </w:rPr>
        <w:t>Czy Zamawiający wymaga sporządzenia szacunku brakarskiego?</w:t>
      </w:r>
    </w:p>
    <w:p w14:paraId="2D946C92" w14:textId="77777777" w:rsidR="001C2573" w:rsidRDefault="001C2573" w:rsidP="001C2573">
      <w:pPr>
        <w:pStyle w:val="Akapitzlist"/>
        <w:spacing w:after="0" w:line="240" w:lineRule="auto"/>
        <w:ind w:hanging="436"/>
        <w:contextualSpacing w:val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eastAsia="Times New Roman" w:hAnsi="Times New Roman" w:cs="Times New Roman"/>
          <w:b/>
          <w:bCs/>
          <w:sz w:val="24"/>
          <w:szCs w:val="24"/>
        </w:rPr>
        <w:t>Odp. Nie</w:t>
      </w:r>
    </w:p>
    <w:p w14:paraId="279E80C9" w14:textId="77777777" w:rsidR="001C2573" w:rsidRPr="001C2573" w:rsidRDefault="001C2573" w:rsidP="001C2573">
      <w:pPr>
        <w:pStyle w:val="Akapitzlist"/>
        <w:spacing w:after="0" w:line="240" w:lineRule="auto"/>
        <w:ind w:hanging="436"/>
        <w:contextualSpacing w:val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215E618" w14:textId="77777777" w:rsidR="001C2573" w:rsidRPr="001C2573" w:rsidRDefault="001C2573" w:rsidP="001C2573">
      <w:pPr>
        <w:pStyle w:val="Akapitzlist"/>
        <w:numPr>
          <w:ilvl w:val="0"/>
          <w:numId w:val="21"/>
        </w:numPr>
        <w:spacing w:after="0" w:line="240" w:lineRule="auto"/>
        <w:ind w:left="284" w:hanging="426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C2573">
        <w:rPr>
          <w:rFonts w:ascii="Times New Roman" w:eastAsia="Times New Roman" w:hAnsi="Times New Roman" w:cs="Times New Roman"/>
          <w:sz w:val="24"/>
          <w:szCs w:val="24"/>
        </w:rPr>
        <w:t>Czy Wykonawca będzie zobligowany do odkupienia drewna po cenie wynikającej z szacunku brakarskiego?</w:t>
      </w:r>
    </w:p>
    <w:p w14:paraId="0D290462" w14:textId="77777777" w:rsidR="001C2573" w:rsidRDefault="001C2573" w:rsidP="001C2573">
      <w:pPr>
        <w:pStyle w:val="Akapitzlist"/>
        <w:spacing w:after="0" w:line="240" w:lineRule="auto"/>
        <w:ind w:hanging="436"/>
        <w:contextualSpacing w:val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eastAsia="Times New Roman" w:hAnsi="Times New Roman" w:cs="Times New Roman"/>
          <w:b/>
          <w:bCs/>
          <w:sz w:val="24"/>
          <w:szCs w:val="24"/>
        </w:rPr>
        <w:t>Odp. Nie</w:t>
      </w:r>
    </w:p>
    <w:p w14:paraId="778164A3" w14:textId="77777777" w:rsidR="001C2573" w:rsidRPr="001C2573" w:rsidRDefault="001C2573" w:rsidP="001C2573">
      <w:pPr>
        <w:pStyle w:val="Akapitzlist"/>
        <w:spacing w:after="0" w:line="240" w:lineRule="auto"/>
        <w:ind w:hanging="436"/>
        <w:contextualSpacing w:val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999D906" w14:textId="3CD93A8C" w:rsidR="001C2573" w:rsidRPr="001C2573" w:rsidRDefault="001C2573" w:rsidP="001C2573">
      <w:pPr>
        <w:pStyle w:val="Akapitzlist"/>
        <w:numPr>
          <w:ilvl w:val="0"/>
          <w:numId w:val="21"/>
        </w:numPr>
        <w:spacing w:after="0" w:line="240" w:lineRule="auto"/>
        <w:ind w:left="284" w:hanging="426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C2573">
        <w:rPr>
          <w:rFonts w:ascii="Times New Roman" w:eastAsia="Times New Roman" w:hAnsi="Times New Roman" w:cs="Times New Roman"/>
          <w:sz w:val="24"/>
          <w:szCs w:val="24"/>
        </w:rPr>
        <w:t>Czy Zamawiający potwierdza że należy zasadzić 45 drzew rodzimych liściastych i 9 szt</w:t>
      </w:r>
      <w:r w:rsidR="0091504A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1C2573">
        <w:rPr>
          <w:rFonts w:ascii="Times New Roman" w:eastAsia="Times New Roman" w:hAnsi="Times New Roman" w:cs="Times New Roman"/>
          <w:sz w:val="24"/>
          <w:szCs w:val="24"/>
        </w:rPr>
        <w:t xml:space="preserve"> iglastych ? Jakie paramenty drzew należy przyjąć do kalkulacji, forma Pienna? Jaki obwód na 100cm? Prosimy o podanie SST.</w:t>
      </w:r>
    </w:p>
    <w:p w14:paraId="1E27A894" w14:textId="77777777" w:rsidR="001C2573" w:rsidRDefault="001C2573" w:rsidP="001C2573">
      <w:pPr>
        <w:pStyle w:val="Akapitzlist"/>
        <w:spacing w:after="0" w:line="240" w:lineRule="auto"/>
        <w:ind w:left="284"/>
        <w:contextualSpacing w:val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eastAsia="Times New Roman" w:hAnsi="Times New Roman" w:cs="Times New Roman"/>
          <w:b/>
          <w:bCs/>
          <w:sz w:val="24"/>
          <w:szCs w:val="24"/>
        </w:rPr>
        <w:t>Odp. Nasadzenia drzew należy wykonać w ilości i o parametrach zgodnych z przedmiarem robót pozycje od poz. 111 do poz. 118 oraz decyzja o środowiskowych uwarunkowaniach z dnia 06.09.2024 r.</w:t>
      </w:r>
    </w:p>
    <w:p w14:paraId="7DE19118" w14:textId="77777777" w:rsidR="001C2573" w:rsidRPr="001C2573" w:rsidRDefault="001C2573" w:rsidP="001C2573">
      <w:pPr>
        <w:pStyle w:val="Akapitzlist"/>
        <w:spacing w:after="0" w:line="240" w:lineRule="auto"/>
        <w:ind w:left="284"/>
        <w:contextualSpacing w:val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27AF0BB" w14:textId="77777777" w:rsidR="001C2573" w:rsidRPr="001C2573" w:rsidRDefault="001C2573" w:rsidP="001C2573">
      <w:pPr>
        <w:pStyle w:val="Akapitzlist"/>
        <w:numPr>
          <w:ilvl w:val="0"/>
          <w:numId w:val="21"/>
        </w:numPr>
        <w:spacing w:after="0" w:line="240" w:lineRule="auto"/>
        <w:ind w:left="284" w:hanging="426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C2573">
        <w:rPr>
          <w:rFonts w:ascii="Times New Roman" w:eastAsia="Times New Roman" w:hAnsi="Times New Roman" w:cs="Times New Roman"/>
          <w:sz w:val="24"/>
          <w:szCs w:val="24"/>
        </w:rPr>
        <w:t>Ile lat pielęgnacji drzew należy przyjąć na etapie kalkulacji?</w:t>
      </w:r>
    </w:p>
    <w:p w14:paraId="71723443" w14:textId="77777777" w:rsidR="001C2573" w:rsidRDefault="001C2573" w:rsidP="001C2573">
      <w:pPr>
        <w:pStyle w:val="Akapitzlist"/>
        <w:spacing w:after="0" w:line="240" w:lineRule="auto"/>
        <w:ind w:left="284"/>
        <w:contextualSpacing w:val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eastAsia="Times New Roman" w:hAnsi="Times New Roman" w:cs="Times New Roman"/>
          <w:b/>
          <w:bCs/>
          <w:sz w:val="24"/>
          <w:szCs w:val="24"/>
        </w:rPr>
        <w:t>Odp. Należy przyjąć okres pielęgnacji jak dla całego zadania – zgodnie z ofertą Wykonawcy</w:t>
      </w:r>
    </w:p>
    <w:p w14:paraId="733468F6" w14:textId="77777777" w:rsidR="001C2573" w:rsidRPr="001C2573" w:rsidRDefault="001C2573" w:rsidP="001C2573">
      <w:pPr>
        <w:pStyle w:val="Akapitzlist"/>
        <w:spacing w:after="0" w:line="240" w:lineRule="auto"/>
        <w:ind w:left="284"/>
        <w:contextualSpacing w:val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54BD1C5" w14:textId="77777777" w:rsidR="001C2573" w:rsidRPr="001C2573" w:rsidRDefault="001C2573" w:rsidP="001C2573">
      <w:pPr>
        <w:pStyle w:val="Akapitzlist"/>
        <w:numPr>
          <w:ilvl w:val="0"/>
          <w:numId w:val="21"/>
        </w:numPr>
        <w:spacing w:after="0" w:line="240" w:lineRule="auto"/>
        <w:ind w:left="284" w:hanging="426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C2573">
        <w:rPr>
          <w:rFonts w:ascii="Times New Roman" w:eastAsia="Times New Roman" w:hAnsi="Times New Roman" w:cs="Times New Roman"/>
          <w:sz w:val="24"/>
          <w:szCs w:val="24"/>
        </w:rPr>
        <w:t>Czy Zamawiający dopuszcza użycie humusu do humusowania pod trawniki? Czy należy założyć w kalkulacji nowy humus?</w:t>
      </w:r>
    </w:p>
    <w:p w14:paraId="08BB4DE8" w14:textId="77777777" w:rsidR="001C2573" w:rsidRDefault="001C2573" w:rsidP="001C2573">
      <w:pPr>
        <w:pStyle w:val="Akapitzlist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eastAsia="Times New Roman" w:hAnsi="Times New Roman" w:cs="Times New Roman"/>
          <w:b/>
          <w:bCs/>
          <w:sz w:val="24"/>
          <w:szCs w:val="24"/>
        </w:rPr>
        <w:t>Odp. Podłoże pod trawniki należy wykonać z ziemi urodzajnej  (ziemia posiadająca właściwości zapewniające roślinom prawidłowy</w:t>
      </w:r>
      <w:r w:rsidRPr="001C2573">
        <w:rPr>
          <w:rFonts w:ascii="Times New Roman" w:hAnsi="Times New Roman" w:cs="Times New Roman"/>
          <w:sz w:val="24"/>
          <w:szCs w:val="24"/>
        </w:rPr>
        <w:t xml:space="preserve"> </w:t>
      </w:r>
      <w:r w:rsidRPr="001C2573">
        <w:rPr>
          <w:rFonts w:ascii="Times New Roman" w:eastAsia="Times New Roman" w:hAnsi="Times New Roman" w:cs="Times New Roman"/>
          <w:b/>
          <w:bCs/>
          <w:sz w:val="24"/>
          <w:szCs w:val="24"/>
        </w:rPr>
        <w:t>rozwój) zgodnie z STWIOR D.09.01.01</w:t>
      </w:r>
    </w:p>
    <w:p w14:paraId="1C276FF7" w14:textId="77777777" w:rsidR="001C2573" w:rsidRPr="001C2573" w:rsidRDefault="001C2573" w:rsidP="001C2573">
      <w:pPr>
        <w:pStyle w:val="Akapitzlist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4A880DF" w14:textId="77777777" w:rsidR="001C2573" w:rsidRPr="001C2573" w:rsidRDefault="001C2573" w:rsidP="001C2573">
      <w:pPr>
        <w:pStyle w:val="Akapitzlist"/>
        <w:numPr>
          <w:ilvl w:val="0"/>
          <w:numId w:val="21"/>
        </w:numPr>
        <w:spacing w:after="0" w:line="240" w:lineRule="auto"/>
        <w:ind w:left="284" w:hanging="426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C2573">
        <w:rPr>
          <w:rFonts w:ascii="Times New Roman" w:eastAsia="Times New Roman" w:hAnsi="Times New Roman" w:cs="Times New Roman"/>
          <w:sz w:val="24"/>
          <w:szCs w:val="24"/>
        </w:rPr>
        <w:t>Czy Zamawiający zakłada w ramach inwestycji nasadzenie krzewów rekompensacyjnych? Jeśli tak to prosimy o podanie parametrów i SST.</w:t>
      </w:r>
    </w:p>
    <w:p w14:paraId="1F649858" w14:textId="77777777" w:rsidR="001C2573" w:rsidRDefault="001C2573" w:rsidP="001C2573">
      <w:pPr>
        <w:pStyle w:val="Akapitzlist"/>
        <w:spacing w:after="0" w:line="240" w:lineRule="auto"/>
        <w:ind w:hanging="436"/>
        <w:contextualSpacing w:val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eastAsia="Times New Roman" w:hAnsi="Times New Roman" w:cs="Times New Roman"/>
          <w:b/>
          <w:bCs/>
          <w:sz w:val="24"/>
          <w:szCs w:val="24"/>
        </w:rPr>
        <w:t>Odp. Nie</w:t>
      </w:r>
    </w:p>
    <w:p w14:paraId="661D8616" w14:textId="77777777" w:rsidR="001C2573" w:rsidRPr="001C2573" w:rsidRDefault="001C2573" w:rsidP="001C2573">
      <w:pPr>
        <w:pStyle w:val="Akapitzlist"/>
        <w:spacing w:after="0" w:line="240" w:lineRule="auto"/>
        <w:ind w:hanging="436"/>
        <w:contextualSpacing w:val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1353DAF" w14:textId="77777777" w:rsidR="001C2573" w:rsidRPr="001C2573" w:rsidRDefault="001C2573" w:rsidP="001C2573">
      <w:pPr>
        <w:pStyle w:val="Akapitzlist"/>
        <w:numPr>
          <w:ilvl w:val="0"/>
          <w:numId w:val="21"/>
        </w:numPr>
        <w:spacing w:after="0" w:line="240" w:lineRule="auto"/>
        <w:ind w:left="284" w:hanging="426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C2573">
        <w:rPr>
          <w:rFonts w:ascii="Times New Roman" w:eastAsia="Times New Roman" w:hAnsi="Times New Roman" w:cs="Times New Roman"/>
          <w:sz w:val="24"/>
          <w:szCs w:val="24"/>
        </w:rPr>
        <w:t>Czy w kalkulacji należy założyć obsługę ornitologiczną/przyrodniczą?</w:t>
      </w:r>
    </w:p>
    <w:p w14:paraId="228C5AFC" w14:textId="77777777" w:rsidR="001C2573" w:rsidRDefault="001C2573" w:rsidP="001C2573">
      <w:pPr>
        <w:pStyle w:val="Akapitzlist"/>
        <w:spacing w:after="0" w:line="240" w:lineRule="auto"/>
        <w:ind w:hanging="436"/>
        <w:contextualSpacing w:val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eastAsia="Times New Roman" w:hAnsi="Times New Roman" w:cs="Times New Roman"/>
          <w:b/>
          <w:bCs/>
          <w:sz w:val="24"/>
          <w:szCs w:val="24"/>
        </w:rPr>
        <w:t>Odp. Tak</w:t>
      </w:r>
    </w:p>
    <w:p w14:paraId="4E2204CF" w14:textId="77777777" w:rsidR="001C2573" w:rsidRPr="001C2573" w:rsidRDefault="001C2573" w:rsidP="001C2573">
      <w:pPr>
        <w:pStyle w:val="Akapitzlist"/>
        <w:spacing w:after="0" w:line="240" w:lineRule="auto"/>
        <w:ind w:hanging="436"/>
        <w:contextualSpacing w:val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D8B4B7C" w14:textId="77777777" w:rsidR="001C2573" w:rsidRPr="001C2573" w:rsidRDefault="001C2573" w:rsidP="001C2573">
      <w:pPr>
        <w:pStyle w:val="Akapitzlist"/>
        <w:numPr>
          <w:ilvl w:val="0"/>
          <w:numId w:val="21"/>
        </w:numPr>
        <w:spacing w:after="0" w:line="240" w:lineRule="auto"/>
        <w:ind w:left="284" w:hanging="426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C2573">
        <w:rPr>
          <w:rFonts w:ascii="Times New Roman" w:eastAsia="Times New Roman" w:hAnsi="Times New Roman" w:cs="Times New Roman"/>
          <w:sz w:val="24"/>
          <w:szCs w:val="24"/>
        </w:rPr>
        <w:t>Ile lat pielęgnacji należy przewidzieć kalkulując pozycję założenie trawników?</w:t>
      </w:r>
    </w:p>
    <w:p w14:paraId="63DBE15C" w14:textId="77777777" w:rsidR="001C2573" w:rsidRDefault="001C2573" w:rsidP="001C2573">
      <w:pPr>
        <w:pStyle w:val="Akapitzlist"/>
        <w:spacing w:after="0" w:line="240" w:lineRule="auto"/>
        <w:ind w:hanging="436"/>
        <w:contextualSpacing w:val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eastAsia="Times New Roman" w:hAnsi="Times New Roman" w:cs="Times New Roman"/>
          <w:b/>
          <w:bCs/>
          <w:sz w:val="24"/>
          <w:szCs w:val="24"/>
        </w:rPr>
        <w:t>Odp. 1 rok</w:t>
      </w:r>
    </w:p>
    <w:p w14:paraId="7164F9E9" w14:textId="77777777" w:rsidR="001C2573" w:rsidRPr="001C2573" w:rsidRDefault="001C2573" w:rsidP="001C2573">
      <w:pPr>
        <w:pStyle w:val="Akapitzlist"/>
        <w:spacing w:after="0" w:line="240" w:lineRule="auto"/>
        <w:ind w:hanging="436"/>
        <w:contextualSpacing w:val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5617672" w14:textId="77777777" w:rsidR="001C2573" w:rsidRPr="001C2573" w:rsidRDefault="001C2573" w:rsidP="001C2573">
      <w:pPr>
        <w:pStyle w:val="Akapitzlist"/>
        <w:numPr>
          <w:ilvl w:val="0"/>
          <w:numId w:val="21"/>
        </w:numPr>
        <w:spacing w:after="0" w:line="240" w:lineRule="auto"/>
        <w:ind w:left="284" w:hanging="426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C2573">
        <w:rPr>
          <w:rFonts w:ascii="Times New Roman" w:eastAsia="Times New Roman" w:hAnsi="Times New Roman" w:cs="Times New Roman"/>
          <w:sz w:val="24"/>
          <w:szCs w:val="24"/>
        </w:rPr>
        <w:t xml:space="preserve">Czy Zamawiający dopuszcza kruszywo wapiennie na pobocza i warstwy podbudowy z kruszywa? </w:t>
      </w:r>
    </w:p>
    <w:p w14:paraId="070995BC" w14:textId="77777777" w:rsidR="001C2573" w:rsidRPr="001C2573" w:rsidRDefault="001C2573" w:rsidP="001C2573">
      <w:pPr>
        <w:pStyle w:val="Akapitzlist"/>
        <w:spacing w:after="0" w:line="240" w:lineRule="auto"/>
        <w:ind w:left="284"/>
        <w:contextualSpacing w:val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C2573">
        <w:rPr>
          <w:rFonts w:ascii="Times New Roman" w:eastAsia="Times New Roman" w:hAnsi="Times New Roman" w:cs="Times New Roman"/>
          <w:b/>
          <w:bCs/>
          <w:sz w:val="24"/>
          <w:szCs w:val="24"/>
        </w:rPr>
        <w:t>Odp. Nie. Do wykonania podbudów i poboczy należy stosować kruszywa twarde 0/31,5 o minimalnych parametrach F1, W</w:t>
      </w:r>
      <w:r w:rsidRPr="001C2573">
        <w:rPr>
          <w:rFonts w:ascii="Times New Roman" w:eastAsia="Times New Roman" w:hAnsi="Times New Roman" w:cs="Times New Roman"/>
          <w:b/>
          <w:bCs/>
          <w:sz w:val="24"/>
          <w:szCs w:val="24"/>
          <w:vertAlign w:val="subscript"/>
        </w:rPr>
        <w:t>24</w:t>
      </w:r>
      <w:r w:rsidRPr="001C2573">
        <w:rPr>
          <w:rFonts w:ascii="Times New Roman" w:eastAsia="Times New Roman" w:hAnsi="Times New Roman" w:cs="Times New Roman"/>
          <w:b/>
          <w:bCs/>
          <w:sz w:val="24"/>
          <w:szCs w:val="24"/>
        </w:rPr>
        <w:t>2</w:t>
      </w:r>
    </w:p>
    <w:p w14:paraId="565CD518" w14:textId="77777777" w:rsidR="001C2573" w:rsidRPr="001C2573" w:rsidRDefault="001C2573" w:rsidP="001C25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14:ligatures w14:val="standardContextual"/>
        </w:rPr>
      </w:pPr>
    </w:p>
    <w:p w14:paraId="59B6FD12" w14:textId="700EF783" w:rsidR="00902A18" w:rsidRPr="00902A18" w:rsidRDefault="00902A18" w:rsidP="00902A18">
      <w:pPr>
        <w:pStyle w:val="Akapitzlist"/>
        <w:numPr>
          <w:ilvl w:val="0"/>
          <w:numId w:val="21"/>
        </w:numPr>
        <w:tabs>
          <w:tab w:val="left" w:pos="567"/>
        </w:tabs>
        <w:spacing w:line="256" w:lineRule="auto"/>
        <w:ind w:left="284" w:hanging="426"/>
        <w:jc w:val="both"/>
        <w:rPr>
          <w:rFonts w:ascii="Times New Roman" w:hAnsi="Times New Roman" w:cs="Times New Roman"/>
          <w:sz w:val="24"/>
          <w:szCs w:val="24"/>
        </w:rPr>
      </w:pPr>
      <w:r w:rsidRPr="00902A18">
        <w:rPr>
          <w:rFonts w:ascii="Times New Roman" w:hAnsi="Times New Roman" w:cs="Times New Roman"/>
          <w:sz w:val="24"/>
          <w:szCs w:val="24"/>
        </w:rPr>
        <w:t>Zgodnie z opisem przedmiotu zamówienia w ramach zadania należy wykonać sieć wodociągowa PEØ110 – 290,0 m, zgodnie z przedmiarem robót i projektem technicznym do wykonania jest PEØ110 – 164,0 m.  Prosimy o wyjaśnienie rozbieżności i potwierdzenie, że sieć wodociągową należy wykonać zgodnie z projektem.</w:t>
      </w:r>
    </w:p>
    <w:p w14:paraId="0F1DCC73" w14:textId="4FA6B40C" w:rsidR="00902A18" w:rsidRPr="00902A18" w:rsidRDefault="00902A18" w:rsidP="00902A18">
      <w:pPr>
        <w:tabs>
          <w:tab w:val="left" w:pos="567"/>
        </w:tabs>
        <w:spacing w:after="0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02A18">
        <w:rPr>
          <w:rFonts w:ascii="Times New Roman" w:hAnsi="Times New Roman" w:cs="Times New Roman"/>
          <w:b/>
          <w:bCs/>
          <w:sz w:val="24"/>
          <w:szCs w:val="24"/>
        </w:rPr>
        <w:lastRenderedPageBreak/>
        <w:t>Odp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902A18">
        <w:rPr>
          <w:rFonts w:ascii="Times New Roman" w:hAnsi="Times New Roman" w:cs="Times New Roman"/>
          <w:b/>
          <w:bCs/>
          <w:sz w:val="24"/>
          <w:szCs w:val="24"/>
        </w:rPr>
        <w:t>Tak jak w opisie przedmiotu zamówienia w ramach zadania należy wykonać sieć wodociągową PEØ110 o długości około 290,0 m. Długość sieci wodociągowej w działkach nr 352/72, 78/47, 77/12 i 76/1 w ul. Moczarowej w Niemczu wynosi około 165 m. Długość sieci wodociągowej w działce nr 76/10 przy ul. Wita Stwosza w Niemczu wynosi około 125 m.</w:t>
      </w:r>
    </w:p>
    <w:p w14:paraId="053920E9" w14:textId="77777777" w:rsidR="00902A18" w:rsidRPr="00902A18" w:rsidRDefault="00902A18" w:rsidP="00902A18">
      <w:pPr>
        <w:pStyle w:val="Akapitzlist"/>
        <w:tabs>
          <w:tab w:val="left" w:pos="567"/>
        </w:tabs>
        <w:ind w:left="0" w:firstLine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02A18">
        <w:rPr>
          <w:rFonts w:ascii="Times New Roman" w:hAnsi="Times New Roman" w:cs="Times New Roman"/>
          <w:b/>
          <w:bCs/>
          <w:sz w:val="24"/>
          <w:szCs w:val="24"/>
        </w:rPr>
        <w:t xml:space="preserve">W załączeniu przesyłam plik o nazwie: sieć </w:t>
      </w:r>
      <w:proofErr w:type="spellStart"/>
      <w:r w:rsidRPr="00902A18">
        <w:rPr>
          <w:rFonts w:ascii="Times New Roman" w:hAnsi="Times New Roman" w:cs="Times New Roman"/>
          <w:b/>
          <w:bCs/>
          <w:sz w:val="24"/>
          <w:szCs w:val="24"/>
        </w:rPr>
        <w:t>wod_kan</w:t>
      </w:r>
      <w:proofErr w:type="spellEnd"/>
      <w:r w:rsidRPr="00902A1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902A18">
        <w:rPr>
          <w:rFonts w:ascii="Times New Roman" w:hAnsi="Times New Roman" w:cs="Times New Roman"/>
          <w:b/>
          <w:bCs/>
          <w:sz w:val="24"/>
          <w:szCs w:val="24"/>
        </w:rPr>
        <w:t>Matejki_Niemcz</w:t>
      </w:r>
      <w:proofErr w:type="spellEnd"/>
      <w:r w:rsidRPr="00902A18">
        <w:rPr>
          <w:rFonts w:ascii="Times New Roman" w:hAnsi="Times New Roman" w:cs="Times New Roman"/>
          <w:b/>
          <w:bCs/>
          <w:sz w:val="24"/>
          <w:szCs w:val="24"/>
        </w:rPr>
        <w:t xml:space="preserve"> 2026 przedmiar.</w:t>
      </w:r>
    </w:p>
    <w:p w14:paraId="7BB048E8" w14:textId="77777777" w:rsidR="00902A18" w:rsidRPr="00902A18" w:rsidRDefault="00902A18" w:rsidP="00902A18">
      <w:pPr>
        <w:pStyle w:val="Akapitzlist"/>
        <w:tabs>
          <w:tab w:val="left" w:pos="567"/>
        </w:tabs>
        <w:ind w:lef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4E9EA50" w14:textId="77777777" w:rsidR="00902A18" w:rsidRPr="00902A18" w:rsidRDefault="00902A18" w:rsidP="00902A18">
      <w:pPr>
        <w:pStyle w:val="Akapitzlist"/>
        <w:numPr>
          <w:ilvl w:val="0"/>
          <w:numId w:val="21"/>
        </w:numPr>
        <w:tabs>
          <w:tab w:val="left" w:pos="567"/>
        </w:tabs>
        <w:spacing w:after="0" w:line="256" w:lineRule="auto"/>
        <w:ind w:left="284" w:hanging="426"/>
        <w:jc w:val="both"/>
        <w:rPr>
          <w:rFonts w:ascii="Times New Roman" w:hAnsi="Times New Roman" w:cs="Times New Roman"/>
          <w:sz w:val="24"/>
          <w:szCs w:val="24"/>
        </w:rPr>
      </w:pPr>
      <w:r w:rsidRPr="00902A18">
        <w:rPr>
          <w:rFonts w:ascii="Times New Roman" w:hAnsi="Times New Roman" w:cs="Times New Roman"/>
          <w:sz w:val="24"/>
          <w:szCs w:val="24"/>
        </w:rPr>
        <w:t>Zgodnie z opisem przedmiotu zamówienia w ramach zadania należy wykonać odwodnienia liniowe. W projekcie odwodnienia liniowe zaprojektowane są w km 0+743,58 i 0+819,42.  Prosimy o potwierdzenie, że odwodnienia liniowe nie wchodzą w zakres przedmiotowego zadania.</w:t>
      </w:r>
    </w:p>
    <w:p w14:paraId="0CCEC69F" w14:textId="77777777" w:rsidR="00902A18" w:rsidRPr="00902A18" w:rsidRDefault="00902A18" w:rsidP="00902A18">
      <w:pPr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902A18">
        <w:rPr>
          <w:rFonts w:ascii="Times New Roman" w:hAnsi="Times New Roman" w:cs="Times New Roman"/>
          <w:b/>
          <w:bCs/>
          <w:sz w:val="24"/>
          <w:szCs w:val="24"/>
        </w:rPr>
        <w:t>Odp. Zamawiający potwierdza, że odwodnienia liniowe nie wchodzą w zakres przedmiotowego zadania.</w:t>
      </w:r>
    </w:p>
    <w:p w14:paraId="73A68724" w14:textId="77777777" w:rsidR="00902A18" w:rsidRPr="00902A18" w:rsidRDefault="00902A18" w:rsidP="00902A18">
      <w:pPr>
        <w:pStyle w:val="Akapitzlist"/>
        <w:tabs>
          <w:tab w:val="left" w:pos="567"/>
        </w:tabs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69B77EC" w14:textId="77777777" w:rsidR="00902A18" w:rsidRPr="00902A18" w:rsidRDefault="00902A18" w:rsidP="00902A18">
      <w:pPr>
        <w:pStyle w:val="Akapitzlist"/>
        <w:numPr>
          <w:ilvl w:val="0"/>
          <w:numId w:val="21"/>
        </w:numPr>
        <w:tabs>
          <w:tab w:val="left" w:pos="567"/>
        </w:tabs>
        <w:spacing w:line="256" w:lineRule="auto"/>
        <w:ind w:left="284" w:hanging="426"/>
        <w:jc w:val="both"/>
        <w:rPr>
          <w:rFonts w:ascii="Times New Roman" w:hAnsi="Times New Roman" w:cs="Times New Roman"/>
          <w:sz w:val="24"/>
          <w:szCs w:val="24"/>
        </w:rPr>
      </w:pPr>
      <w:r w:rsidRPr="00902A18">
        <w:rPr>
          <w:rFonts w:ascii="Times New Roman" w:hAnsi="Times New Roman" w:cs="Times New Roman"/>
          <w:sz w:val="24"/>
          <w:szCs w:val="24"/>
        </w:rPr>
        <w:t>Zamawiający w dokumentach udostępnianych do przetargu przekazał Projekt techniczny przyłącza gazowego. W związku z tym, że projektowane przyłącze gazowe zlokalizowane jest w km 0+819,42, prosimy o potwierdzenie, że roboty te nie są objęte przedmiotem zamówienia.</w:t>
      </w:r>
    </w:p>
    <w:p w14:paraId="25547EB7" w14:textId="77777777" w:rsidR="00902A18" w:rsidRPr="00902A18" w:rsidRDefault="00902A18" w:rsidP="00902A18">
      <w:pPr>
        <w:pStyle w:val="Akapitzlist"/>
        <w:tabs>
          <w:tab w:val="left" w:pos="567"/>
        </w:tabs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02A18">
        <w:rPr>
          <w:rFonts w:ascii="Times New Roman" w:hAnsi="Times New Roman" w:cs="Times New Roman"/>
          <w:b/>
          <w:bCs/>
          <w:sz w:val="24"/>
          <w:szCs w:val="24"/>
        </w:rPr>
        <w:t xml:space="preserve">Odp. Zamawiający potwierdza, że przebudowa przyłącza gazowego w km 0+819,42 nie jest przedmiotem zamówienia. </w:t>
      </w:r>
    </w:p>
    <w:p w14:paraId="358DEE20" w14:textId="77777777" w:rsidR="00902A18" w:rsidRPr="00902A18" w:rsidRDefault="00902A18" w:rsidP="00902A18">
      <w:pPr>
        <w:pStyle w:val="Akapitzlist"/>
        <w:tabs>
          <w:tab w:val="left" w:pos="567"/>
        </w:tabs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4E8839AE" w14:textId="77777777" w:rsidR="00902A18" w:rsidRDefault="00902A18" w:rsidP="00902A18">
      <w:pPr>
        <w:pStyle w:val="Akapitzlist"/>
        <w:numPr>
          <w:ilvl w:val="0"/>
          <w:numId w:val="21"/>
        </w:numPr>
        <w:tabs>
          <w:tab w:val="left" w:pos="567"/>
        </w:tabs>
        <w:spacing w:line="256" w:lineRule="auto"/>
        <w:ind w:left="284" w:hanging="426"/>
        <w:jc w:val="both"/>
        <w:rPr>
          <w:rFonts w:ascii="Times New Roman" w:hAnsi="Times New Roman" w:cs="Times New Roman"/>
          <w:sz w:val="24"/>
          <w:szCs w:val="24"/>
        </w:rPr>
      </w:pPr>
      <w:r w:rsidRPr="00902A18">
        <w:rPr>
          <w:rFonts w:ascii="Times New Roman" w:hAnsi="Times New Roman" w:cs="Times New Roman"/>
          <w:sz w:val="24"/>
          <w:szCs w:val="24"/>
        </w:rPr>
        <w:t>Prosimy o załączenie ekspertyzy  geotechnicznej  wykonanej  przez  Przedsiębiorstwo  Usługowo-Konsultingowe DZGEO-Technika w Bydgoszczy w styczniu 2023 roku, o której jest owa w projektach technicznych.</w:t>
      </w:r>
    </w:p>
    <w:p w14:paraId="2A07477D" w14:textId="1E196018" w:rsidR="00902A18" w:rsidRPr="00902A18" w:rsidRDefault="00902A18" w:rsidP="00902A18">
      <w:pPr>
        <w:pStyle w:val="Akapitzlist"/>
        <w:tabs>
          <w:tab w:val="left" w:pos="567"/>
        </w:tabs>
        <w:spacing w:line="25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902A18">
        <w:rPr>
          <w:rFonts w:ascii="Times New Roman" w:hAnsi="Times New Roman" w:cs="Times New Roman"/>
          <w:b/>
          <w:bCs/>
          <w:sz w:val="24"/>
          <w:szCs w:val="24"/>
        </w:rPr>
        <w:t>Odp. Ekspertyza geotechniczna znajduje się w projekcie budowlanym w pliku  ZAŁĄCZNIKI FORALNO – PRAWNE.</w:t>
      </w:r>
    </w:p>
    <w:p w14:paraId="05C8FDFC" w14:textId="77777777" w:rsidR="001B14D9" w:rsidRPr="004F2CE0" w:rsidRDefault="001B14D9" w:rsidP="003D0590">
      <w:pPr>
        <w:autoSpaceDE w:val="0"/>
        <w:autoSpaceDN w:val="0"/>
        <w:adjustRightInd w:val="0"/>
        <w:spacing w:after="0" w:line="240" w:lineRule="auto"/>
        <w:ind w:left="142" w:hanging="142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</w:pPr>
    </w:p>
    <w:sectPr w:rsidR="001B14D9" w:rsidRPr="004F2CE0" w:rsidSect="00A3632A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F7D5A7" w14:textId="77777777" w:rsidR="006A70B5" w:rsidRDefault="006A70B5" w:rsidP="00242FC3">
      <w:pPr>
        <w:spacing w:after="0" w:line="240" w:lineRule="auto"/>
      </w:pPr>
      <w:r>
        <w:separator/>
      </w:r>
    </w:p>
  </w:endnote>
  <w:endnote w:type="continuationSeparator" w:id="0">
    <w:p w14:paraId="79894C7C" w14:textId="77777777" w:rsidR="006A70B5" w:rsidRDefault="006A70B5" w:rsidP="00242F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2D35B2" w14:textId="77777777" w:rsidR="006A70B5" w:rsidRDefault="006A70B5" w:rsidP="00242FC3">
      <w:pPr>
        <w:spacing w:after="0" w:line="240" w:lineRule="auto"/>
      </w:pPr>
      <w:r>
        <w:separator/>
      </w:r>
    </w:p>
  </w:footnote>
  <w:footnote w:type="continuationSeparator" w:id="0">
    <w:p w14:paraId="16EB7DF4" w14:textId="77777777" w:rsidR="006A70B5" w:rsidRDefault="006A70B5" w:rsidP="00242F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BAB1849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B75F0CF6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B2AC570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341DDB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4125020"/>
    <w:multiLevelType w:val="hybridMultilevel"/>
    <w:tmpl w:val="2B2A5D40"/>
    <w:lvl w:ilvl="0" w:tplc="D3308844">
      <w:numFmt w:val="bullet"/>
      <w:lvlText w:val="-"/>
      <w:lvlJc w:val="left"/>
      <w:pPr>
        <w:ind w:left="14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15B07346">
      <w:numFmt w:val="bullet"/>
      <w:lvlText w:val="•"/>
      <w:lvlJc w:val="left"/>
      <w:pPr>
        <w:ind w:left="675" w:hanging="140"/>
      </w:pPr>
      <w:rPr>
        <w:rFonts w:hint="default"/>
        <w:lang w:val="pl-PL" w:eastAsia="en-US" w:bidi="ar-SA"/>
      </w:rPr>
    </w:lvl>
    <w:lvl w:ilvl="2" w:tplc="E806AF24">
      <w:numFmt w:val="bullet"/>
      <w:lvlText w:val="•"/>
      <w:lvlJc w:val="left"/>
      <w:pPr>
        <w:ind w:left="1211" w:hanging="140"/>
      </w:pPr>
      <w:rPr>
        <w:rFonts w:hint="default"/>
        <w:lang w:val="pl-PL" w:eastAsia="en-US" w:bidi="ar-SA"/>
      </w:rPr>
    </w:lvl>
    <w:lvl w:ilvl="3" w:tplc="79509650">
      <w:numFmt w:val="bullet"/>
      <w:lvlText w:val="•"/>
      <w:lvlJc w:val="left"/>
      <w:pPr>
        <w:ind w:left="1747" w:hanging="140"/>
      </w:pPr>
      <w:rPr>
        <w:rFonts w:hint="default"/>
        <w:lang w:val="pl-PL" w:eastAsia="en-US" w:bidi="ar-SA"/>
      </w:rPr>
    </w:lvl>
    <w:lvl w:ilvl="4" w:tplc="E9C6061A">
      <w:numFmt w:val="bullet"/>
      <w:lvlText w:val="•"/>
      <w:lvlJc w:val="left"/>
      <w:pPr>
        <w:ind w:left="2283" w:hanging="140"/>
      </w:pPr>
      <w:rPr>
        <w:rFonts w:hint="default"/>
        <w:lang w:val="pl-PL" w:eastAsia="en-US" w:bidi="ar-SA"/>
      </w:rPr>
    </w:lvl>
    <w:lvl w:ilvl="5" w:tplc="6B787CEE">
      <w:numFmt w:val="bullet"/>
      <w:lvlText w:val="•"/>
      <w:lvlJc w:val="left"/>
      <w:pPr>
        <w:ind w:left="2819" w:hanging="140"/>
      </w:pPr>
      <w:rPr>
        <w:rFonts w:hint="default"/>
        <w:lang w:val="pl-PL" w:eastAsia="en-US" w:bidi="ar-SA"/>
      </w:rPr>
    </w:lvl>
    <w:lvl w:ilvl="6" w:tplc="32183810">
      <w:numFmt w:val="bullet"/>
      <w:lvlText w:val="•"/>
      <w:lvlJc w:val="left"/>
      <w:pPr>
        <w:ind w:left="3354" w:hanging="140"/>
      </w:pPr>
      <w:rPr>
        <w:rFonts w:hint="default"/>
        <w:lang w:val="pl-PL" w:eastAsia="en-US" w:bidi="ar-SA"/>
      </w:rPr>
    </w:lvl>
    <w:lvl w:ilvl="7" w:tplc="507E7C1E">
      <w:numFmt w:val="bullet"/>
      <w:lvlText w:val="•"/>
      <w:lvlJc w:val="left"/>
      <w:pPr>
        <w:ind w:left="3890" w:hanging="140"/>
      </w:pPr>
      <w:rPr>
        <w:rFonts w:hint="default"/>
        <w:lang w:val="pl-PL" w:eastAsia="en-US" w:bidi="ar-SA"/>
      </w:rPr>
    </w:lvl>
    <w:lvl w:ilvl="8" w:tplc="FE3CCC94">
      <w:numFmt w:val="bullet"/>
      <w:lvlText w:val="•"/>
      <w:lvlJc w:val="left"/>
      <w:pPr>
        <w:ind w:left="4426" w:hanging="140"/>
      </w:pPr>
      <w:rPr>
        <w:rFonts w:hint="default"/>
        <w:lang w:val="pl-PL" w:eastAsia="en-US" w:bidi="ar-SA"/>
      </w:rPr>
    </w:lvl>
  </w:abstractNum>
  <w:abstractNum w:abstractNumId="5" w15:restartNumberingAfterBreak="0">
    <w:nsid w:val="0FD6A59D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12F75074"/>
    <w:multiLevelType w:val="hybridMultilevel"/>
    <w:tmpl w:val="B860F2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CF0A3C"/>
    <w:multiLevelType w:val="hybridMultilevel"/>
    <w:tmpl w:val="B4604BC6"/>
    <w:lvl w:ilvl="0" w:tplc="5EC634EC">
      <w:start w:val="1"/>
      <w:numFmt w:val="decimal"/>
      <w:lvlText w:val="%1."/>
      <w:lvlJc w:val="left"/>
      <w:pPr>
        <w:ind w:left="231" w:hanging="23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3"/>
        <w:szCs w:val="23"/>
        <w:lang w:val="pl-PL" w:eastAsia="en-US" w:bidi="ar-SA"/>
      </w:rPr>
    </w:lvl>
    <w:lvl w:ilvl="1" w:tplc="995CD118">
      <w:numFmt w:val="bullet"/>
      <w:lvlText w:val="•"/>
      <w:lvlJc w:val="left"/>
      <w:pPr>
        <w:ind w:left="1221" w:hanging="230"/>
      </w:pPr>
      <w:rPr>
        <w:rFonts w:hint="default"/>
        <w:lang w:val="pl-PL" w:eastAsia="en-US" w:bidi="ar-SA"/>
      </w:rPr>
    </w:lvl>
    <w:lvl w:ilvl="2" w:tplc="127683D8">
      <w:numFmt w:val="bullet"/>
      <w:lvlText w:val="•"/>
      <w:lvlJc w:val="left"/>
      <w:pPr>
        <w:ind w:left="2203" w:hanging="230"/>
      </w:pPr>
      <w:rPr>
        <w:rFonts w:hint="default"/>
        <w:lang w:val="pl-PL" w:eastAsia="en-US" w:bidi="ar-SA"/>
      </w:rPr>
    </w:lvl>
    <w:lvl w:ilvl="3" w:tplc="6396CD6E">
      <w:numFmt w:val="bullet"/>
      <w:lvlText w:val="•"/>
      <w:lvlJc w:val="left"/>
      <w:pPr>
        <w:ind w:left="3185" w:hanging="230"/>
      </w:pPr>
      <w:rPr>
        <w:rFonts w:hint="default"/>
        <w:lang w:val="pl-PL" w:eastAsia="en-US" w:bidi="ar-SA"/>
      </w:rPr>
    </w:lvl>
    <w:lvl w:ilvl="4" w:tplc="77CC3468">
      <w:numFmt w:val="bullet"/>
      <w:lvlText w:val="•"/>
      <w:lvlJc w:val="left"/>
      <w:pPr>
        <w:ind w:left="4167" w:hanging="230"/>
      </w:pPr>
      <w:rPr>
        <w:rFonts w:hint="default"/>
        <w:lang w:val="pl-PL" w:eastAsia="en-US" w:bidi="ar-SA"/>
      </w:rPr>
    </w:lvl>
    <w:lvl w:ilvl="5" w:tplc="08807504">
      <w:numFmt w:val="bullet"/>
      <w:lvlText w:val="•"/>
      <w:lvlJc w:val="left"/>
      <w:pPr>
        <w:ind w:left="5149" w:hanging="230"/>
      </w:pPr>
      <w:rPr>
        <w:rFonts w:hint="default"/>
        <w:lang w:val="pl-PL" w:eastAsia="en-US" w:bidi="ar-SA"/>
      </w:rPr>
    </w:lvl>
    <w:lvl w:ilvl="6" w:tplc="92D2F5A2">
      <w:numFmt w:val="bullet"/>
      <w:lvlText w:val="•"/>
      <w:lvlJc w:val="left"/>
      <w:pPr>
        <w:ind w:left="6130" w:hanging="230"/>
      </w:pPr>
      <w:rPr>
        <w:rFonts w:hint="default"/>
        <w:lang w:val="pl-PL" w:eastAsia="en-US" w:bidi="ar-SA"/>
      </w:rPr>
    </w:lvl>
    <w:lvl w:ilvl="7" w:tplc="DB6095FA">
      <w:numFmt w:val="bullet"/>
      <w:lvlText w:val="•"/>
      <w:lvlJc w:val="left"/>
      <w:pPr>
        <w:ind w:left="7112" w:hanging="230"/>
      </w:pPr>
      <w:rPr>
        <w:rFonts w:hint="default"/>
        <w:lang w:val="pl-PL" w:eastAsia="en-US" w:bidi="ar-SA"/>
      </w:rPr>
    </w:lvl>
    <w:lvl w:ilvl="8" w:tplc="3290347A">
      <w:numFmt w:val="bullet"/>
      <w:lvlText w:val="•"/>
      <w:lvlJc w:val="left"/>
      <w:pPr>
        <w:ind w:left="8094" w:hanging="230"/>
      </w:pPr>
      <w:rPr>
        <w:rFonts w:hint="default"/>
        <w:lang w:val="pl-PL" w:eastAsia="en-US" w:bidi="ar-SA"/>
      </w:rPr>
    </w:lvl>
  </w:abstractNum>
  <w:abstractNum w:abstractNumId="8" w15:restartNumberingAfterBreak="0">
    <w:nsid w:val="252D1B2D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2E48CBE7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317797D3"/>
    <w:multiLevelType w:val="hybridMultilevel"/>
    <w:tmpl w:val="FFFFFFFF"/>
    <w:lvl w:ilvl="0" w:tplc="FFFFFFFF">
      <w:start w:val="1"/>
      <w:numFmt w:val="lowerLetter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38206F72"/>
    <w:multiLevelType w:val="hybridMultilevel"/>
    <w:tmpl w:val="D2DCF4D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751A81"/>
    <w:multiLevelType w:val="hybridMultilevel"/>
    <w:tmpl w:val="EFE23896"/>
    <w:lvl w:ilvl="0" w:tplc="56CE726E">
      <w:numFmt w:val="bullet"/>
      <w:lvlText w:val="-"/>
      <w:lvlJc w:val="left"/>
      <w:pPr>
        <w:ind w:left="14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52EE0BB8">
      <w:numFmt w:val="bullet"/>
      <w:lvlText w:val="-"/>
      <w:lvlJc w:val="left"/>
      <w:pPr>
        <w:ind w:left="26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DC0C7926">
      <w:numFmt w:val="bullet"/>
      <w:lvlText w:val="•"/>
      <w:lvlJc w:val="left"/>
      <w:pPr>
        <w:ind w:left="842" w:hanging="140"/>
      </w:pPr>
      <w:rPr>
        <w:rFonts w:hint="default"/>
        <w:lang w:val="pl-PL" w:eastAsia="en-US" w:bidi="ar-SA"/>
      </w:rPr>
    </w:lvl>
    <w:lvl w:ilvl="3" w:tplc="16FC0F9E">
      <w:numFmt w:val="bullet"/>
      <w:lvlText w:val="•"/>
      <w:lvlJc w:val="left"/>
      <w:pPr>
        <w:ind w:left="1424" w:hanging="140"/>
      </w:pPr>
      <w:rPr>
        <w:rFonts w:hint="default"/>
        <w:lang w:val="pl-PL" w:eastAsia="en-US" w:bidi="ar-SA"/>
      </w:rPr>
    </w:lvl>
    <w:lvl w:ilvl="4" w:tplc="A516C8BA">
      <w:numFmt w:val="bullet"/>
      <w:lvlText w:val="•"/>
      <w:lvlJc w:val="left"/>
      <w:pPr>
        <w:ind w:left="2006" w:hanging="140"/>
      </w:pPr>
      <w:rPr>
        <w:rFonts w:hint="default"/>
        <w:lang w:val="pl-PL" w:eastAsia="en-US" w:bidi="ar-SA"/>
      </w:rPr>
    </w:lvl>
    <w:lvl w:ilvl="5" w:tplc="3C388D4C">
      <w:numFmt w:val="bullet"/>
      <w:lvlText w:val="•"/>
      <w:lvlJc w:val="left"/>
      <w:pPr>
        <w:ind w:left="2588" w:hanging="140"/>
      </w:pPr>
      <w:rPr>
        <w:rFonts w:hint="default"/>
        <w:lang w:val="pl-PL" w:eastAsia="en-US" w:bidi="ar-SA"/>
      </w:rPr>
    </w:lvl>
    <w:lvl w:ilvl="6" w:tplc="FE2ECB14">
      <w:numFmt w:val="bullet"/>
      <w:lvlText w:val="•"/>
      <w:lvlJc w:val="left"/>
      <w:pPr>
        <w:ind w:left="3170" w:hanging="140"/>
      </w:pPr>
      <w:rPr>
        <w:rFonts w:hint="default"/>
        <w:lang w:val="pl-PL" w:eastAsia="en-US" w:bidi="ar-SA"/>
      </w:rPr>
    </w:lvl>
    <w:lvl w:ilvl="7" w:tplc="43B856C2">
      <w:numFmt w:val="bullet"/>
      <w:lvlText w:val="•"/>
      <w:lvlJc w:val="left"/>
      <w:pPr>
        <w:ind w:left="3752" w:hanging="140"/>
      </w:pPr>
      <w:rPr>
        <w:rFonts w:hint="default"/>
        <w:lang w:val="pl-PL" w:eastAsia="en-US" w:bidi="ar-SA"/>
      </w:rPr>
    </w:lvl>
    <w:lvl w:ilvl="8" w:tplc="A8BEFB1A">
      <w:numFmt w:val="bullet"/>
      <w:lvlText w:val="•"/>
      <w:lvlJc w:val="left"/>
      <w:pPr>
        <w:ind w:left="4334" w:hanging="140"/>
      </w:pPr>
      <w:rPr>
        <w:rFonts w:hint="default"/>
        <w:lang w:val="pl-PL" w:eastAsia="en-US" w:bidi="ar-SA"/>
      </w:rPr>
    </w:lvl>
  </w:abstractNum>
  <w:abstractNum w:abstractNumId="13" w15:restartNumberingAfterBreak="0">
    <w:nsid w:val="53D67123"/>
    <w:multiLevelType w:val="hybridMultilevel"/>
    <w:tmpl w:val="27B0F380"/>
    <w:lvl w:ilvl="0" w:tplc="3ACE5BB0">
      <w:numFmt w:val="bullet"/>
      <w:lvlText w:val="-"/>
      <w:lvlJc w:val="left"/>
      <w:pPr>
        <w:ind w:left="14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F62A6E9E">
      <w:numFmt w:val="bullet"/>
      <w:lvlText w:val="•"/>
      <w:lvlJc w:val="left"/>
      <w:pPr>
        <w:ind w:left="675" w:hanging="140"/>
      </w:pPr>
      <w:rPr>
        <w:rFonts w:hint="default"/>
        <w:lang w:val="pl-PL" w:eastAsia="en-US" w:bidi="ar-SA"/>
      </w:rPr>
    </w:lvl>
    <w:lvl w:ilvl="2" w:tplc="3BAEE4AE">
      <w:numFmt w:val="bullet"/>
      <w:lvlText w:val="•"/>
      <w:lvlJc w:val="left"/>
      <w:pPr>
        <w:ind w:left="1211" w:hanging="140"/>
      </w:pPr>
      <w:rPr>
        <w:rFonts w:hint="default"/>
        <w:lang w:val="pl-PL" w:eastAsia="en-US" w:bidi="ar-SA"/>
      </w:rPr>
    </w:lvl>
    <w:lvl w:ilvl="3" w:tplc="7FA0BAB2">
      <w:numFmt w:val="bullet"/>
      <w:lvlText w:val="•"/>
      <w:lvlJc w:val="left"/>
      <w:pPr>
        <w:ind w:left="1747" w:hanging="140"/>
      </w:pPr>
      <w:rPr>
        <w:rFonts w:hint="default"/>
        <w:lang w:val="pl-PL" w:eastAsia="en-US" w:bidi="ar-SA"/>
      </w:rPr>
    </w:lvl>
    <w:lvl w:ilvl="4" w:tplc="DD20CBDA">
      <w:numFmt w:val="bullet"/>
      <w:lvlText w:val="•"/>
      <w:lvlJc w:val="left"/>
      <w:pPr>
        <w:ind w:left="2283" w:hanging="140"/>
      </w:pPr>
      <w:rPr>
        <w:rFonts w:hint="default"/>
        <w:lang w:val="pl-PL" w:eastAsia="en-US" w:bidi="ar-SA"/>
      </w:rPr>
    </w:lvl>
    <w:lvl w:ilvl="5" w:tplc="EC0E9D94">
      <w:numFmt w:val="bullet"/>
      <w:lvlText w:val="•"/>
      <w:lvlJc w:val="left"/>
      <w:pPr>
        <w:ind w:left="2819" w:hanging="140"/>
      </w:pPr>
      <w:rPr>
        <w:rFonts w:hint="default"/>
        <w:lang w:val="pl-PL" w:eastAsia="en-US" w:bidi="ar-SA"/>
      </w:rPr>
    </w:lvl>
    <w:lvl w:ilvl="6" w:tplc="C0B8F470">
      <w:numFmt w:val="bullet"/>
      <w:lvlText w:val="•"/>
      <w:lvlJc w:val="left"/>
      <w:pPr>
        <w:ind w:left="3354" w:hanging="140"/>
      </w:pPr>
      <w:rPr>
        <w:rFonts w:hint="default"/>
        <w:lang w:val="pl-PL" w:eastAsia="en-US" w:bidi="ar-SA"/>
      </w:rPr>
    </w:lvl>
    <w:lvl w:ilvl="7" w:tplc="1C88127E">
      <w:numFmt w:val="bullet"/>
      <w:lvlText w:val="•"/>
      <w:lvlJc w:val="left"/>
      <w:pPr>
        <w:ind w:left="3890" w:hanging="140"/>
      </w:pPr>
      <w:rPr>
        <w:rFonts w:hint="default"/>
        <w:lang w:val="pl-PL" w:eastAsia="en-US" w:bidi="ar-SA"/>
      </w:rPr>
    </w:lvl>
    <w:lvl w:ilvl="8" w:tplc="E70406E0">
      <w:numFmt w:val="bullet"/>
      <w:lvlText w:val="•"/>
      <w:lvlJc w:val="left"/>
      <w:pPr>
        <w:ind w:left="4426" w:hanging="140"/>
      </w:pPr>
      <w:rPr>
        <w:rFonts w:hint="default"/>
        <w:lang w:val="pl-PL" w:eastAsia="en-US" w:bidi="ar-SA"/>
      </w:rPr>
    </w:lvl>
  </w:abstractNum>
  <w:abstractNum w:abstractNumId="14" w15:restartNumberingAfterBreak="0">
    <w:nsid w:val="5601306E"/>
    <w:multiLevelType w:val="hybridMultilevel"/>
    <w:tmpl w:val="407E797E"/>
    <w:lvl w:ilvl="0" w:tplc="70BEA4D0">
      <w:numFmt w:val="bullet"/>
      <w:lvlText w:val="-"/>
      <w:lvlJc w:val="left"/>
      <w:pPr>
        <w:ind w:left="14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30E402F8">
      <w:numFmt w:val="bullet"/>
      <w:lvlText w:val="•"/>
      <w:lvlJc w:val="left"/>
      <w:pPr>
        <w:ind w:left="675" w:hanging="140"/>
      </w:pPr>
      <w:rPr>
        <w:rFonts w:hint="default"/>
        <w:lang w:val="pl-PL" w:eastAsia="en-US" w:bidi="ar-SA"/>
      </w:rPr>
    </w:lvl>
    <w:lvl w:ilvl="2" w:tplc="4796A8FC">
      <w:numFmt w:val="bullet"/>
      <w:lvlText w:val="•"/>
      <w:lvlJc w:val="left"/>
      <w:pPr>
        <w:ind w:left="1211" w:hanging="140"/>
      </w:pPr>
      <w:rPr>
        <w:rFonts w:hint="default"/>
        <w:lang w:val="pl-PL" w:eastAsia="en-US" w:bidi="ar-SA"/>
      </w:rPr>
    </w:lvl>
    <w:lvl w:ilvl="3" w:tplc="5C7803E0">
      <w:numFmt w:val="bullet"/>
      <w:lvlText w:val="•"/>
      <w:lvlJc w:val="left"/>
      <w:pPr>
        <w:ind w:left="1747" w:hanging="140"/>
      </w:pPr>
      <w:rPr>
        <w:rFonts w:hint="default"/>
        <w:lang w:val="pl-PL" w:eastAsia="en-US" w:bidi="ar-SA"/>
      </w:rPr>
    </w:lvl>
    <w:lvl w:ilvl="4" w:tplc="F5F20E16">
      <w:numFmt w:val="bullet"/>
      <w:lvlText w:val="•"/>
      <w:lvlJc w:val="left"/>
      <w:pPr>
        <w:ind w:left="2283" w:hanging="140"/>
      </w:pPr>
      <w:rPr>
        <w:rFonts w:hint="default"/>
        <w:lang w:val="pl-PL" w:eastAsia="en-US" w:bidi="ar-SA"/>
      </w:rPr>
    </w:lvl>
    <w:lvl w:ilvl="5" w:tplc="CB10D352">
      <w:numFmt w:val="bullet"/>
      <w:lvlText w:val="•"/>
      <w:lvlJc w:val="left"/>
      <w:pPr>
        <w:ind w:left="2819" w:hanging="140"/>
      </w:pPr>
      <w:rPr>
        <w:rFonts w:hint="default"/>
        <w:lang w:val="pl-PL" w:eastAsia="en-US" w:bidi="ar-SA"/>
      </w:rPr>
    </w:lvl>
    <w:lvl w:ilvl="6" w:tplc="746E1F3A">
      <w:numFmt w:val="bullet"/>
      <w:lvlText w:val="•"/>
      <w:lvlJc w:val="left"/>
      <w:pPr>
        <w:ind w:left="3354" w:hanging="140"/>
      </w:pPr>
      <w:rPr>
        <w:rFonts w:hint="default"/>
        <w:lang w:val="pl-PL" w:eastAsia="en-US" w:bidi="ar-SA"/>
      </w:rPr>
    </w:lvl>
    <w:lvl w:ilvl="7" w:tplc="60E6F230">
      <w:numFmt w:val="bullet"/>
      <w:lvlText w:val="•"/>
      <w:lvlJc w:val="left"/>
      <w:pPr>
        <w:ind w:left="3890" w:hanging="140"/>
      </w:pPr>
      <w:rPr>
        <w:rFonts w:hint="default"/>
        <w:lang w:val="pl-PL" w:eastAsia="en-US" w:bidi="ar-SA"/>
      </w:rPr>
    </w:lvl>
    <w:lvl w:ilvl="8" w:tplc="D81AE82A">
      <w:numFmt w:val="bullet"/>
      <w:lvlText w:val="•"/>
      <w:lvlJc w:val="left"/>
      <w:pPr>
        <w:ind w:left="4426" w:hanging="140"/>
      </w:pPr>
      <w:rPr>
        <w:rFonts w:hint="default"/>
        <w:lang w:val="pl-PL" w:eastAsia="en-US" w:bidi="ar-SA"/>
      </w:rPr>
    </w:lvl>
  </w:abstractNum>
  <w:abstractNum w:abstractNumId="15" w15:restartNumberingAfterBreak="0">
    <w:nsid w:val="5BF76977"/>
    <w:multiLevelType w:val="hybridMultilevel"/>
    <w:tmpl w:val="B34AD4D4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BF26813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74C59C4A"/>
    <w:multiLevelType w:val="hybridMultilevel"/>
    <w:tmpl w:val="FFFFFFFF"/>
    <w:lvl w:ilvl="0" w:tplc="FFFFFFFF">
      <w:start w:val="1"/>
      <w:numFmt w:val="lowerLetter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76667F45"/>
    <w:multiLevelType w:val="hybridMultilevel"/>
    <w:tmpl w:val="8DF2FE9A"/>
    <w:lvl w:ilvl="0" w:tplc="C1B270D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D5518A"/>
    <w:multiLevelType w:val="hybridMultilevel"/>
    <w:tmpl w:val="7FA699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946034566">
    <w:abstractNumId w:val="1"/>
  </w:num>
  <w:num w:numId="2" w16cid:durableId="1422486895">
    <w:abstractNumId w:val="8"/>
  </w:num>
  <w:num w:numId="3" w16cid:durableId="348021050">
    <w:abstractNumId w:val="16"/>
  </w:num>
  <w:num w:numId="4" w16cid:durableId="931745392">
    <w:abstractNumId w:val="0"/>
  </w:num>
  <w:num w:numId="5" w16cid:durableId="1949433895">
    <w:abstractNumId w:val="9"/>
  </w:num>
  <w:num w:numId="6" w16cid:durableId="2065761039">
    <w:abstractNumId w:val="10"/>
  </w:num>
  <w:num w:numId="7" w16cid:durableId="422189267">
    <w:abstractNumId w:val="7"/>
  </w:num>
  <w:num w:numId="8" w16cid:durableId="1373387231">
    <w:abstractNumId w:val="4"/>
  </w:num>
  <w:num w:numId="9" w16cid:durableId="1084839948">
    <w:abstractNumId w:val="12"/>
  </w:num>
  <w:num w:numId="10" w16cid:durableId="2013605054">
    <w:abstractNumId w:val="14"/>
  </w:num>
  <w:num w:numId="11" w16cid:durableId="361563826">
    <w:abstractNumId w:val="13"/>
  </w:num>
  <w:num w:numId="12" w16cid:durableId="607660970">
    <w:abstractNumId w:val="3"/>
  </w:num>
  <w:num w:numId="13" w16cid:durableId="370694809">
    <w:abstractNumId w:val="2"/>
  </w:num>
  <w:num w:numId="14" w16cid:durableId="1828669181">
    <w:abstractNumId w:val="5"/>
  </w:num>
  <w:num w:numId="15" w16cid:durableId="200946162">
    <w:abstractNumId w:val="17"/>
  </w:num>
  <w:num w:numId="16" w16cid:durableId="1611158356">
    <w:abstractNumId w:val="18"/>
  </w:num>
  <w:num w:numId="17" w16cid:durableId="995646918">
    <w:abstractNumId w:val="11"/>
  </w:num>
  <w:num w:numId="18" w16cid:durableId="872963914">
    <w:abstractNumId w:val="15"/>
  </w:num>
  <w:num w:numId="19" w16cid:durableId="42855160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446239910">
    <w:abstractNumId w:val="6"/>
  </w:num>
  <w:num w:numId="21" w16cid:durableId="119231655">
    <w:abstractNumId w:val="19"/>
  </w:num>
  <w:num w:numId="22" w16cid:durableId="19066051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545E"/>
    <w:rsid w:val="00000992"/>
    <w:rsid w:val="00006812"/>
    <w:rsid w:val="000245A8"/>
    <w:rsid w:val="00091A1C"/>
    <w:rsid w:val="000C7E25"/>
    <w:rsid w:val="001442C5"/>
    <w:rsid w:val="001B14D9"/>
    <w:rsid w:val="001C2573"/>
    <w:rsid w:val="001D1E31"/>
    <w:rsid w:val="00242FC3"/>
    <w:rsid w:val="00284763"/>
    <w:rsid w:val="0029777E"/>
    <w:rsid w:val="00297E3D"/>
    <w:rsid w:val="002B56C1"/>
    <w:rsid w:val="002D2BF4"/>
    <w:rsid w:val="002E4A26"/>
    <w:rsid w:val="002F0593"/>
    <w:rsid w:val="002F3359"/>
    <w:rsid w:val="00304E91"/>
    <w:rsid w:val="003C695C"/>
    <w:rsid w:val="003D0590"/>
    <w:rsid w:val="003D465B"/>
    <w:rsid w:val="004126BE"/>
    <w:rsid w:val="00414534"/>
    <w:rsid w:val="004627CE"/>
    <w:rsid w:val="00475CE9"/>
    <w:rsid w:val="004965B9"/>
    <w:rsid w:val="004C5440"/>
    <w:rsid w:val="004E0620"/>
    <w:rsid w:val="004F2CE0"/>
    <w:rsid w:val="005615E4"/>
    <w:rsid w:val="00571641"/>
    <w:rsid w:val="005F717B"/>
    <w:rsid w:val="00622B2C"/>
    <w:rsid w:val="00645981"/>
    <w:rsid w:val="0064742C"/>
    <w:rsid w:val="006A6E02"/>
    <w:rsid w:val="006A70B5"/>
    <w:rsid w:val="006D756B"/>
    <w:rsid w:val="006F4867"/>
    <w:rsid w:val="00725EAD"/>
    <w:rsid w:val="00744B8F"/>
    <w:rsid w:val="007455BE"/>
    <w:rsid w:val="00766521"/>
    <w:rsid w:val="00773B1E"/>
    <w:rsid w:val="007851CE"/>
    <w:rsid w:val="00790CBC"/>
    <w:rsid w:val="007E5FEB"/>
    <w:rsid w:val="008063F9"/>
    <w:rsid w:val="0083244B"/>
    <w:rsid w:val="00835F39"/>
    <w:rsid w:val="00860926"/>
    <w:rsid w:val="008A3BC0"/>
    <w:rsid w:val="008B6031"/>
    <w:rsid w:val="008D2501"/>
    <w:rsid w:val="00902A18"/>
    <w:rsid w:val="00906F15"/>
    <w:rsid w:val="0091504A"/>
    <w:rsid w:val="00922648"/>
    <w:rsid w:val="009327DC"/>
    <w:rsid w:val="00940F98"/>
    <w:rsid w:val="00945CD4"/>
    <w:rsid w:val="00970649"/>
    <w:rsid w:val="009A3E73"/>
    <w:rsid w:val="00A3632A"/>
    <w:rsid w:val="00A56C70"/>
    <w:rsid w:val="00AB5520"/>
    <w:rsid w:val="00AE18DC"/>
    <w:rsid w:val="00AE3D61"/>
    <w:rsid w:val="00AF02AB"/>
    <w:rsid w:val="00AF7ACD"/>
    <w:rsid w:val="00B344D4"/>
    <w:rsid w:val="00B8545E"/>
    <w:rsid w:val="00B86D86"/>
    <w:rsid w:val="00BC3C56"/>
    <w:rsid w:val="00C36187"/>
    <w:rsid w:val="00C430D2"/>
    <w:rsid w:val="00C567D0"/>
    <w:rsid w:val="00C62842"/>
    <w:rsid w:val="00CC0B1C"/>
    <w:rsid w:val="00D208FE"/>
    <w:rsid w:val="00D27215"/>
    <w:rsid w:val="00D3000C"/>
    <w:rsid w:val="00D44E1F"/>
    <w:rsid w:val="00D5227F"/>
    <w:rsid w:val="00D55BF4"/>
    <w:rsid w:val="00D70654"/>
    <w:rsid w:val="00D907D7"/>
    <w:rsid w:val="00DC177A"/>
    <w:rsid w:val="00DE385D"/>
    <w:rsid w:val="00E4014C"/>
    <w:rsid w:val="00E47ABF"/>
    <w:rsid w:val="00F01DBF"/>
    <w:rsid w:val="00F50AA0"/>
    <w:rsid w:val="00F653A6"/>
    <w:rsid w:val="00FB2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A8EFE7"/>
  <w15:chartTrackingRefBased/>
  <w15:docId w15:val="{5EB10D27-DC68-43BD-AD96-69FB9AB6E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42FC3"/>
    <w:pPr>
      <w:spacing w:after="200" w:line="276" w:lineRule="auto"/>
    </w:pPr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8545E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8545E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8545E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8545E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8545E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8545E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8545E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8545E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8545E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8545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8545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8545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8545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8545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8545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8545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8545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8545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854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B854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8545E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B854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8545E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B8545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8545E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B8545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8545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2F5496" w:themeColor="accent1" w:themeShade="BF"/>
      <w:kern w:val="2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8545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8545E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242F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42FC3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242F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42FC3"/>
    <w:rPr>
      <w:kern w:val="0"/>
      <w14:ligatures w14:val="none"/>
    </w:rPr>
  </w:style>
  <w:style w:type="paragraph" w:customStyle="1" w:styleId="Default">
    <w:name w:val="Default"/>
    <w:rsid w:val="00CC0B1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744B8F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744B8F"/>
    <w:pPr>
      <w:widowControl w:val="0"/>
      <w:autoSpaceDE w:val="0"/>
      <w:autoSpaceDN w:val="0"/>
      <w:spacing w:before="200" w:after="0" w:line="240" w:lineRule="auto"/>
      <w:ind w:left="1"/>
    </w:pPr>
    <w:rPr>
      <w:rFonts w:ascii="Times New Roman" w:eastAsia="Times New Roman" w:hAnsi="Times New Roman" w:cs="Times New Roman"/>
    </w:rPr>
  </w:style>
  <w:style w:type="paragraph" w:customStyle="1" w:styleId="wcicie">
    <w:name w:val="wcięcie"/>
    <w:basedOn w:val="Normalny"/>
    <w:rsid w:val="00091A1C"/>
    <w:pPr>
      <w:spacing w:after="0" w:line="240" w:lineRule="auto"/>
      <w:ind w:left="708"/>
    </w:pPr>
    <w:rPr>
      <w:rFonts w:ascii="Arial" w:eastAsia="Times New Roman" w:hAnsi="Arial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091A1C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1299</Words>
  <Characters>7796</Characters>
  <Application>Microsoft Office Word</Application>
  <DocSecurity>0</DocSecurity>
  <Lines>64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Janicka Justyna</dc:creator>
  <cp:keywords/>
  <dc:description/>
  <cp:lastModifiedBy>Janicka Justyna</cp:lastModifiedBy>
  <cp:revision>51</cp:revision>
  <cp:lastPrinted>2026-04-08T10:53:00Z</cp:lastPrinted>
  <dcterms:created xsi:type="dcterms:W3CDTF">2026-01-30T11:28:00Z</dcterms:created>
  <dcterms:modified xsi:type="dcterms:W3CDTF">2026-04-08T10:53:00Z</dcterms:modified>
</cp:coreProperties>
</file>